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651"/>
        <w:gridCol w:w="125"/>
        <w:gridCol w:w="62"/>
        <w:gridCol w:w="989"/>
        <w:gridCol w:w="365"/>
        <w:gridCol w:w="1192"/>
        <w:gridCol w:w="224"/>
        <w:gridCol w:w="132"/>
        <w:gridCol w:w="1077"/>
      </w:tblGrid>
      <w:tr w:rsidR="00787A65" w:rsidRPr="000F5CB6" w14:paraId="27769364" w14:textId="77777777" w:rsidTr="00EC71FF">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2D52EF0"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UČNI NAČRT PREDMETA / COURSE SYLLABUS</w:t>
            </w:r>
          </w:p>
        </w:tc>
      </w:tr>
      <w:tr w:rsidR="00787A65" w:rsidRPr="000F5CB6" w14:paraId="73F00831" w14:textId="77777777" w:rsidTr="00EC71FF">
        <w:tc>
          <w:tcPr>
            <w:tcW w:w="1798" w:type="dxa"/>
            <w:gridSpan w:val="3"/>
          </w:tcPr>
          <w:p w14:paraId="0B0133E1" w14:textId="77777777" w:rsidR="00787A65" w:rsidRPr="000F5CB6" w:rsidRDefault="00787A65" w:rsidP="00EC71FF">
            <w:pPr>
              <w:spacing w:after="0" w:line="240" w:lineRule="auto"/>
              <w:rPr>
                <w:rFonts w:cs="Calibri"/>
                <w:b/>
                <w:sz w:val="20"/>
                <w:szCs w:val="20"/>
              </w:rPr>
            </w:pPr>
            <w:r w:rsidRPr="000F5CB6">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482FFC54" w14:textId="77777777" w:rsidR="00787A65" w:rsidRPr="000F5CB6" w:rsidRDefault="00787A65" w:rsidP="00EC71FF">
            <w:pPr>
              <w:spacing w:after="0" w:line="240" w:lineRule="auto"/>
              <w:rPr>
                <w:rFonts w:cstheme="minorHAnsi"/>
                <w:b/>
                <w:sz w:val="20"/>
                <w:szCs w:val="20"/>
              </w:rPr>
            </w:pPr>
            <w:r w:rsidRPr="000F5CB6">
              <w:rPr>
                <w:rFonts w:cstheme="minorHAnsi"/>
                <w:b/>
                <w:sz w:val="20"/>
                <w:szCs w:val="20"/>
              </w:rPr>
              <w:t xml:space="preserve">ALTERNATIVNI IN KLASIČNI TERMOENERGETSKI SISTEMI </w:t>
            </w:r>
          </w:p>
        </w:tc>
      </w:tr>
      <w:tr w:rsidR="00787A65" w:rsidRPr="000F5CB6" w14:paraId="631EC16A" w14:textId="77777777" w:rsidTr="00EC71FF">
        <w:tc>
          <w:tcPr>
            <w:tcW w:w="1798" w:type="dxa"/>
            <w:gridSpan w:val="3"/>
          </w:tcPr>
          <w:p w14:paraId="5A772C4C" w14:textId="77777777" w:rsidR="00787A65" w:rsidRPr="000F5CB6" w:rsidRDefault="00787A65" w:rsidP="00EC71FF">
            <w:pPr>
              <w:spacing w:after="0" w:line="240" w:lineRule="auto"/>
              <w:rPr>
                <w:rFonts w:cs="Calibri"/>
                <w:b/>
                <w:sz w:val="20"/>
                <w:szCs w:val="20"/>
              </w:rPr>
            </w:pPr>
            <w:r w:rsidRPr="000F5CB6">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8EB3A0D" w14:textId="77777777" w:rsidR="00787A65" w:rsidRPr="000F5CB6" w:rsidRDefault="00787A65" w:rsidP="00EC71FF">
            <w:pPr>
              <w:spacing w:after="0" w:line="240" w:lineRule="auto"/>
              <w:rPr>
                <w:rFonts w:cs="Calibri"/>
                <w:b/>
                <w:sz w:val="20"/>
                <w:szCs w:val="20"/>
              </w:rPr>
            </w:pPr>
            <w:r w:rsidRPr="000F5CB6">
              <w:rPr>
                <w:rFonts w:cs="Calibri"/>
                <w:b/>
                <w:sz w:val="20"/>
                <w:szCs w:val="20"/>
              </w:rPr>
              <w:t xml:space="preserve">ALTERNATIVE AND CLASSICAL THERMAL ENERGY SYSTEMS </w:t>
            </w:r>
          </w:p>
        </w:tc>
      </w:tr>
      <w:tr w:rsidR="00787A65" w:rsidRPr="000F5CB6" w14:paraId="1EDE15B7" w14:textId="77777777" w:rsidTr="00EC71FF">
        <w:tc>
          <w:tcPr>
            <w:tcW w:w="3305" w:type="dxa"/>
            <w:gridSpan w:val="5"/>
            <w:vAlign w:val="center"/>
          </w:tcPr>
          <w:p w14:paraId="2DEEDE4B" w14:textId="77777777" w:rsidR="00787A65" w:rsidRPr="000F5CB6" w:rsidRDefault="00787A65" w:rsidP="00EC71FF">
            <w:pPr>
              <w:spacing w:after="0" w:line="240" w:lineRule="auto"/>
              <w:jc w:val="center"/>
              <w:rPr>
                <w:rFonts w:cs="Calibri"/>
                <w:b/>
                <w:sz w:val="20"/>
                <w:szCs w:val="20"/>
              </w:rPr>
            </w:pPr>
          </w:p>
        </w:tc>
        <w:tc>
          <w:tcPr>
            <w:tcW w:w="3400" w:type="dxa"/>
            <w:gridSpan w:val="11"/>
            <w:vAlign w:val="center"/>
          </w:tcPr>
          <w:p w14:paraId="3FD2B478" w14:textId="77777777" w:rsidR="00787A65" w:rsidRPr="000F5CB6" w:rsidRDefault="00787A65" w:rsidP="00EC71FF">
            <w:pPr>
              <w:spacing w:after="0" w:line="240" w:lineRule="auto"/>
              <w:jc w:val="center"/>
              <w:rPr>
                <w:rFonts w:cs="Calibri"/>
                <w:b/>
                <w:sz w:val="20"/>
                <w:szCs w:val="20"/>
              </w:rPr>
            </w:pPr>
          </w:p>
        </w:tc>
        <w:tc>
          <w:tcPr>
            <w:tcW w:w="1557" w:type="dxa"/>
            <w:gridSpan w:val="2"/>
            <w:vAlign w:val="center"/>
          </w:tcPr>
          <w:p w14:paraId="1162358A" w14:textId="77777777" w:rsidR="00787A65" w:rsidRPr="000F5CB6" w:rsidRDefault="00787A65" w:rsidP="00EC71FF">
            <w:pPr>
              <w:spacing w:after="0" w:line="240" w:lineRule="auto"/>
              <w:jc w:val="center"/>
              <w:rPr>
                <w:rFonts w:cs="Calibri"/>
                <w:b/>
                <w:sz w:val="20"/>
                <w:szCs w:val="20"/>
              </w:rPr>
            </w:pPr>
          </w:p>
        </w:tc>
        <w:tc>
          <w:tcPr>
            <w:tcW w:w="1433" w:type="dxa"/>
            <w:gridSpan w:val="3"/>
            <w:vAlign w:val="center"/>
          </w:tcPr>
          <w:p w14:paraId="7FACAFB8" w14:textId="77777777" w:rsidR="00787A65" w:rsidRPr="000F5CB6" w:rsidRDefault="00787A65" w:rsidP="00EC71FF">
            <w:pPr>
              <w:spacing w:after="0" w:line="240" w:lineRule="auto"/>
              <w:jc w:val="center"/>
              <w:rPr>
                <w:rFonts w:cs="Calibri"/>
                <w:b/>
                <w:sz w:val="20"/>
                <w:szCs w:val="20"/>
              </w:rPr>
            </w:pPr>
          </w:p>
        </w:tc>
      </w:tr>
      <w:tr w:rsidR="00787A65" w:rsidRPr="000F5CB6" w14:paraId="112F1EF9" w14:textId="77777777" w:rsidTr="00EC71FF">
        <w:tc>
          <w:tcPr>
            <w:tcW w:w="3305" w:type="dxa"/>
            <w:gridSpan w:val="5"/>
            <w:tcBorders>
              <w:top w:val="nil"/>
              <w:left w:val="nil"/>
              <w:bottom w:val="single" w:sz="4" w:space="0" w:color="auto"/>
              <w:right w:val="nil"/>
            </w:tcBorders>
            <w:vAlign w:val="center"/>
          </w:tcPr>
          <w:p w14:paraId="48F3C84D"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Študijski program in stopnja</w:t>
            </w:r>
          </w:p>
          <w:p w14:paraId="4B57FC00" w14:textId="77777777" w:rsidR="00787A65" w:rsidRPr="000F5CB6" w:rsidRDefault="00787A65" w:rsidP="00EC71FF">
            <w:pPr>
              <w:spacing w:after="0" w:line="240" w:lineRule="auto"/>
              <w:jc w:val="center"/>
              <w:rPr>
                <w:rFonts w:cs="Calibri"/>
                <w:sz w:val="20"/>
                <w:szCs w:val="20"/>
              </w:rPr>
            </w:pPr>
            <w:r w:rsidRPr="000F5CB6">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096B7787"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Študijska smer</w:t>
            </w:r>
          </w:p>
          <w:p w14:paraId="7AD51C41"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Study field</w:t>
            </w:r>
          </w:p>
        </w:tc>
        <w:tc>
          <w:tcPr>
            <w:tcW w:w="1557" w:type="dxa"/>
            <w:gridSpan w:val="2"/>
            <w:tcBorders>
              <w:top w:val="nil"/>
              <w:left w:val="nil"/>
              <w:bottom w:val="single" w:sz="4" w:space="0" w:color="auto"/>
              <w:right w:val="nil"/>
            </w:tcBorders>
            <w:vAlign w:val="center"/>
          </w:tcPr>
          <w:p w14:paraId="5CA9DBE1"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Letnik</w:t>
            </w:r>
          </w:p>
          <w:p w14:paraId="7B6520B9"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Academic year</w:t>
            </w:r>
          </w:p>
        </w:tc>
        <w:tc>
          <w:tcPr>
            <w:tcW w:w="1433" w:type="dxa"/>
            <w:gridSpan w:val="3"/>
            <w:tcBorders>
              <w:top w:val="nil"/>
              <w:left w:val="nil"/>
              <w:bottom w:val="single" w:sz="4" w:space="0" w:color="auto"/>
              <w:right w:val="nil"/>
            </w:tcBorders>
            <w:vAlign w:val="center"/>
          </w:tcPr>
          <w:p w14:paraId="71A55F2D"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Semester</w:t>
            </w:r>
          </w:p>
          <w:p w14:paraId="704138DB"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Semester</w:t>
            </w:r>
          </w:p>
        </w:tc>
      </w:tr>
      <w:tr w:rsidR="00787A65" w:rsidRPr="000F5CB6" w14:paraId="1B560760"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7C40235"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5959D99"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7CBB11A"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C5606F7"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1/2/3</w:t>
            </w:r>
          </w:p>
        </w:tc>
      </w:tr>
      <w:tr w:rsidR="00787A65" w:rsidRPr="000F5CB6" w14:paraId="75614068"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E65B8F4"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F7542A1"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089FA19"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84C623C"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1/2/3</w:t>
            </w:r>
          </w:p>
        </w:tc>
      </w:tr>
      <w:tr w:rsidR="00787A65" w:rsidRPr="000F5CB6" w14:paraId="65235AC3" w14:textId="77777777" w:rsidTr="00EC71FF">
        <w:trPr>
          <w:trHeight w:val="103"/>
        </w:trPr>
        <w:tc>
          <w:tcPr>
            <w:tcW w:w="9695" w:type="dxa"/>
            <w:gridSpan w:val="21"/>
          </w:tcPr>
          <w:p w14:paraId="2EF0C0DB" w14:textId="77777777" w:rsidR="00787A65" w:rsidRPr="000F5CB6" w:rsidRDefault="00787A65" w:rsidP="00EC71FF">
            <w:pPr>
              <w:spacing w:after="0" w:line="240" w:lineRule="auto"/>
              <w:rPr>
                <w:rFonts w:cs="Calibri"/>
                <w:b/>
                <w:bCs/>
                <w:sz w:val="20"/>
                <w:szCs w:val="20"/>
              </w:rPr>
            </w:pPr>
          </w:p>
        </w:tc>
      </w:tr>
      <w:tr w:rsidR="00787A65" w:rsidRPr="000F5CB6" w14:paraId="6CAA7793" w14:textId="77777777" w:rsidTr="00EC71FF">
        <w:tc>
          <w:tcPr>
            <w:tcW w:w="5716" w:type="dxa"/>
            <w:gridSpan w:val="15"/>
            <w:tcBorders>
              <w:top w:val="nil"/>
              <w:left w:val="nil"/>
              <w:bottom w:val="nil"/>
              <w:right w:val="single" w:sz="4" w:space="0" w:color="auto"/>
            </w:tcBorders>
          </w:tcPr>
          <w:p w14:paraId="185DD671" w14:textId="77777777" w:rsidR="00787A65" w:rsidRPr="000F5CB6" w:rsidRDefault="00787A65" w:rsidP="00EC71FF">
            <w:pPr>
              <w:spacing w:after="0" w:line="240" w:lineRule="auto"/>
              <w:rPr>
                <w:rFonts w:cs="Calibri"/>
                <w:b/>
                <w:sz w:val="20"/>
                <w:szCs w:val="20"/>
              </w:rPr>
            </w:pPr>
            <w:r w:rsidRPr="000F5CB6">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2F85A3B" w14:textId="77777777" w:rsidR="00787A65" w:rsidRPr="000F5CB6" w:rsidRDefault="00787A65" w:rsidP="00EC71FF">
            <w:pPr>
              <w:spacing w:after="0" w:line="240" w:lineRule="auto"/>
              <w:rPr>
                <w:rFonts w:cs="Calibri"/>
                <w:sz w:val="20"/>
                <w:szCs w:val="20"/>
              </w:rPr>
            </w:pPr>
            <w:r w:rsidRPr="000F5CB6">
              <w:rPr>
                <w:rFonts w:cs="Calibri"/>
                <w:sz w:val="20"/>
                <w:szCs w:val="20"/>
              </w:rPr>
              <w:t>Izbirni/Elective</w:t>
            </w:r>
          </w:p>
        </w:tc>
      </w:tr>
      <w:tr w:rsidR="00787A65" w:rsidRPr="000F5CB6" w14:paraId="2B8DA2CA" w14:textId="77777777" w:rsidTr="00EC71FF">
        <w:tc>
          <w:tcPr>
            <w:tcW w:w="5716" w:type="dxa"/>
            <w:gridSpan w:val="15"/>
          </w:tcPr>
          <w:p w14:paraId="62BA430D" w14:textId="77777777" w:rsidR="00787A65" w:rsidRPr="000F5CB6" w:rsidRDefault="00787A65" w:rsidP="00EC71FF">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1EAB4548" w14:textId="77777777" w:rsidR="00787A65" w:rsidRPr="000F5CB6" w:rsidRDefault="00787A65" w:rsidP="00EC71FF">
            <w:pPr>
              <w:spacing w:after="0" w:line="240" w:lineRule="auto"/>
              <w:rPr>
                <w:rFonts w:cs="Calibri"/>
                <w:sz w:val="20"/>
                <w:szCs w:val="20"/>
              </w:rPr>
            </w:pPr>
          </w:p>
        </w:tc>
      </w:tr>
      <w:tr w:rsidR="00787A65" w:rsidRPr="000F5CB6" w14:paraId="6615DB75" w14:textId="77777777" w:rsidTr="00EC71FF">
        <w:tc>
          <w:tcPr>
            <w:tcW w:w="5716" w:type="dxa"/>
            <w:gridSpan w:val="15"/>
            <w:tcBorders>
              <w:top w:val="nil"/>
              <w:left w:val="nil"/>
              <w:bottom w:val="nil"/>
              <w:right w:val="single" w:sz="4" w:space="0" w:color="auto"/>
            </w:tcBorders>
          </w:tcPr>
          <w:p w14:paraId="73AAEBBB" w14:textId="77777777" w:rsidR="00787A65" w:rsidRPr="000F5CB6" w:rsidRDefault="00787A65" w:rsidP="00EC71FF">
            <w:pPr>
              <w:spacing w:after="0" w:line="240" w:lineRule="auto"/>
              <w:rPr>
                <w:rFonts w:cs="Calibri"/>
                <w:b/>
                <w:sz w:val="20"/>
                <w:szCs w:val="20"/>
              </w:rPr>
            </w:pPr>
            <w:r w:rsidRPr="000F5CB6">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F2268A7" w14:textId="77777777" w:rsidR="00787A65" w:rsidRPr="000F5CB6" w:rsidRDefault="00787A65" w:rsidP="00EC71FF">
            <w:pPr>
              <w:spacing w:after="0" w:line="240" w:lineRule="auto"/>
              <w:rPr>
                <w:rFonts w:cs="Calibri"/>
                <w:sz w:val="20"/>
                <w:szCs w:val="20"/>
              </w:rPr>
            </w:pPr>
            <w:r w:rsidRPr="000F5CB6">
              <w:rPr>
                <w:rFonts w:cs="Calibri"/>
                <w:sz w:val="20"/>
                <w:szCs w:val="20"/>
              </w:rPr>
              <w:t>D</w:t>
            </w:r>
          </w:p>
        </w:tc>
      </w:tr>
      <w:tr w:rsidR="00787A65" w:rsidRPr="000F5CB6" w14:paraId="2847FA78" w14:textId="77777777" w:rsidTr="00EC71FF">
        <w:tc>
          <w:tcPr>
            <w:tcW w:w="9695" w:type="dxa"/>
            <w:gridSpan w:val="21"/>
          </w:tcPr>
          <w:p w14:paraId="6F90FD07" w14:textId="77777777" w:rsidR="00787A65" w:rsidRPr="000F5CB6" w:rsidRDefault="00787A65" w:rsidP="00EC71FF">
            <w:pPr>
              <w:spacing w:after="0" w:line="240" w:lineRule="auto"/>
              <w:rPr>
                <w:rFonts w:cs="Calibri"/>
                <w:sz w:val="20"/>
                <w:szCs w:val="20"/>
              </w:rPr>
            </w:pPr>
          </w:p>
        </w:tc>
      </w:tr>
      <w:tr w:rsidR="00787A65" w:rsidRPr="000F5CB6" w14:paraId="730E29CA" w14:textId="77777777" w:rsidTr="00EC71FF">
        <w:tc>
          <w:tcPr>
            <w:tcW w:w="1409" w:type="dxa"/>
            <w:tcBorders>
              <w:top w:val="nil"/>
              <w:left w:val="nil"/>
              <w:bottom w:val="single" w:sz="4" w:space="0" w:color="auto"/>
              <w:right w:val="nil"/>
            </w:tcBorders>
            <w:shd w:val="clear" w:color="auto" w:fill="D9D9D9" w:themeFill="background1" w:themeFillShade="D9"/>
            <w:vAlign w:val="center"/>
          </w:tcPr>
          <w:p w14:paraId="6C608A0F"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Predavanja</w:t>
            </w:r>
          </w:p>
          <w:p w14:paraId="4E9D51B1" w14:textId="77777777" w:rsidR="00787A65" w:rsidRPr="000F5CB6" w:rsidRDefault="00787A65" w:rsidP="00EC71FF">
            <w:pPr>
              <w:spacing w:after="0" w:line="240" w:lineRule="auto"/>
              <w:jc w:val="center"/>
              <w:rPr>
                <w:rFonts w:cs="Calibri"/>
                <w:sz w:val="20"/>
                <w:szCs w:val="20"/>
              </w:rPr>
            </w:pPr>
            <w:r w:rsidRPr="000F5CB6">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0453D10A"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Seminar</w:t>
            </w:r>
          </w:p>
          <w:p w14:paraId="1E872907"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423DB474"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Vaje</w:t>
            </w:r>
          </w:p>
          <w:p w14:paraId="5440A7D9"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4F740447"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Klinične vaje</w:t>
            </w:r>
          </w:p>
          <w:p w14:paraId="30D4E678"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29A58CA"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264D3D5D"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Samost. delo</w:t>
            </w:r>
          </w:p>
          <w:p w14:paraId="7C37D58C"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Individ. work</w:t>
            </w:r>
          </w:p>
        </w:tc>
        <w:tc>
          <w:tcPr>
            <w:tcW w:w="132" w:type="dxa"/>
            <w:shd w:val="clear" w:color="auto" w:fill="D9D9D9" w:themeFill="background1" w:themeFillShade="D9"/>
            <w:vAlign w:val="center"/>
          </w:tcPr>
          <w:p w14:paraId="050867FB" w14:textId="77777777" w:rsidR="00787A65" w:rsidRPr="000F5CB6" w:rsidRDefault="00787A65" w:rsidP="00EC71FF">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2E89AF13"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ECTS</w:t>
            </w:r>
          </w:p>
        </w:tc>
      </w:tr>
      <w:tr w:rsidR="00787A65" w:rsidRPr="000F5CB6" w14:paraId="45623EEF" w14:textId="77777777" w:rsidTr="00EC71FF">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62BF0"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04BE9"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D0C8D"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5988"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2AE38"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25EE7"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1CFA579" w14:textId="77777777" w:rsidR="00787A65" w:rsidRPr="000F5CB6" w:rsidRDefault="00787A65" w:rsidP="00EC71FF">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BFFD3" w14:textId="77777777" w:rsidR="00787A65" w:rsidRPr="000F5CB6" w:rsidRDefault="00787A65" w:rsidP="00EC71FF">
            <w:pPr>
              <w:spacing w:after="0" w:line="240" w:lineRule="auto"/>
              <w:jc w:val="center"/>
              <w:rPr>
                <w:rFonts w:cs="Calibri"/>
                <w:b/>
                <w:bCs/>
                <w:sz w:val="20"/>
                <w:szCs w:val="20"/>
              </w:rPr>
            </w:pPr>
            <w:r w:rsidRPr="000F5CB6">
              <w:rPr>
                <w:rFonts w:cs="Calibri"/>
                <w:b/>
                <w:bCs/>
                <w:sz w:val="20"/>
                <w:szCs w:val="20"/>
              </w:rPr>
              <w:t>6</w:t>
            </w:r>
          </w:p>
        </w:tc>
      </w:tr>
      <w:tr w:rsidR="00787A65" w:rsidRPr="000F5CB6" w14:paraId="7743CF16" w14:textId="77777777" w:rsidTr="00EC71FF">
        <w:tc>
          <w:tcPr>
            <w:tcW w:w="9695" w:type="dxa"/>
            <w:gridSpan w:val="21"/>
          </w:tcPr>
          <w:p w14:paraId="65152546" w14:textId="77777777" w:rsidR="00787A65" w:rsidRPr="000F5CB6" w:rsidRDefault="00787A65" w:rsidP="00EC71FF">
            <w:pPr>
              <w:spacing w:after="0" w:line="240" w:lineRule="auto"/>
              <w:rPr>
                <w:rFonts w:cs="Calibri"/>
                <w:b/>
                <w:bCs/>
                <w:sz w:val="20"/>
                <w:szCs w:val="20"/>
              </w:rPr>
            </w:pPr>
          </w:p>
        </w:tc>
      </w:tr>
      <w:tr w:rsidR="00787A65" w:rsidRPr="000F5CB6" w14:paraId="17F86F59" w14:textId="77777777" w:rsidTr="00EC71FF">
        <w:tc>
          <w:tcPr>
            <w:tcW w:w="3305" w:type="dxa"/>
            <w:gridSpan w:val="5"/>
          </w:tcPr>
          <w:p w14:paraId="7F6C64F7" w14:textId="77777777" w:rsidR="00787A65" w:rsidRPr="000F5CB6" w:rsidRDefault="00787A65" w:rsidP="00EC71FF">
            <w:pPr>
              <w:spacing w:after="0" w:line="240" w:lineRule="auto"/>
              <w:rPr>
                <w:rFonts w:cs="Calibri"/>
                <w:b/>
                <w:sz w:val="20"/>
                <w:szCs w:val="20"/>
              </w:rPr>
            </w:pPr>
            <w:r w:rsidRPr="000F5CB6">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C6A602C" w14:textId="77777777" w:rsidR="00787A65" w:rsidRPr="000F5CB6" w:rsidRDefault="00787A65" w:rsidP="00EC71FF">
            <w:pPr>
              <w:spacing w:after="0" w:line="240" w:lineRule="auto"/>
              <w:rPr>
                <w:rFonts w:cstheme="minorHAnsi"/>
                <w:b/>
                <w:sz w:val="20"/>
                <w:szCs w:val="20"/>
              </w:rPr>
            </w:pPr>
            <w:r w:rsidRPr="000F5CB6">
              <w:rPr>
                <w:rFonts w:cstheme="minorHAnsi"/>
                <w:b/>
                <w:sz w:val="20"/>
                <w:szCs w:val="20"/>
              </w:rPr>
              <w:t>JURIJ AVSEC</w:t>
            </w:r>
          </w:p>
        </w:tc>
      </w:tr>
      <w:tr w:rsidR="00787A65" w:rsidRPr="000F5CB6" w14:paraId="60046B55" w14:textId="77777777" w:rsidTr="00EC71FF">
        <w:tc>
          <w:tcPr>
            <w:tcW w:w="9695" w:type="dxa"/>
            <w:gridSpan w:val="21"/>
          </w:tcPr>
          <w:p w14:paraId="30D46A72" w14:textId="77777777" w:rsidR="00787A65" w:rsidRPr="000F5CB6" w:rsidRDefault="00787A65" w:rsidP="00EC71FF">
            <w:pPr>
              <w:spacing w:after="0" w:line="240" w:lineRule="auto"/>
              <w:jc w:val="both"/>
              <w:rPr>
                <w:rFonts w:cs="Calibri"/>
                <w:sz w:val="20"/>
                <w:szCs w:val="20"/>
              </w:rPr>
            </w:pPr>
          </w:p>
        </w:tc>
      </w:tr>
      <w:tr w:rsidR="00787A65" w:rsidRPr="000F5CB6" w14:paraId="2843E493" w14:textId="77777777" w:rsidTr="00EC71FF">
        <w:tc>
          <w:tcPr>
            <w:tcW w:w="1640" w:type="dxa"/>
            <w:gridSpan w:val="2"/>
            <w:vMerge w:val="restart"/>
          </w:tcPr>
          <w:p w14:paraId="24968681" w14:textId="77777777" w:rsidR="00787A65" w:rsidRPr="000F5CB6" w:rsidRDefault="00787A65" w:rsidP="00EC71FF">
            <w:pPr>
              <w:spacing w:after="0" w:line="240" w:lineRule="auto"/>
              <w:rPr>
                <w:rFonts w:cs="Calibri"/>
                <w:b/>
                <w:sz w:val="20"/>
                <w:szCs w:val="20"/>
              </w:rPr>
            </w:pPr>
            <w:r w:rsidRPr="000F5CB6">
              <w:rPr>
                <w:rFonts w:cs="Calibri"/>
                <w:b/>
                <w:sz w:val="20"/>
                <w:szCs w:val="20"/>
              </w:rPr>
              <w:t xml:space="preserve">Jeziki / </w:t>
            </w:r>
          </w:p>
          <w:p w14:paraId="3DB2C88C" w14:textId="77777777" w:rsidR="00787A65" w:rsidRPr="000F5CB6" w:rsidRDefault="00787A65" w:rsidP="00EC71FF">
            <w:pPr>
              <w:spacing w:after="0" w:line="240" w:lineRule="auto"/>
              <w:rPr>
                <w:rFonts w:cs="Calibri"/>
                <w:sz w:val="20"/>
                <w:szCs w:val="20"/>
              </w:rPr>
            </w:pPr>
            <w:r w:rsidRPr="000F5CB6">
              <w:rPr>
                <w:rFonts w:cs="Calibri"/>
                <w:b/>
                <w:sz w:val="20"/>
                <w:szCs w:val="20"/>
              </w:rPr>
              <w:t>Languages:</w:t>
            </w:r>
          </w:p>
        </w:tc>
        <w:tc>
          <w:tcPr>
            <w:tcW w:w="2240" w:type="dxa"/>
            <w:gridSpan w:val="4"/>
          </w:tcPr>
          <w:p w14:paraId="0EC479DB" w14:textId="77777777" w:rsidR="00787A65" w:rsidRPr="000F5CB6" w:rsidRDefault="00787A65" w:rsidP="00EC71FF">
            <w:pPr>
              <w:spacing w:after="0" w:line="240" w:lineRule="auto"/>
              <w:jc w:val="right"/>
              <w:rPr>
                <w:rFonts w:cs="Calibri"/>
                <w:b/>
                <w:sz w:val="20"/>
                <w:szCs w:val="20"/>
              </w:rPr>
            </w:pPr>
            <w:r w:rsidRPr="000F5CB6">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2283759E" w14:textId="77777777" w:rsidR="00787A65" w:rsidRPr="000F5CB6" w:rsidRDefault="00787A65" w:rsidP="00EC71FF">
            <w:pPr>
              <w:spacing w:after="0" w:line="240" w:lineRule="auto"/>
              <w:jc w:val="both"/>
              <w:rPr>
                <w:rFonts w:cs="Calibri"/>
                <w:b/>
                <w:bCs/>
                <w:sz w:val="20"/>
                <w:szCs w:val="20"/>
              </w:rPr>
            </w:pPr>
            <w:r w:rsidRPr="000F5CB6">
              <w:rPr>
                <w:rFonts w:cs="Calibri"/>
                <w:b/>
                <w:bCs/>
                <w:sz w:val="20"/>
                <w:szCs w:val="20"/>
              </w:rPr>
              <w:t>Slovenski/Slovene</w:t>
            </w:r>
          </w:p>
        </w:tc>
      </w:tr>
      <w:tr w:rsidR="00787A65" w:rsidRPr="000F5CB6" w14:paraId="6A3F1FDB" w14:textId="77777777" w:rsidTr="00EC71FF">
        <w:trPr>
          <w:trHeight w:val="215"/>
        </w:trPr>
        <w:tc>
          <w:tcPr>
            <w:tcW w:w="1640" w:type="dxa"/>
            <w:gridSpan w:val="2"/>
            <w:vMerge/>
            <w:vAlign w:val="center"/>
          </w:tcPr>
          <w:p w14:paraId="4FA49B64" w14:textId="77777777" w:rsidR="00787A65" w:rsidRPr="000F5CB6" w:rsidRDefault="00787A65" w:rsidP="00EC71FF">
            <w:pPr>
              <w:spacing w:after="0" w:line="240" w:lineRule="auto"/>
              <w:rPr>
                <w:rFonts w:cs="Calibri"/>
                <w:b/>
                <w:bCs/>
                <w:sz w:val="20"/>
                <w:szCs w:val="20"/>
              </w:rPr>
            </w:pPr>
          </w:p>
        </w:tc>
        <w:tc>
          <w:tcPr>
            <w:tcW w:w="2240" w:type="dxa"/>
            <w:gridSpan w:val="4"/>
          </w:tcPr>
          <w:p w14:paraId="78EA29CF" w14:textId="77777777" w:rsidR="00787A65" w:rsidRPr="000F5CB6" w:rsidRDefault="00787A65" w:rsidP="00EC71FF">
            <w:pPr>
              <w:spacing w:after="0" w:line="240" w:lineRule="auto"/>
              <w:jc w:val="right"/>
              <w:rPr>
                <w:rFonts w:cs="Calibri"/>
                <w:b/>
                <w:sz w:val="20"/>
                <w:szCs w:val="20"/>
              </w:rPr>
            </w:pPr>
            <w:r w:rsidRPr="000F5CB6">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A52EC46" w14:textId="77777777" w:rsidR="00787A65" w:rsidRPr="000F5CB6" w:rsidRDefault="00787A65" w:rsidP="00EC71FF">
            <w:pPr>
              <w:spacing w:after="0" w:line="240" w:lineRule="auto"/>
              <w:jc w:val="both"/>
              <w:rPr>
                <w:rFonts w:cs="Calibri"/>
                <w:b/>
                <w:bCs/>
                <w:sz w:val="20"/>
                <w:szCs w:val="20"/>
              </w:rPr>
            </w:pPr>
            <w:r w:rsidRPr="000F5CB6">
              <w:rPr>
                <w:rFonts w:cs="Calibri"/>
                <w:b/>
                <w:bCs/>
                <w:sz w:val="20"/>
                <w:szCs w:val="20"/>
              </w:rPr>
              <w:t>Slovenski/Slovene</w:t>
            </w:r>
          </w:p>
        </w:tc>
      </w:tr>
      <w:tr w:rsidR="00787A65" w:rsidRPr="000F5CB6" w14:paraId="681EF209" w14:textId="77777777" w:rsidTr="00EC71FF">
        <w:tc>
          <w:tcPr>
            <w:tcW w:w="4726" w:type="dxa"/>
            <w:gridSpan w:val="10"/>
            <w:tcBorders>
              <w:top w:val="nil"/>
              <w:left w:val="nil"/>
              <w:bottom w:val="single" w:sz="4" w:space="0" w:color="auto"/>
              <w:right w:val="nil"/>
            </w:tcBorders>
          </w:tcPr>
          <w:p w14:paraId="12B5FA04" w14:textId="77777777" w:rsidR="00787A65" w:rsidRPr="000F5CB6" w:rsidRDefault="00787A65" w:rsidP="00EC71FF">
            <w:pPr>
              <w:spacing w:after="0" w:line="240" w:lineRule="auto"/>
              <w:rPr>
                <w:rFonts w:cs="Calibri"/>
                <w:b/>
                <w:bCs/>
                <w:sz w:val="20"/>
                <w:szCs w:val="20"/>
              </w:rPr>
            </w:pPr>
          </w:p>
          <w:p w14:paraId="6A451CAE" w14:textId="77777777" w:rsidR="00787A65" w:rsidRPr="000F5CB6" w:rsidRDefault="00787A65" w:rsidP="00EC71FF">
            <w:pPr>
              <w:spacing w:after="0" w:line="240" w:lineRule="auto"/>
              <w:rPr>
                <w:rFonts w:cs="Calibri"/>
                <w:b/>
                <w:sz w:val="20"/>
                <w:szCs w:val="20"/>
              </w:rPr>
            </w:pPr>
            <w:r w:rsidRPr="000F5CB6">
              <w:rPr>
                <w:rFonts w:cs="Calibri"/>
                <w:b/>
                <w:sz w:val="20"/>
                <w:szCs w:val="20"/>
              </w:rPr>
              <w:t>Pogoji za vključitev v delo oz. za opravljanje študijskih obveznosti:</w:t>
            </w:r>
          </w:p>
        </w:tc>
        <w:tc>
          <w:tcPr>
            <w:tcW w:w="152" w:type="dxa"/>
            <w:gridSpan w:val="2"/>
          </w:tcPr>
          <w:p w14:paraId="786A2602" w14:textId="77777777" w:rsidR="00787A65" w:rsidRPr="000F5CB6" w:rsidRDefault="00787A65" w:rsidP="00EC71FF">
            <w:pPr>
              <w:spacing w:after="0" w:line="240" w:lineRule="auto"/>
              <w:rPr>
                <w:rFonts w:cs="Calibri"/>
                <w:b/>
                <w:sz w:val="20"/>
                <w:szCs w:val="20"/>
              </w:rPr>
            </w:pPr>
          </w:p>
          <w:p w14:paraId="1B412306" w14:textId="77777777" w:rsidR="00787A65" w:rsidRPr="000F5CB6" w:rsidRDefault="00787A65" w:rsidP="00EC71FF">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2CE9603E" w14:textId="77777777" w:rsidR="00787A65" w:rsidRPr="000F5CB6" w:rsidRDefault="00787A65" w:rsidP="00EC71FF">
            <w:pPr>
              <w:spacing w:after="0" w:line="240" w:lineRule="auto"/>
              <w:rPr>
                <w:rFonts w:cs="Calibri"/>
                <w:b/>
                <w:sz w:val="20"/>
                <w:szCs w:val="20"/>
              </w:rPr>
            </w:pPr>
          </w:p>
          <w:p w14:paraId="101DF3CE" w14:textId="77777777" w:rsidR="00787A65" w:rsidRPr="000F5CB6" w:rsidRDefault="00787A65" w:rsidP="00EC71FF">
            <w:pPr>
              <w:spacing w:after="0" w:line="240" w:lineRule="auto"/>
              <w:rPr>
                <w:rFonts w:cs="Calibri"/>
                <w:b/>
                <w:sz w:val="20"/>
                <w:szCs w:val="20"/>
              </w:rPr>
            </w:pPr>
            <w:r w:rsidRPr="000F5CB6">
              <w:rPr>
                <w:rFonts w:cs="Calibri"/>
                <w:b/>
                <w:sz w:val="20"/>
                <w:szCs w:val="20"/>
              </w:rPr>
              <w:t>Prerequisits:</w:t>
            </w:r>
          </w:p>
        </w:tc>
      </w:tr>
      <w:tr w:rsidR="00787A65" w:rsidRPr="000F5CB6" w14:paraId="684888C7" w14:textId="77777777" w:rsidTr="00EC71FF">
        <w:trPr>
          <w:trHeight w:val="307"/>
        </w:trPr>
        <w:tc>
          <w:tcPr>
            <w:tcW w:w="4726" w:type="dxa"/>
            <w:gridSpan w:val="10"/>
            <w:tcBorders>
              <w:top w:val="single" w:sz="4" w:space="0" w:color="auto"/>
              <w:left w:val="single" w:sz="4" w:space="0" w:color="auto"/>
              <w:bottom w:val="single" w:sz="4" w:space="0" w:color="auto"/>
              <w:right w:val="single" w:sz="4" w:space="0" w:color="auto"/>
            </w:tcBorders>
          </w:tcPr>
          <w:p w14:paraId="06383910" w14:textId="77777777" w:rsidR="00787A65" w:rsidRPr="000F5CB6" w:rsidRDefault="00787A65" w:rsidP="00EC71FF">
            <w:pPr>
              <w:spacing w:after="0" w:line="240" w:lineRule="auto"/>
              <w:rPr>
                <w:rFonts w:cstheme="minorHAnsi"/>
                <w:sz w:val="20"/>
                <w:szCs w:val="20"/>
              </w:rPr>
            </w:pPr>
            <w:r w:rsidRPr="000F5CB6">
              <w:rPr>
                <w:rFonts w:cstheme="minorHAnsi"/>
                <w:sz w:val="20"/>
                <w:szCs w:val="20"/>
              </w:rPr>
              <w:t>Ni obveznosti</w:t>
            </w:r>
          </w:p>
        </w:tc>
        <w:tc>
          <w:tcPr>
            <w:tcW w:w="152" w:type="dxa"/>
            <w:gridSpan w:val="2"/>
            <w:tcBorders>
              <w:top w:val="nil"/>
              <w:left w:val="single" w:sz="4" w:space="0" w:color="auto"/>
              <w:bottom w:val="nil"/>
              <w:right w:val="single" w:sz="4" w:space="0" w:color="auto"/>
            </w:tcBorders>
          </w:tcPr>
          <w:p w14:paraId="35F1BC9B" w14:textId="77777777" w:rsidR="00787A65" w:rsidRPr="000F5CB6" w:rsidRDefault="00787A65" w:rsidP="00EC71FF">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5DD5D14" w14:textId="77777777" w:rsidR="00787A65" w:rsidRPr="000F5CB6" w:rsidRDefault="00787A65" w:rsidP="00EC71FF">
            <w:pPr>
              <w:spacing w:after="0" w:line="240" w:lineRule="auto"/>
              <w:rPr>
                <w:rFonts w:cstheme="minorHAnsi"/>
                <w:sz w:val="20"/>
                <w:szCs w:val="20"/>
              </w:rPr>
            </w:pPr>
            <w:r w:rsidRPr="000F5CB6">
              <w:rPr>
                <w:rFonts w:cstheme="minorHAnsi"/>
                <w:sz w:val="20"/>
                <w:szCs w:val="20"/>
              </w:rPr>
              <w:t>None</w:t>
            </w:r>
          </w:p>
        </w:tc>
      </w:tr>
      <w:tr w:rsidR="00787A65" w:rsidRPr="000F5CB6" w14:paraId="194218AE" w14:textId="77777777" w:rsidTr="00EC71FF">
        <w:trPr>
          <w:trHeight w:val="137"/>
        </w:trPr>
        <w:tc>
          <w:tcPr>
            <w:tcW w:w="4726" w:type="dxa"/>
            <w:gridSpan w:val="10"/>
            <w:tcBorders>
              <w:top w:val="nil"/>
              <w:left w:val="nil"/>
              <w:bottom w:val="single" w:sz="4" w:space="0" w:color="auto"/>
              <w:right w:val="nil"/>
            </w:tcBorders>
          </w:tcPr>
          <w:p w14:paraId="41B42331" w14:textId="77777777" w:rsidR="00787A65" w:rsidRPr="000F5CB6" w:rsidRDefault="00787A65" w:rsidP="00EC71FF">
            <w:pPr>
              <w:spacing w:after="0" w:line="240" w:lineRule="auto"/>
              <w:rPr>
                <w:rFonts w:cs="Calibri"/>
                <w:b/>
                <w:sz w:val="20"/>
                <w:szCs w:val="20"/>
              </w:rPr>
            </w:pPr>
          </w:p>
          <w:p w14:paraId="36B6F408" w14:textId="77777777" w:rsidR="00787A65" w:rsidRPr="000F5CB6" w:rsidRDefault="00787A65" w:rsidP="00EC71FF">
            <w:pPr>
              <w:spacing w:after="0" w:line="240" w:lineRule="auto"/>
              <w:rPr>
                <w:rFonts w:cs="Calibri"/>
                <w:b/>
                <w:sz w:val="20"/>
                <w:szCs w:val="20"/>
              </w:rPr>
            </w:pPr>
            <w:r w:rsidRPr="000F5CB6">
              <w:rPr>
                <w:rFonts w:cs="Calibri"/>
                <w:b/>
                <w:sz w:val="20"/>
                <w:szCs w:val="20"/>
              </w:rPr>
              <w:t>Vsebina:</w:t>
            </w:r>
            <w:r w:rsidRPr="000F5CB6">
              <w:rPr>
                <w:rFonts w:cs="Calibri"/>
                <w:sz w:val="20"/>
                <w:szCs w:val="20"/>
              </w:rPr>
              <w:t xml:space="preserve"> </w:t>
            </w:r>
          </w:p>
        </w:tc>
        <w:tc>
          <w:tcPr>
            <w:tcW w:w="152" w:type="dxa"/>
            <w:gridSpan w:val="2"/>
          </w:tcPr>
          <w:p w14:paraId="23BC9998" w14:textId="77777777" w:rsidR="00787A65" w:rsidRPr="000F5CB6" w:rsidRDefault="00787A65" w:rsidP="00EC71FF">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55D2906" w14:textId="77777777" w:rsidR="00787A65" w:rsidRPr="000F5CB6" w:rsidRDefault="00787A65" w:rsidP="00EC71FF">
            <w:pPr>
              <w:spacing w:after="0" w:line="240" w:lineRule="auto"/>
              <w:rPr>
                <w:rFonts w:cs="Calibri"/>
                <w:b/>
                <w:sz w:val="20"/>
                <w:szCs w:val="20"/>
              </w:rPr>
            </w:pPr>
          </w:p>
          <w:p w14:paraId="31FB85A0" w14:textId="77777777" w:rsidR="00787A65" w:rsidRPr="000F5CB6" w:rsidRDefault="00787A65" w:rsidP="00EC71FF">
            <w:pPr>
              <w:spacing w:after="0" w:line="240" w:lineRule="auto"/>
              <w:rPr>
                <w:rFonts w:cs="Calibri"/>
                <w:b/>
                <w:sz w:val="20"/>
                <w:szCs w:val="20"/>
              </w:rPr>
            </w:pPr>
            <w:r w:rsidRPr="000F5CB6">
              <w:rPr>
                <w:rFonts w:cs="Calibri"/>
                <w:b/>
                <w:sz w:val="20"/>
                <w:szCs w:val="20"/>
              </w:rPr>
              <w:t>Content (Syllabus outline):</w:t>
            </w:r>
          </w:p>
        </w:tc>
      </w:tr>
      <w:tr w:rsidR="00787A65" w:rsidRPr="000F5CB6" w14:paraId="644D1C7E" w14:textId="77777777" w:rsidTr="00EC71FF">
        <w:trPr>
          <w:trHeight w:val="2665"/>
        </w:trPr>
        <w:tc>
          <w:tcPr>
            <w:tcW w:w="4726" w:type="dxa"/>
            <w:gridSpan w:val="10"/>
            <w:tcBorders>
              <w:top w:val="single" w:sz="4" w:space="0" w:color="auto"/>
              <w:left w:val="single" w:sz="4" w:space="0" w:color="auto"/>
              <w:bottom w:val="single" w:sz="4" w:space="0" w:color="auto"/>
              <w:right w:val="single" w:sz="4" w:space="0" w:color="auto"/>
            </w:tcBorders>
            <w:shd w:val="clear" w:color="auto" w:fill="auto"/>
          </w:tcPr>
          <w:p w14:paraId="17B97E9D" w14:textId="77777777" w:rsidR="00787A65" w:rsidRPr="000F5CB6" w:rsidRDefault="00787A65" w:rsidP="00EC71FF">
            <w:pPr>
              <w:shd w:val="clear" w:color="auto" w:fill="FFFFFF"/>
              <w:spacing w:after="0" w:line="240" w:lineRule="auto"/>
              <w:jc w:val="both"/>
              <w:rPr>
                <w:rFonts w:cstheme="minorHAnsi"/>
                <w:b/>
                <w:bCs/>
                <w:sz w:val="20"/>
                <w:szCs w:val="20"/>
              </w:rPr>
            </w:pPr>
            <w:r w:rsidRPr="000F5CB6">
              <w:rPr>
                <w:rFonts w:cstheme="minorHAnsi"/>
                <w:b/>
                <w:bCs/>
                <w:sz w:val="20"/>
                <w:szCs w:val="20"/>
              </w:rPr>
              <w:t xml:space="preserve">1.Vodikove in metanolove tehnologije. </w:t>
            </w:r>
            <w:r w:rsidRPr="000F5CB6">
              <w:rPr>
                <w:rFonts w:cstheme="minorHAnsi"/>
                <w:bCs/>
                <w:sz w:val="20"/>
                <w:szCs w:val="20"/>
              </w:rPr>
              <w:t>Globalna ekologija in vzroki prihodnje uporabe modernih tehnologij. Energija in energijske politike. Tehnologije pridobivanja vodika (klasične tehnologije, baker-klorov proces, žveplo-jodov proces, jedrska tehnologija za termomehansko pridobivanje vodika). Biološko pridobivanje vodika. Elektroliza. Uporaba obnovljivih virov energije za proizvodnjo vodika. Alternativni preostali direktni pretvorniki energije. Procesi za pridobivanje vodika. Pridobivanje ostalih biogoriv. Transport in shranjevanje vodika. Vodik kot pogonsko sredstvo v avtomobilih, vlakih in ladjah. Uporaba vodika v gorilnih celicah. Vodik kot pogonsko sredstvo letal in raket. Uporaba vodika v ogrevalnih in hladilnih procesih. Gorivne celice in vodikov motor.</w:t>
            </w:r>
          </w:p>
          <w:p w14:paraId="423B17BD" w14:textId="77777777" w:rsidR="00787A65" w:rsidRPr="000F5CB6" w:rsidRDefault="00787A65" w:rsidP="00EC71FF">
            <w:pPr>
              <w:spacing w:after="0" w:line="240" w:lineRule="auto"/>
              <w:jc w:val="both"/>
              <w:rPr>
                <w:rFonts w:cs="Calibri"/>
                <w:b/>
                <w:sz w:val="20"/>
                <w:szCs w:val="20"/>
              </w:rPr>
            </w:pPr>
            <w:r w:rsidRPr="000F5CB6">
              <w:rPr>
                <w:rFonts w:cs="Calibri"/>
                <w:b/>
                <w:sz w:val="20"/>
                <w:szCs w:val="20"/>
              </w:rPr>
              <w:t xml:space="preserve">2. Sončni termoenergetski sistemi. </w:t>
            </w:r>
            <w:r w:rsidRPr="000F5CB6">
              <w:rPr>
                <w:rFonts w:cs="Calibri"/>
                <w:sz w:val="20"/>
                <w:szCs w:val="20"/>
              </w:rPr>
              <w:t>Sončno sevanje.</w:t>
            </w:r>
            <w:r w:rsidRPr="000F5CB6">
              <w:rPr>
                <w:rFonts w:cs="Calibri"/>
                <w:b/>
                <w:sz w:val="20"/>
                <w:szCs w:val="20"/>
              </w:rPr>
              <w:t xml:space="preserve"> </w:t>
            </w:r>
            <w:r w:rsidRPr="000F5CB6">
              <w:rPr>
                <w:rFonts w:cs="Calibri"/>
                <w:sz w:val="20"/>
                <w:szCs w:val="20"/>
              </w:rPr>
              <w:t>Svetloba, toplota, elektrika in goriva pridobljena iz sončne energije.</w:t>
            </w:r>
            <w:r w:rsidRPr="000F5CB6">
              <w:rPr>
                <w:rFonts w:cs="Calibri"/>
                <w:b/>
                <w:sz w:val="20"/>
                <w:szCs w:val="20"/>
              </w:rPr>
              <w:t xml:space="preserve"> </w:t>
            </w:r>
            <w:r w:rsidRPr="000F5CB6">
              <w:rPr>
                <w:rFonts w:cs="Calibri"/>
                <w:sz w:val="20"/>
                <w:szCs w:val="20"/>
              </w:rPr>
              <w:t>Sončni toplotni sistemi.</w:t>
            </w:r>
            <w:r w:rsidRPr="000F5CB6">
              <w:rPr>
                <w:rFonts w:cs="Calibri"/>
                <w:b/>
                <w:sz w:val="20"/>
                <w:szCs w:val="20"/>
              </w:rPr>
              <w:t xml:space="preserve"> </w:t>
            </w:r>
            <w:r w:rsidRPr="000F5CB6">
              <w:rPr>
                <w:rFonts w:cs="Calibri"/>
                <w:sz w:val="20"/>
                <w:szCs w:val="20"/>
              </w:rPr>
              <w:t>Sončne termalne elektrarne.</w:t>
            </w:r>
            <w:r w:rsidRPr="000F5CB6">
              <w:rPr>
                <w:rFonts w:cs="Calibri"/>
                <w:b/>
                <w:sz w:val="20"/>
                <w:szCs w:val="20"/>
              </w:rPr>
              <w:t xml:space="preserve"> </w:t>
            </w:r>
            <w:r w:rsidRPr="000F5CB6">
              <w:rPr>
                <w:rFonts w:cs="Calibri"/>
                <w:sz w:val="20"/>
                <w:szCs w:val="20"/>
              </w:rPr>
              <w:t>Shranjevanje sončne energije v hranilnikih.</w:t>
            </w:r>
            <w:r w:rsidRPr="000F5CB6">
              <w:rPr>
                <w:rFonts w:cs="Calibri"/>
                <w:b/>
                <w:sz w:val="20"/>
                <w:szCs w:val="20"/>
              </w:rPr>
              <w:t xml:space="preserve"> </w:t>
            </w:r>
            <w:r w:rsidRPr="000F5CB6">
              <w:rPr>
                <w:rFonts w:cs="Calibri"/>
                <w:sz w:val="20"/>
                <w:szCs w:val="20"/>
              </w:rPr>
              <w:t>Uporaba sončne energije za procese hlajenja.</w:t>
            </w:r>
            <w:r w:rsidRPr="000F5CB6">
              <w:rPr>
                <w:rFonts w:cs="Calibri"/>
                <w:b/>
                <w:sz w:val="20"/>
                <w:szCs w:val="20"/>
              </w:rPr>
              <w:t xml:space="preserve"> </w:t>
            </w:r>
            <w:r w:rsidRPr="000F5CB6">
              <w:rPr>
                <w:rFonts w:cs="Calibri"/>
                <w:sz w:val="20"/>
                <w:szCs w:val="20"/>
              </w:rPr>
              <w:t>Toplotni izmenjevalci za sončno energijo</w:t>
            </w:r>
            <w:r w:rsidRPr="000F5CB6">
              <w:rPr>
                <w:rFonts w:cs="Calibri"/>
                <w:b/>
                <w:sz w:val="20"/>
                <w:szCs w:val="20"/>
              </w:rPr>
              <w:t xml:space="preserve">. </w:t>
            </w:r>
            <w:r w:rsidRPr="000F5CB6">
              <w:rPr>
                <w:rFonts w:cs="Calibri"/>
                <w:sz w:val="20"/>
                <w:szCs w:val="20"/>
              </w:rPr>
              <w:t>Prihodnji razvoj na področju uporabe sončne energije.</w:t>
            </w:r>
          </w:p>
          <w:p w14:paraId="700A8B2B" w14:textId="77777777" w:rsidR="00787A65" w:rsidRPr="000F5CB6" w:rsidRDefault="00787A65" w:rsidP="00EC71FF">
            <w:pPr>
              <w:spacing w:after="0" w:line="240" w:lineRule="auto"/>
              <w:jc w:val="both"/>
              <w:rPr>
                <w:rFonts w:cs="Calibri"/>
                <w:sz w:val="20"/>
                <w:szCs w:val="20"/>
              </w:rPr>
            </w:pPr>
          </w:p>
          <w:p w14:paraId="5F89E4D5" w14:textId="77777777" w:rsidR="00787A65" w:rsidRPr="000F5CB6" w:rsidRDefault="00787A65" w:rsidP="00EC71FF">
            <w:pPr>
              <w:spacing w:after="0" w:line="240" w:lineRule="auto"/>
              <w:jc w:val="both"/>
              <w:rPr>
                <w:rFonts w:cs="Calibri"/>
                <w:b/>
                <w:sz w:val="20"/>
                <w:szCs w:val="20"/>
              </w:rPr>
            </w:pPr>
            <w:r w:rsidRPr="000F5CB6">
              <w:rPr>
                <w:rFonts w:cs="Calibri"/>
                <w:b/>
                <w:sz w:val="20"/>
                <w:szCs w:val="20"/>
              </w:rPr>
              <w:t>3. Energetski sistemi z uporabo biomase in biogoriv</w:t>
            </w:r>
          </w:p>
          <w:p w14:paraId="481CB517" w14:textId="77777777" w:rsidR="00787A65" w:rsidRPr="000F5CB6" w:rsidRDefault="00787A65" w:rsidP="00EC71FF">
            <w:pPr>
              <w:spacing w:after="0" w:line="240" w:lineRule="auto"/>
              <w:jc w:val="both"/>
              <w:rPr>
                <w:rFonts w:cs="Calibri"/>
                <w:sz w:val="20"/>
                <w:szCs w:val="20"/>
              </w:rPr>
            </w:pPr>
            <w:r w:rsidRPr="000F5CB6">
              <w:rPr>
                <w:rFonts w:cs="Calibri"/>
                <w:sz w:val="20"/>
                <w:szCs w:val="20"/>
              </w:rPr>
              <w:t xml:space="preserve">Bioplin-proizvodnja in uporaba. Biomasa in biogoriva, principi, proizvodnja, uporaba. Biološka proizvodnja </w:t>
            </w:r>
            <w:r w:rsidRPr="000F5CB6">
              <w:rPr>
                <w:rFonts w:cs="Calibri"/>
                <w:sz w:val="20"/>
                <w:szCs w:val="20"/>
              </w:rPr>
              <w:lastRenderedPageBreak/>
              <w:t>vodika. Bioreaktorji-uvod, konstrukcija, principi, modeliranje. Proizvodnja elektrike iz biomase in biogoriv.</w:t>
            </w:r>
          </w:p>
          <w:p w14:paraId="105C1AE9" w14:textId="77777777" w:rsidR="00787A65" w:rsidRPr="000F5CB6" w:rsidRDefault="00787A65" w:rsidP="00EC71FF">
            <w:pPr>
              <w:spacing w:after="0" w:line="240" w:lineRule="auto"/>
              <w:jc w:val="both"/>
              <w:rPr>
                <w:rFonts w:cs="Calibri"/>
                <w:sz w:val="20"/>
                <w:szCs w:val="20"/>
              </w:rPr>
            </w:pPr>
          </w:p>
          <w:p w14:paraId="3881112C" w14:textId="77777777" w:rsidR="00787A65" w:rsidRPr="000F5CB6" w:rsidRDefault="00787A65" w:rsidP="00EC71FF">
            <w:pPr>
              <w:spacing w:after="0" w:line="240" w:lineRule="auto"/>
              <w:rPr>
                <w:rFonts w:cs="Calibri"/>
                <w:b/>
                <w:sz w:val="20"/>
                <w:szCs w:val="20"/>
              </w:rPr>
            </w:pPr>
            <w:r w:rsidRPr="000F5CB6">
              <w:rPr>
                <w:rFonts w:cs="Calibri"/>
                <w:b/>
                <w:sz w:val="20"/>
                <w:szCs w:val="20"/>
              </w:rPr>
              <w:t>4. Uporaba geotermalne energije</w:t>
            </w:r>
          </w:p>
          <w:p w14:paraId="4A7C851F" w14:textId="77777777" w:rsidR="00787A65" w:rsidRPr="000F5CB6" w:rsidRDefault="00787A65" w:rsidP="00EC71FF">
            <w:pPr>
              <w:spacing w:after="0" w:line="240" w:lineRule="auto"/>
              <w:jc w:val="both"/>
              <w:rPr>
                <w:rFonts w:cs="Calibri"/>
                <w:sz w:val="20"/>
                <w:szCs w:val="20"/>
              </w:rPr>
            </w:pPr>
            <w:r w:rsidRPr="000F5CB6">
              <w:rPr>
                <w:rFonts w:cs="Calibri"/>
                <w:sz w:val="20"/>
                <w:szCs w:val="20"/>
              </w:rPr>
              <w:t>Izraba geotermalne energije za gretje in hlajenje. Izraba geotermalne energije za pridobivanje električne energije in toplotne energije.</w:t>
            </w:r>
          </w:p>
          <w:p w14:paraId="260BE2AF" w14:textId="77777777" w:rsidR="00787A65" w:rsidRPr="000F5CB6" w:rsidRDefault="00787A65" w:rsidP="00EC71FF">
            <w:pPr>
              <w:spacing w:after="0" w:line="240" w:lineRule="auto"/>
              <w:rPr>
                <w:rFonts w:cs="Calibri"/>
                <w:sz w:val="20"/>
                <w:szCs w:val="20"/>
              </w:rPr>
            </w:pPr>
          </w:p>
          <w:p w14:paraId="3104270C" w14:textId="77777777" w:rsidR="00787A65" w:rsidRPr="000F5CB6" w:rsidRDefault="00787A65" w:rsidP="00EC71FF">
            <w:pPr>
              <w:spacing w:after="0" w:line="240" w:lineRule="auto"/>
              <w:rPr>
                <w:rFonts w:cs="Calibri"/>
                <w:sz w:val="20"/>
                <w:szCs w:val="20"/>
              </w:rPr>
            </w:pPr>
            <w:r w:rsidRPr="000F5CB6">
              <w:rPr>
                <w:rFonts w:cs="Calibri"/>
                <w:b/>
                <w:sz w:val="20"/>
                <w:szCs w:val="20"/>
              </w:rPr>
              <w:t xml:space="preserve">5. Klasični termoenergetski sistemi. </w:t>
            </w:r>
            <w:r w:rsidRPr="000F5CB6">
              <w:rPr>
                <w:rFonts w:cs="Calibri"/>
                <w:sz w:val="20"/>
                <w:szCs w:val="20"/>
              </w:rPr>
              <w:t xml:space="preserve">Energijska analiza, eksergijska analiza  in analiza življenjskega cikla sistemov. </w:t>
            </w:r>
          </w:p>
        </w:tc>
        <w:tc>
          <w:tcPr>
            <w:tcW w:w="152" w:type="dxa"/>
            <w:gridSpan w:val="2"/>
            <w:tcBorders>
              <w:top w:val="nil"/>
              <w:left w:val="single" w:sz="4" w:space="0" w:color="auto"/>
              <w:bottom w:val="nil"/>
              <w:right w:val="single" w:sz="4" w:space="0" w:color="auto"/>
            </w:tcBorders>
            <w:shd w:val="clear" w:color="auto" w:fill="auto"/>
          </w:tcPr>
          <w:p w14:paraId="075AB82D" w14:textId="77777777" w:rsidR="00787A65" w:rsidRPr="000F5CB6" w:rsidRDefault="00787A65" w:rsidP="00EC71FF">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shd w:val="clear" w:color="auto" w:fill="auto"/>
          </w:tcPr>
          <w:p w14:paraId="3E584E65" w14:textId="77777777" w:rsidR="00787A65" w:rsidRPr="000F5CB6" w:rsidRDefault="00787A65" w:rsidP="00EC71FF">
            <w:pPr>
              <w:shd w:val="clear" w:color="auto" w:fill="FFFFFF"/>
              <w:autoSpaceDE w:val="0"/>
              <w:autoSpaceDN w:val="0"/>
              <w:adjustRightInd w:val="0"/>
              <w:spacing w:after="0" w:line="240" w:lineRule="auto"/>
              <w:jc w:val="both"/>
              <w:rPr>
                <w:rFonts w:cstheme="minorHAnsi"/>
                <w:b/>
                <w:sz w:val="20"/>
                <w:szCs w:val="20"/>
              </w:rPr>
            </w:pPr>
            <w:r w:rsidRPr="000F5CB6">
              <w:rPr>
                <w:rFonts w:cstheme="minorHAnsi"/>
                <w:b/>
                <w:sz w:val="20"/>
                <w:szCs w:val="20"/>
              </w:rPr>
              <w:t xml:space="preserve">1. Hydrogen and methanol technologies. </w:t>
            </w:r>
            <w:r w:rsidRPr="000F5CB6">
              <w:rPr>
                <w:rFonts w:cstheme="minorHAnsi"/>
                <w:sz w:val="20"/>
                <w:szCs w:val="20"/>
              </w:rPr>
              <w:t>Global ecology and reasons of application of modern technologies. Energy and energetic politics. Processes of hydrogen production (classical technology, copper-chlorine cycle, sulfur-iodine cycle, nuclear technology for thermomechanical hydrogen production). The application of renewable energy for hydrogen production. Biological production of hydrogen. Elecreolysis. Other alternative direct energy conversion machines.</w:t>
            </w:r>
            <w:r w:rsidRPr="000F5CB6">
              <w:rPr>
                <w:rFonts w:cstheme="minorHAnsi"/>
                <w:sz w:val="20"/>
                <w:szCs w:val="20"/>
                <w:lang w:val="en-GB"/>
              </w:rPr>
              <w:t xml:space="preserve"> </w:t>
            </w:r>
            <w:r w:rsidRPr="000F5CB6">
              <w:rPr>
                <w:rFonts w:cstheme="minorHAnsi"/>
                <w:sz w:val="20"/>
                <w:szCs w:val="20"/>
              </w:rPr>
              <w:t>Processes for hydrogen production.  Production of other biofuels. Transportation of hydrogen, storage of hydrogen. Hydrogen as a motor fuel in automotive engineering, trains, ships. The application of hydogen in fuel cell technology. Hydrogen as the fuel of aircrafts and rockets. The applications of fuel cells in refrigeration and heating processes. Fuel cells and hydrogen engine.</w:t>
            </w:r>
          </w:p>
          <w:p w14:paraId="5CC44D6F" w14:textId="77777777" w:rsidR="00787A65" w:rsidRPr="000F5CB6" w:rsidRDefault="00787A65" w:rsidP="00EC71FF">
            <w:pPr>
              <w:spacing w:after="0" w:line="240" w:lineRule="auto"/>
              <w:jc w:val="both"/>
              <w:rPr>
                <w:rFonts w:cs="Calibri"/>
                <w:sz w:val="20"/>
                <w:szCs w:val="20"/>
              </w:rPr>
            </w:pPr>
            <w:r w:rsidRPr="000F5CB6">
              <w:rPr>
                <w:rFonts w:cs="Calibri"/>
                <w:b/>
                <w:sz w:val="20"/>
                <w:szCs w:val="20"/>
              </w:rPr>
              <w:t xml:space="preserve">2. Solar thermal energy systems. </w:t>
            </w:r>
            <w:r w:rsidRPr="000F5CB6">
              <w:rPr>
                <w:rFonts w:cs="Calibri"/>
                <w:sz w:val="20"/>
                <w:szCs w:val="20"/>
              </w:rPr>
              <w:t>Solar Radiation resources. Light, heat, electricity and fuels produced from solar energy.</w:t>
            </w:r>
            <w:r w:rsidRPr="000F5CB6">
              <w:rPr>
                <w:rFonts w:cs="Calibri"/>
                <w:b/>
                <w:sz w:val="20"/>
                <w:szCs w:val="20"/>
              </w:rPr>
              <w:t xml:space="preserve"> </w:t>
            </w:r>
            <w:r w:rsidRPr="000F5CB6">
              <w:rPr>
                <w:rFonts w:cs="Calibri"/>
                <w:sz w:val="20"/>
                <w:szCs w:val="20"/>
              </w:rPr>
              <w:t>Solar thermal systems.</w:t>
            </w:r>
            <w:r w:rsidRPr="000F5CB6">
              <w:rPr>
                <w:rFonts w:cs="Calibri"/>
                <w:b/>
                <w:sz w:val="20"/>
                <w:szCs w:val="20"/>
              </w:rPr>
              <w:t xml:space="preserve"> </w:t>
            </w:r>
            <w:r w:rsidRPr="000F5CB6">
              <w:rPr>
                <w:rFonts w:cs="Calibri"/>
                <w:sz w:val="20"/>
                <w:szCs w:val="20"/>
              </w:rPr>
              <w:t>Solar thermal power plants. Solar energy storage systems.</w:t>
            </w:r>
            <w:r w:rsidRPr="000F5CB6">
              <w:rPr>
                <w:rFonts w:cs="Calibri"/>
                <w:b/>
                <w:sz w:val="20"/>
                <w:szCs w:val="20"/>
              </w:rPr>
              <w:t xml:space="preserve"> </w:t>
            </w:r>
            <w:r w:rsidRPr="000F5CB6">
              <w:rPr>
                <w:rFonts w:cs="Calibri"/>
                <w:sz w:val="20"/>
                <w:szCs w:val="20"/>
              </w:rPr>
              <w:t>Application of solar energy for refrigeration.Heat exchangers for solar energy.</w:t>
            </w:r>
            <w:r w:rsidRPr="000F5CB6">
              <w:rPr>
                <w:rFonts w:cs="Calibri"/>
                <w:b/>
                <w:sz w:val="20"/>
                <w:szCs w:val="20"/>
              </w:rPr>
              <w:t xml:space="preserve"> </w:t>
            </w:r>
            <w:r w:rsidRPr="000F5CB6">
              <w:rPr>
                <w:rFonts w:cs="Calibri"/>
                <w:sz w:val="20"/>
                <w:szCs w:val="20"/>
              </w:rPr>
              <w:t>Future developments on application of solar energy.</w:t>
            </w:r>
          </w:p>
          <w:p w14:paraId="71DB85DF" w14:textId="77777777" w:rsidR="00787A65" w:rsidRPr="000F5CB6" w:rsidRDefault="00787A65" w:rsidP="00EC71FF">
            <w:pPr>
              <w:spacing w:after="0" w:line="240" w:lineRule="auto"/>
              <w:jc w:val="both"/>
              <w:rPr>
                <w:rFonts w:cs="Calibri"/>
                <w:sz w:val="20"/>
                <w:szCs w:val="20"/>
              </w:rPr>
            </w:pPr>
          </w:p>
          <w:p w14:paraId="0DABA118" w14:textId="77777777" w:rsidR="00787A65" w:rsidRPr="000F5CB6" w:rsidRDefault="00787A65" w:rsidP="00EC71FF">
            <w:pPr>
              <w:spacing w:after="0" w:line="240" w:lineRule="auto"/>
              <w:rPr>
                <w:rFonts w:cs="Calibri"/>
                <w:b/>
                <w:sz w:val="20"/>
                <w:szCs w:val="20"/>
              </w:rPr>
            </w:pPr>
            <w:r w:rsidRPr="000F5CB6">
              <w:rPr>
                <w:rFonts w:cs="Calibri"/>
                <w:b/>
                <w:sz w:val="20"/>
                <w:szCs w:val="20"/>
              </w:rPr>
              <w:t xml:space="preserve">3. Energy systems with biomass and biofuels application </w:t>
            </w:r>
          </w:p>
          <w:p w14:paraId="0C4FCA8C" w14:textId="77777777" w:rsidR="00787A65" w:rsidRPr="000F5CB6" w:rsidRDefault="00787A65" w:rsidP="00EC71FF">
            <w:pPr>
              <w:spacing w:after="0" w:line="240" w:lineRule="auto"/>
              <w:jc w:val="both"/>
              <w:rPr>
                <w:rFonts w:cs="Calibri"/>
                <w:sz w:val="20"/>
                <w:szCs w:val="20"/>
              </w:rPr>
            </w:pPr>
            <w:r w:rsidRPr="000F5CB6">
              <w:rPr>
                <w:rFonts w:cs="Calibri"/>
                <w:sz w:val="20"/>
                <w:szCs w:val="20"/>
              </w:rPr>
              <w:t xml:space="preserve">Biogas-production and application. Biomass-biofuels, principles, production, application Biological hydrogen production. Bioreactors-introduction, design,principles, </w:t>
            </w:r>
            <w:r w:rsidRPr="000F5CB6">
              <w:rPr>
                <w:rFonts w:cs="Calibri"/>
                <w:sz w:val="20"/>
                <w:szCs w:val="20"/>
              </w:rPr>
              <w:lastRenderedPageBreak/>
              <w:t>modelling. The electricity production from biofuels and biomass</w:t>
            </w:r>
          </w:p>
          <w:p w14:paraId="6C1A1281" w14:textId="77777777" w:rsidR="00787A65" w:rsidRPr="000F5CB6" w:rsidRDefault="00787A65" w:rsidP="00EC71FF">
            <w:pPr>
              <w:spacing w:after="0" w:line="240" w:lineRule="auto"/>
              <w:jc w:val="both"/>
              <w:rPr>
                <w:rFonts w:cs="Calibri"/>
                <w:sz w:val="20"/>
                <w:szCs w:val="20"/>
              </w:rPr>
            </w:pPr>
          </w:p>
          <w:p w14:paraId="3F44E12A" w14:textId="77777777" w:rsidR="00787A65" w:rsidRPr="000F5CB6" w:rsidRDefault="00787A65" w:rsidP="00EC71FF">
            <w:pPr>
              <w:spacing w:after="0" w:line="240" w:lineRule="auto"/>
              <w:rPr>
                <w:rFonts w:cs="Calibri"/>
                <w:b/>
                <w:sz w:val="20"/>
                <w:szCs w:val="20"/>
              </w:rPr>
            </w:pPr>
            <w:r w:rsidRPr="000F5CB6">
              <w:rPr>
                <w:rFonts w:cs="Calibri"/>
                <w:b/>
                <w:sz w:val="20"/>
                <w:szCs w:val="20"/>
              </w:rPr>
              <w:t>4.Application of geothermal energy</w:t>
            </w:r>
          </w:p>
          <w:p w14:paraId="507EDD4D" w14:textId="77777777" w:rsidR="00787A65" w:rsidRPr="000F5CB6" w:rsidRDefault="00787A65" w:rsidP="00EC71FF">
            <w:pPr>
              <w:spacing w:after="0" w:line="240" w:lineRule="auto"/>
              <w:rPr>
                <w:rFonts w:cs="Calibri"/>
                <w:sz w:val="20"/>
                <w:szCs w:val="20"/>
              </w:rPr>
            </w:pPr>
            <w:r w:rsidRPr="000F5CB6">
              <w:rPr>
                <w:rFonts w:cs="Calibri"/>
                <w:sz w:val="20"/>
                <w:szCs w:val="20"/>
              </w:rPr>
              <w:t xml:space="preserve">Use of geothermal energy for heating and cooling processes. Geothermal power production systems. </w:t>
            </w:r>
          </w:p>
          <w:p w14:paraId="2DFCB308" w14:textId="77777777" w:rsidR="00787A65" w:rsidRPr="000F5CB6" w:rsidRDefault="00787A65" w:rsidP="00EC71FF">
            <w:pPr>
              <w:spacing w:after="0" w:line="240" w:lineRule="auto"/>
              <w:rPr>
                <w:rFonts w:cs="Calibri"/>
                <w:sz w:val="20"/>
                <w:szCs w:val="20"/>
              </w:rPr>
            </w:pPr>
          </w:p>
          <w:p w14:paraId="526D0E80" w14:textId="77777777" w:rsidR="00787A65" w:rsidRPr="000F5CB6" w:rsidRDefault="00787A65" w:rsidP="00EC71FF">
            <w:pPr>
              <w:spacing w:after="0" w:line="240" w:lineRule="auto"/>
              <w:rPr>
                <w:rFonts w:cs="Calibri"/>
                <w:sz w:val="20"/>
                <w:szCs w:val="20"/>
              </w:rPr>
            </w:pPr>
          </w:p>
          <w:p w14:paraId="3CD2211D" w14:textId="77777777" w:rsidR="00787A65" w:rsidRPr="000F5CB6" w:rsidRDefault="00787A65" w:rsidP="00EC71FF">
            <w:pPr>
              <w:spacing w:after="0" w:line="240" w:lineRule="auto"/>
              <w:rPr>
                <w:rFonts w:cs="Calibri"/>
                <w:b/>
                <w:sz w:val="20"/>
                <w:szCs w:val="20"/>
              </w:rPr>
            </w:pPr>
            <w:r w:rsidRPr="000F5CB6">
              <w:rPr>
                <w:rFonts w:cs="Calibri"/>
                <w:b/>
                <w:sz w:val="20"/>
                <w:szCs w:val="20"/>
              </w:rPr>
              <w:t>5. Classical thermal energy systems</w:t>
            </w:r>
            <w:r w:rsidRPr="000F5CB6">
              <w:rPr>
                <w:rFonts w:cs="Calibri"/>
                <w:sz w:val="20"/>
                <w:szCs w:val="20"/>
              </w:rPr>
              <w:t>. Energy analysis, exergy analysis  and life cycle analysis of energy systems..</w:t>
            </w:r>
            <w:r w:rsidRPr="000F5CB6">
              <w:rPr>
                <w:rFonts w:cs="Calibri"/>
                <w:b/>
                <w:sz w:val="20"/>
                <w:szCs w:val="20"/>
              </w:rPr>
              <w:t xml:space="preserve">  </w:t>
            </w:r>
          </w:p>
        </w:tc>
      </w:tr>
      <w:tr w:rsidR="00787A65" w:rsidRPr="000F5CB6" w14:paraId="65B33573" w14:textId="77777777" w:rsidTr="00EC71FF">
        <w:tc>
          <w:tcPr>
            <w:tcW w:w="9695" w:type="dxa"/>
            <w:gridSpan w:val="21"/>
          </w:tcPr>
          <w:p w14:paraId="7D4AE822" w14:textId="77777777" w:rsidR="00787A65" w:rsidRPr="000F5CB6" w:rsidRDefault="00787A65" w:rsidP="00EC71FF">
            <w:pPr>
              <w:spacing w:after="0" w:line="240" w:lineRule="auto"/>
              <w:jc w:val="both"/>
              <w:rPr>
                <w:rFonts w:cs="Calibri"/>
                <w:sz w:val="20"/>
                <w:szCs w:val="20"/>
              </w:rPr>
            </w:pPr>
          </w:p>
          <w:p w14:paraId="3DB862CD" w14:textId="77777777" w:rsidR="00787A65" w:rsidRPr="000F5CB6" w:rsidRDefault="00787A65" w:rsidP="00EC71FF">
            <w:pPr>
              <w:spacing w:after="0" w:line="240" w:lineRule="auto"/>
              <w:jc w:val="both"/>
              <w:rPr>
                <w:rFonts w:cs="Calibri"/>
                <w:b/>
                <w:sz w:val="20"/>
                <w:szCs w:val="20"/>
              </w:rPr>
            </w:pPr>
            <w:r w:rsidRPr="000F5CB6">
              <w:rPr>
                <w:rFonts w:cs="Calibri"/>
                <w:sz w:val="20"/>
                <w:szCs w:val="20"/>
              </w:rPr>
              <w:br w:type="page"/>
            </w:r>
            <w:r w:rsidRPr="000F5CB6">
              <w:rPr>
                <w:rFonts w:cs="Calibri"/>
                <w:b/>
                <w:sz w:val="20"/>
                <w:szCs w:val="20"/>
              </w:rPr>
              <w:t>Temeljni literatura in viri / Readings:</w:t>
            </w:r>
          </w:p>
        </w:tc>
      </w:tr>
      <w:tr w:rsidR="00787A65" w:rsidRPr="000F5CB6" w14:paraId="06598111" w14:textId="77777777" w:rsidTr="00EC71FF">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27167AF5" w14:textId="77777777" w:rsidR="00787A65" w:rsidRPr="000F5CB6" w:rsidRDefault="00787A65" w:rsidP="00EC71FF">
            <w:pPr>
              <w:shd w:val="clear" w:color="auto" w:fill="FFFFFF"/>
              <w:spacing w:after="0" w:line="240" w:lineRule="auto"/>
              <w:rPr>
                <w:sz w:val="20"/>
                <w:szCs w:val="20"/>
              </w:rPr>
            </w:pPr>
            <w:r w:rsidRPr="000F5CB6">
              <w:rPr>
                <w:sz w:val="20"/>
                <w:szCs w:val="20"/>
              </w:rPr>
              <w:t>1. I. Dincer, M. Rosen, Exergy: Energy, Environment and Sustainable Development, 2020, Elsevier Science; 3rd edition</w:t>
            </w:r>
          </w:p>
          <w:p w14:paraId="2477DE59" w14:textId="77777777" w:rsidR="00787A65" w:rsidRPr="000F5CB6" w:rsidRDefault="00787A65" w:rsidP="00EC71FF">
            <w:pPr>
              <w:shd w:val="clear" w:color="auto" w:fill="FFFFFF"/>
              <w:spacing w:after="0" w:line="240" w:lineRule="auto"/>
              <w:rPr>
                <w:sz w:val="20"/>
                <w:szCs w:val="20"/>
              </w:rPr>
            </w:pPr>
            <w:r w:rsidRPr="000F5CB6">
              <w:rPr>
                <w:sz w:val="20"/>
                <w:szCs w:val="20"/>
              </w:rPr>
              <w:t>2.R. O'Hayre, Ryan P. Fuel Cell Fundamentals J. Wiley &amp; Sons, cop. 2016, 3rd edition.</w:t>
            </w:r>
          </w:p>
          <w:p w14:paraId="2599D1E7" w14:textId="77777777" w:rsidR="00787A65" w:rsidRPr="000F5CB6" w:rsidRDefault="00787A65" w:rsidP="00EC71FF">
            <w:pPr>
              <w:shd w:val="clear" w:color="auto" w:fill="FFFFFF"/>
              <w:spacing w:after="0" w:line="240" w:lineRule="auto"/>
              <w:rPr>
                <w:sz w:val="20"/>
                <w:szCs w:val="20"/>
              </w:rPr>
            </w:pPr>
            <w:r w:rsidRPr="000F5CB6">
              <w:rPr>
                <w:sz w:val="20"/>
                <w:szCs w:val="20"/>
              </w:rPr>
              <w:t xml:space="preserve">3.D. Seddon, The Hydrogen </w:t>
            </w:r>
            <w:r w:rsidRPr="000F5CB6">
              <w:rPr>
                <w:rFonts w:cstheme="minorHAnsi"/>
                <w:sz w:val="20"/>
                <w:szCs w:val="20"/>
              </w:rPr>
              <w:t xml:space="preserve">Economy, </w:t>
            </w:r>
            <w:r w:rsidRPr="000F5CB6">
              <w:rPr>
                <w:rFonts w:cstheme="minorHAnsi"/>
                <w:sz w:val="21"/>
                <w:szCs w:val="21"/>
                <w:shd w:val="clear" w:color="auto" w:fill="FFFFFF"/>
              </w:rPr>
              <w:t>WSPC</w:t>
            </w:r>
            <w:r w:rsidRPr="000F5CB6">
              <w:rPr>
                <w:rFonts w:cstheme="minorHAnsi"/>
                <w:sz w:val="20"/>
                <w:szCs w:val="20"/>
              </w:rPr>
              <w:t>,</w:t>
            </w:r>
            <w:r w:rsidRPr="000F5CB6">
              <w:rPr>
                <w:sz w:val="20"/>
                <w:szCs w:val="20"/>
              </w:rPr>
              <w:t xml:space="preserve"> , 2022.</w:t>
            </w:r>
          </w:p>
          <w:p w14:paraId="19164F08" w14:textId="77777777" w:rsidR="00787A65" w:rsidRPr="000F5CB6" w:rsidRDefault="00787A65" w:rsidP="00EC71FF">
            <w:pPr>
              <w:spacing w:after="0" w:line="240" w:lineRule="auto"/>
              <w:rPr>
                <w:rFonts w:cs="Calibri"/>
                <w:bCs/>
                <w:sz w:val="20"/>
                <w:szCs w:val="20"/>
              </w:rPr>
            </w:pPr>
            <w:r w:rsidRPr="000F5CB6">
              <w:rPr>
                <w:rFonts w:cs="Calibri"/>
                <w:bCs/>
                <w:sz w:val="20"/>
                <w:szCs w:val="20"/>
              </w:rPr>
              <w:t>4.B. Bhushan, Nanotechnology, Springer, 2017.</w:t>
            </w:r>
          </w:p>
          <w:p w14:paraId="07E29DA8" w14:textId="77777777" w:rsidR="00787A65" w:rsidRPr="000F5CB6" w:rsidRDefault="00787A65" w:rsidP="00EC71FF">
            <w:pPr>
              <w:spacing w:after="0" w:line="240" w:lineRule="auto"/>
              <w:rPr>
                <w:rFonts w:cs="Calibri"/>
                <w:bCs/>
                <w:sz w:val="20"/>
                <w:szCs w:val="20"/>
              </w:rPr>
            </w:pPr>
            <w:r w:rsidRPr="000F5CB6">
              <w:rPr>
                <w:rFonts w:cs="Calibri"/>
                <w:bCs/>
                <w:sz w:val="20"/>
                <w:szCs w:val="20"/>
              </w:rPr>
              <w:t>5. B. Rogers, S. Pennathur, J. Adams, Nanotechnology, 2017, CRC Press.</w:t>
            </w:r>
          </w:p>
          <w:p w14:paraId="1BC6EEE8" w14:textId="77777777" w:rsidR="00787A65" w:rsidRPr="000F5CB6" w:rsidRDefault="00787A65" w:rsidP="00EC71FF">
            <w:pPr>
              <w:spacing w:after="0" w:line="240" w:lineRule="auto"/>
              <w:rPr>
                <w:rFonts w:cs="Calibri"/>
                <w:bCs/>
                <w:sz w:val="20"/>
                <w:szCs w:val="20"/>
              </w:rPr>
            </w:pPr>
            <w:r w:rsidRPr="000F5CB6">
              <w:rPr>
                <w:rFonts w:cs="Calibri"/>
                <w:bCs/>
                <w:sz w:val="20"/>
                <w:szCs w:val="20"/>
              </w:rPr>
              <w:t>6. T. Engel, P. Reid, Thermodynamics, 2018, Pearson.</w:t>
            </w:r>
          </w:p>
          <w:p w14:paraId="39C7E896" w14:textId="77777777" w:rsidR="00787A65" w:rsidRPr="000F5CB6" w:rsidRDefault="00787A65" w:rsidP="00EC71FF">
            <w:pPr>
              <w:spacing w:after="0" w:line="240" w:lineRule="auto"/>
              <w:rPr>
                <w:rFonts w:cs="Calibri"/>
                <w:bCs/>
                <w:sz w:val="20"/>
                <w:szCs w:val="20"/>
              </w:rPr>
            </w:pPr>
            <w:r w:rsidRPr="000F5CB6">
              <w:rPr>
                <w:rFonts w:cs="Calibri"/>
                <w:bCs/>
                <w:sz w:val="20"/>
                <w:szCs w:val="20"/>
              </w:rPr>
              <w:t>7. A. Bejan, Advanced engineering thermodynamics, 2016, Wiley.</w:t>
            </w:r>
          </w:p>
          <w:p w14:paraId="4532A612" w14:textId="77777777" w:rsidR="00787A65" w:rsidRPr="000F5CB6" w:rsidRDefault="00787A65" w:rsidP="00EC71FF">
            <w:pPr>
              <w:spacing w:after="0" w:line="240" w:lineRule="auto"/>
              <w:rPr>
                <w:rFonts w:cs="Calibri"/>
                <w:bCs/>
                <w:sz w:val="20"/>
                <w:szCs w:val="20"/>
              </w:rPr>
            </w:pPr>
            <w:r w:rsidRPr="000F5CB6">
              <w:rPr>
                <w:rFonts w:cs="Calibri"/>
                <w:bCs/>
                <w:sz w:val="20"/>
                <w:szCs w:val="20"/>
              </w:rPr>
              <w:t>8. L.E. Reichl, A Modern Course in Statistical Physics, 2016, Wiley.</w:t>
            </w:r>
          </w:p>
          <w:p w14:paraId="4319E9BD" w14:textId="77777777" w:rsidR="00787A65" w:rsidRPr="000F5CB6" w:rsidRDefault="00787A65" w:rsidP="00EC71FF">
            <w:pPr>
              <w:spacing w:after="0" w:line="240" w:lineRule="auto"/>
              <w:rPr>
                <w:rFonts w:cs="Calibri"/>
                <w:b/>
                <w:bCs/>
                <w:sz w:val="20"/>
                <w:szCs w:val="20"/>
              </w:rPr>
            </w:pPr>
            <w:r w:rsidRPr="000F5CB6">
              <w:rPr>
                <w:rFonts w:cs="Calibri"/>
                <w:bCs/>
                <w:sz w:val="20"/>
                <w:szCs w:val="20"/>
              </w:rPr>
              <w:t>9. G.F. Naterer, Advanced heat transfer, 2021, CRC Press.</w:t>
            </w:r>
          </w:p>
          <w:p w14:paraId="5428D266" w14:textId="77777777" w:rsidR="00787A65" w:rsidRPr="000F5CB6" w:rsidRDefault="00787A65" w:rsidP="00EC71FF">
            <w:pPr>
              <w:spacing w:after="0" w:line="240" w:lineRule="auto"/>
              <w:rPr>
                <w:rFonts w:cs="Calibri"/>
                <w:sz w:val="20"/>
                <w:szCs w:val="20"/>
              </w:rPr>
            </w:pPr>
            <w:r w:rsidRPr="000F5CB6">
              <w:rPr>
                <w:rFonts w:cs="Calibri"/>
                <w:sz w:val="20"/>
                <w:szCs w:val="20"/>
              </w:rPr>
              <w:t>10. I. Dincer, M. Ozturk, Geothermal energy systems, 2021, Elsevier.</w:t>
            </w:r>
          </w:p>
          <w:p w14:paraId="3D1C6B9F" w14:textId="77777777" w:rsidR="00787A65" w:rsidRPr="000F5CB6" w:rsidRDefault="00787A65" w:rsidP="00EC71FF">
            <w:pPr>
              <w:spacing w:after="0" w:line="240" w:lineRule="auto"/>
              <w:rPr>
                <w:rFonts w:cs="Calibri"/>
                <w:sz w:val="20"/>
                <w:szCs w:val="20"/>
              </w:rPr>
            </w:pPr>
          </w:p>
        </w:tc>
      </w:tr>
      <w:tr w:rsidR="00787A65" w:rsidRPr="000F5CB6" w14:paraId="480E87A6" w14:textId="77777777" w:rsidTr="00EC71FF">
        <w:trPr>
          <w:trHeight w:val="73"/>
        </w:trPr>
        <w:tc>
          <w:tcPr>
            <w:tcW w:w="4715" w:type="dxa"/>
            <w:gridSpan w:val="9"/>
            <w:tcBorders>
              <w:top w:val="nil"/>
              <w:left w:val="nil"/>
              <w:bottom w:val="single" w:sz="4" w:space="0" w:color="auto"/>
              <w:right w:val="nil"/>
            </w:tcBorders>
          </w:tcPr>
          <w:p w14:paraId="32B91589" w14:textId="77777777" w:rsidR="00787A65" w:rsidRPr="000F5CB6" w:rsidRDefault="00787A65" w:rsidP="00EC71FF">
            <w:pPr>
              <w:spacing w:after="0" w:line="240" w:lineRule="auto"/>
              <w:rPr>
                <w:rFonts w:cs="Calibri"/>
                <w:b/>
                <w:bCs/>
                <w:sz w:val="20"/>
                <w:szCs w:val="20"/>
              </w:rPr>
            </w:pPr>
          </w:p>
          <w:p w14:paraId="017BF0A1" w14:textId="77777777" w:rsidR="00787A65" w:rsidRPr="000F5CB6" w:rsidRDefault="00787A65" w:rsidP="00EC71FF">
            <w:pPr>
              <w:spacing w:after="0" w:line="240" w:lineRule="auto"/>
              <w:rPr>
                <w:rFonts w:cs="Calibri"/>
                <w:b/>
                <w:sz w:val="20"/>
                <w:szCs w:val="20"/>
              </w:rPr>
            </w:pPr>
            <w:r w:rsidRPr="000F5CB6">
              <w:rPr>
                <w:rFonts w:cs="Calibri"/>
                <w:b/>
                <w:sz w:val="20"/>
                <w:szCs w:val="20"/>
              </w:rPr>
              <w:t>Cilji in kompetence:</w:t>
            </w:r>
          </w:p>
        </w:tc>
        <w:tc>
          <w:tcPr>
            <w:tcW w:w="153" w:type="dxa"/>
            <w:gridSpan w:val="2"/>
          </w:tcPr>
          <w:p w14:paraId="0ACB0B63" w14:textId="77777777" w:rsidR="00787A65" w:rsidRPr="000F5CB6" w:rsidRDefault="00787A65"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A807F9A" w14:textId="77777777" w:rsidR="00787A65" w:rsidRPr="000F5CB6" w:rsidRDefault="00787A65" w:rsidP="00EC71FF">
            <w:pPr>
              <w:spacing w:after="0" w:line="240" w:lineRule="auto"/>
              <w:rPr>
                <w:rFonts w:cs="Calibri"/>
                <w:b/>
                <w:sz w:val="20"/>
                <w:szCs w:val="20"/>
              </w:rPr>
            </w:pPr>
          </w:p>
          <w:p w14:paraId="1EAC037D" w14:textId="77777777" w:rsidR="00787A65" w:rsidRPr="000F5CB6" w:rsidRDefault="00787A65" w:rsidP="00EC71FF">
            <w:pPr>
              <w:spacing w:after="0" w:line="240" w:lineRule="auto"/>
              <w:rPr>
                <w:rFonts w:cs="Calibri"/>
                <w:b/>
                <w:sz w:val="20"/>
                <w:szCs w:val="20"/>
              </w:rPr>
            </w:pPr>
            <w:r w:rsidRPr="000F5CB6">
              <w:rPr>
                <w:rFonts w:cs="Calibri"/>
                <w:b/>
                <w:sz w:val="20"/>
                <w:szCs w:val="20"/>
                <w:lang w:val="en-GB"/>
              </w:rPr>
              <w:t>Objectives and competences</w:t>
            </w:r>
            <w:r w:rsidRPr="000F5CB6">
              <w:rPr>
                <w:rFonts w:cs="Calibri"/>
                <w:b/>
                <w:sz w:val="20"/>
                <w:szCs w:val="20"/>
              </w:rPr>
              <w:t>:</w:t>
            </w:r>
          </w:p>
        </w:tc>
      </w:tr>
      <w:tr w:rsidR="00787A65" w:rsidRPr="000F5CB6" w14:paraId="0C6638D4" w14:textId="77777777" w:rsidTr="00EC71FF">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076B418" w14:textId="77777777" w:rsidR="00787A65" w:rsidRPr="000F5CB6" w:rsidRDefault="00787A65" w:rsidP="00EC71FF">
            <w:pPr>
              <w:spacing w:after="0" w:line="240" w:lineRule="auto"/>
              <w:rPr>
                <w:rFonts w:cs="Calibri"/>
                <w:sz w:val="20"/>
                <w:szCs w:val="20"/>
              </w:rPr>
            </w:pPr>
            <w:r w:rsidRPr="000F5CB6">
              <w:rPr>
                <w:rFonts w:cs="Calibri"/>
                <w:sz w:val="20"/>
                <w:szCs w:val="20"/>
              </w:rPr>
              <w:t>Prikazati najsodobnejše trende v energetiki;</w:t>
            </w:r>
          </w:p>
          <w:p w14:paraId="14E7FB80" w14:textId="77777777" w:rsidR="00787A65" w:rsidRPr="000F5CB6" w:rsidRDefault="00787A65" w:rsidP="00EC71FF">
            <w:pPr>
              <w:spacing w:after="0" w:line="240" w:lineRule="auto"/>
              <w:rPr>
                <w:rFonts w:cs="Calibri"/>
                <w:sz w:val="20"/>
                <w:szCs w:val="20"/>
              </w:rPr>
            </w:pPr>
          </w:p>
          <w:p w14:paraId="22A81DDE" w14:textId="77777777" w:rsidR="00787A65" w:rsidRPr="000F5CB6" w:rsidRDefault="00787A65" w:rsidP="00EC71FF">
            <w:pPr>
              <w:spacing w:after="0" w:line="240" w:lineRule="auto"/>
              <w:rPr>
                <w:rFonts w:cs="Calibri"/>
                <w:sz w:val="20"/>
                <w:szCs w:val="20"/>
              </w:rPr>
            </w:pPr>
            <w:r w:rsidRPr="000F5CB6">
              <w:rPr>
                <w:rFonts w:cs="Calibri"/>
                <w:sz w:val="20"/>
                <w:szCs w:val="20"/>
              </w:rPr>
              <w:t>Podati poglobljeno znanje s področja vodikovih sistemov, klasičnih in  in alternativnih energetskih sistemov v energetiki;</w:t>
            </w:r>
          </w:p>
          <w:p w14:paraId="268E8240" w14:textId="77777777" w:rsidR="00787A65" w:rsidRPr="000F5CB6" w:rsidRDefault="00787A65" w:rsidP="00EC71FF">
            <w:pPr>
              <w:spacing w:after="0" w:line="240" w:lineRule="auto"/>
              <w:rPr>
                <w:rFonts w:cs="Calibri"/>
                <w:sz w:val="20"/>
                <w:szCs w:val="20"/>
              </w:rPr>
            </w:pPr>
          </w:p>
          <w:p w14:paraId="4427985B" w14:textId="77777777" w:rsidR="00787A65" w:rsidRPr="000F5CB6" w:rsidRDefault="00787A65" w:rsidP="00EC71FF">
            <w:pPr>
              <w:spacing w:after="0" w:line="240" w:lineRule="auto"/>
              <w:rPr>
                <w:rFonts w:cs="Calibri"/>
                <w:sz w:val="20"/>
                <w:szCs w:val="20"/>
              </w:rPr>
            </w:pPr>
          </w:p>
          <w:p w14:paraId="3E0CC35C" w14:textId="77777777" w:rsidR="00787A65" w:rsidRPr="000F5CB6" w:rsidRDefault="00787A65" w:rsidP="00EC71FF">
            <w:pPr>
              <w:spacing w:after="0" w:line="240" w:lineRule="auto"/>
              <w:rPr>
                <w:rFonts w:cs="Calibri"/>
                <w:sz w:val="20"/>
                <w:szCs w:val="20"/>
              </w:rPr>
            </w:pPr>
            <w:r w:rsidRPr="000F5CB6">
              <w:rPr>
                <w:rFonts w:cs="Calibri"/>
                <w:sz w:val="20"/>
                <w:szCs w:val="20"/>
              </w:rPr>
              <w:t>Prikazati mejno uporabo predhodno pridobljenih znanj iz termomehanike, matematike, fizike, gradiv, trdnosti;</w:t>
            </w:r>
          </w:p>
          <w:p w14:paraId="0AAF7445" w14:textId="77777777" w:rsidR="00787A65" w:rsidRPr="000F5CB6" w:rsidRDefault="00787A65" w:rsidP="00EC71FF">
            <w:pPr>
              <w:spacing w:after="0" w:line="240" w:lineRule="auto"/>
              <w:rPr>
                <w:rFonts w:cs="Calibri"/>
                <w:sz w:val="20"/>
                <w:szCs w:val="20"/>
              </w:rPr>
            </w:pPr>
          </w:p>
          <w:p w14:paraId="080C385D" w14:textId="77777777" w:rsidR="00787A65" w:rsidRPr="000F5CB6" w:rsidRDefault="00787A65" w:rsidP="00EC71FF">
            <w:pPr>
              <w:spacing w:after="0" w:line="240" w:lineRule="auto"/>
              <w:rPr>
                <w:rFonts w:cs="Calibri"/>
                <w:sz w:val="20"/>
                <w:szCs w:val="20"/>
              </w:rPr>
            </w:pPr>
            <w:r w:rsidRPr="000F5CB6">
              <w:rPr>
                <w:rFonts w:cs="Calibri"/>
                <w:sz w:val="20"/>
                <w:szCs w:val="20"/>
              </w:rPr>
              <w:t>Razviti sposobnosti študentov za samostojno in       kreativno reševanje inženirskih problemov.</w:t>
            </w:r>
          </w:p>
        </w:tc>
        <w:tc>
          <w:tcPr>
            <w:tcW w:w="153" w:type="dxa"/>
            <w:gridSpan w:val="2"/>
            <w:tcBorders>
              <w:top w:val="nil"/>
              <w:left w:val="single" w:sz="4" w:space="0" w:color="auto"/>
              <w:bottom w:val="nil"/>
              <w:right w:val="single" w:sz="4" w:space="0" w:color="auto"/>
            </w:tcBorders>
          </w:tcPr>
          <w:p w14:paraId="57DAEB3A" w14:textId="77777777" w:rsidR="00787A65" w:rsidRPr="000F5CB6" w:rsidRDefault="00787A65" w:rsidP="00EC71FF">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47EE6B1" w14:textId="77777777" w:rsidR="00787A65" w:rsidRPr="000F5CB6" w:rsidRDefault="00787A65" w:rsidP="00EC71FF">
            <w:pPr>
              <w:spacing w:after="0" w:line="240" w:lineRule="auto"/>
              <w:rPr>
                <w:rFonts w:cs="Calibri"/>
                <w:sz w:val="20"/>
                <w:szCs w:val="20"/>
              </w:rPr>
            </w:pPr>
            <w:r w:rsidRPr="000F5CB6">
              <w:rPr>
                <w:rFonts w:cs="Calibri"/>
                <w:sz w:val="20"/>
                <w:szCs w:val="20"/>
              </w:rPr>
              <w:t xml:space="preserve">To show the trends in modern energetics </w:t>
            </w:r>
          </w:p>
          <w:p w14:paraId="1364C6E1" w14:textId="77777777" w:rsidR="00787A65" w:rsidRPr="000F5CB6" w:rsidRDefault="00787A65" w:rsidP="00EC71FF">
            <w:pPr>
              <w:spacing w:after="0" w:line="240" w:lineRule="auto"/>
              <w:rPr>
                <w:rFonts w:cs="Calibri"/>
                <w:sz w:val="20"/>
                <w:szCs w:val="20"/>
              </w:rPr>
            </w:pPr>
          </w:p>
          <w:p w14:paraId="1C2E7085" w14:textId="77777777" w:rsidR="00787A65" w:rsidRPr="000F5CB6" w:rsidRDefault="00787A65" w:rsidP="00EC71FF">
            <w:pPr>
              <w:spacing w:after="0" w:line="240" w:lineRule="auto"/>
              <w:rPr>
                <w:rFonts w:cs="Calibri"/>
                <w:sz w:val="20"/>
                <w:szCs w:val="20"/>
              </w:rPr>
            </w:pPr>
            <w:r w:rsidRPr="000F5CB6">
              <w:rPr>
                <w:rFonts w:cs="Calibri"/>
                <w:sz w:val="20"/>
                <w:szCs w:val="20"/>
              </w:rPr>
              <w:t>To provide detailed knowledge of theory, functional use, design and calculation methods of hydrogen systems, cllasical and alternative energy systems in energy technology;</w:t>
            </w:r>
          </w:p>
          <w:p w14:paraId="3C9F5C6F" w14:textId="77777777" w:rsidR="00787A65" w:rsidRPr="000F5CB6" w:rsidRDefault="00787A65" w:rsidP="00EC71FF">
            <w:pPr>
              <w:spacing w:after="0" w:line="240" w:lineRule="auto"/>
              <w:rPr>
                <w:rFonts w:cs="Calibri"/>
                <w:sz w:val="20"/>
                <w:szCs w:val="20"/>
              </w:rPr>
            </w:pPr>
          </w:p>
          <w:p w14:paraId="48A9D80E" w14:textId="77777777" w:rsidR="00787A65" w:rsidRPr="000F5CB6" w:rsidRDefault="00787A65" w:rsidP="00EC71FF">
            <w:pPr>
              <w:spacing w:after="0" w:line="240" w:lineRule="auto"/>
              <w:rPr>
                <w:rFonts w:cs="Calibri"/>
                <w:sz w:val="20"/>
                <w:szCs w:val="20"/>
              </w:rPr>
            </w:pPr>
            <w:r w:rsidRPr="000F5CB6">
              <w:rPr>
                <w:rFonts w:cs="Calibri"/>
                <w:sz w:val="20"/>
                <w:szCs w:val="20"/>
              </w:rPr>
              <w:t>to demonstrate limit use of previously accumulated knowledge of thermomechanics, mathematics, physics, materials etc.;</w:t>
            </w:r>
          </w:p>
          <w:p w14:paraId="36D260BC" w14:textId="77777777" w:rsidR="00787A65" w:rsidRPr="000F5CB6" w:rsidRDefault="00787A65" w:rsidP="00EC71FF">
            <w:pPr>
              <w:spacing w:after="0" w:line="240" w:lineRule="auto"/>
              <w:rPr>
                <w:rFonts w:cs="Calibri"/>
                <w:sz w:val="20"/>
                <w:szCs w:val="20"/>
              </w:rPr>
            </w:pPr>
          </w:p>
          <w:p w14:paraId="3FD5E95C" w14:textId="77777777" w:rsidR="00787A65" w:rsidRPr="000F5CB6" w:rsidRDefault="00787A65" w:rsidP="00EC71FF">
            <w:pPr>
              <w:spacing w:after="0" w:line="240" w:lineRule="auto"/>
              <w:rPr>
                <w:rFonts w:cs="Calibri"/>
                <w:sz w:val="20"/>
                <w:szCs w:val="20"/>
              </w:rPr>
            </w:pPr>
            <w:r w:rsidRPr="000F5CB6">
              <w:rPr>
                <w:rFonts w:cs="Calibri"/>
                <w:sz w:val="20"/>
                <w:szCs w:val="20"/>
              </w:rPr>
              <w:t>To further develop student's capabilities of independent thinking and creative solutions of engineering problems.</w:t>
            </w:r>
          </w:p>
        </w:tc>
      </w:tr>
      <w:tr w:rsidR="00787A65" w:rsidRPr="000F5CB6" w14:paraId="6483A1BE" w14:textId="77777777" w:rsidTr="00EC71FF">
        <w:trPr>
          <w:trHeight w:val="117"/>
        </w:trPr>
        <w:tc>
          <w:tcPr>
            <w:tcW w:w="4726" w:type="dxa"/>
            <w:gridSpan w:val="10"/>
            <w:tcBorders>
              <w:top w:val="nil"/>
              <w:left w:val="nil"/>
              <w:bottom w:val="single" w:sz="4" w:space="0" w:color="auto"/>
              <w:right w:val="nil"/>
            </w:tcBorders>
          </w:tcPr>
          <w:p w14:paraId="489EDEA7" w14:textId="77777777" w:rsidR="00787A65" w:rsidRPr="000F5CB6" w:rsidRDefault="00787A65" w:rsidP="00EC71FF">
            <w:pPr>
              <w:spacing w:after="0" w:line="240" w:lineRule="auto"/>
              <w:rPr>
                <w:rFonts w:cs="Calibri"/>
                <w:b/>
                <w:sz w:val="20"/>
                <w:szCs w:val="20"/>
              </w:rPr>
            </w:pPr>
          </w:p>
          <w:p w14:paraId="11D08B01" w14:textId="77777777" w:rsidR="00787A65" w:rsidRPr="000F5CB6" w:rsidRDefault="00787A65" w:rsidP="00EC71FF">
            <w:pPr>
              <w:spacing w:after="0" w:line="240" w:lineRule="auto"/>
              <w:rPr>
                <w:rFonts w:cs="Calibri"/>
                <w:b/>
                <w:sz w:val="20"/>
                <w:szCs w:val="20"/>
              </w:rPr>
            </w:pPr>
            <w:r w:rsidRPr="000F5CB6">
              <w:rPr>
                <w:rFonts w:cs="Calibri"/>
                <w:b/>
                <w:sz w:val="20"/>
                <w:szCs w:val="20"/>
              </w:rPr>
              <w:t>Predvideni študijski rezultati:</w:t>
            </w:r>
          </w:p>
        </w:tc>
        <w:tc>
          <w:tcPr>
            <w:tcW w:w="142" w:type="dxa"/>
          </w:tcPr>
          <w:p w14:paraId="08717324" w14:textId="77777777" w:rsidR="00787A65" w:rsidRPr="000F5CB6" w:rsidRDefault="00787A65" w:rsidP="00EC71FF">
            <w:pPr>
              <w:spacing w:after="0" w:line="240" w:lineRule="auto"/>
              <w:rPr>
                <w:rFonts w:cs="Calibri"/>
                <w:b/>
                <w:sz w:val="20"/>
                <w:szCs w:val="20"/>
              </w:rPr>
            </w:pPr>
          </w:p>
          <w:p w14:paraId="035AF463" w14:textId="77777777" w:rsidR="00787A65" w:rsidRPr="000F5CB6" w:rsidRDefault="00787A65"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35E384E" w14:textId="77777777" w:rsidR="00787A65" w:rsidRPr="000F5CB6" w:rsidRDefault="00787A65" w:rsidP="00EC71FF">
            <w:pPr>
              <w:spacing w:after="0" w:line="240" w:lineRule="auto"/>
              <w:rPr>
                <w:rFonts w:cs="Calibri"/>
                <w:b/>
                <w:sz w:val="20"/>
                <w:szCs w:val="20"/>
              </w:rPr>
            </w:pPr>
          </w:p>
          <w:p w14:paraId="60A2E6F8" w14:textId="77777777" w:rsidR="00787A65" w:rsidRPr="000F5CB6" w:rsidRDefault="00787A65" w:rsidP="00EC71FF">
            <w:pPr>
              <w:spacing w:after="0" w:line="240" w:lineRule="auto"/>
              <w:rPr>
                <w:rFonts w:cs="Calibri"/>
                <w:b/>
                <w:sz w:val="20"/>
                <w:szCs w:val="20"/>
              </w:rPr>
            </w:pPr>
            <w:r w:rsidRPr="000F5CB6">
              <w:rPr>
                <w:rFonts w:cs="Calibri"/>
                <w:b/>
                <w:sz w:val="20"/>
                <w:szCs w:val="20"/>
              </w:rPr>
              <w:t>Intended learning outcomes:</w:t>
            </w:r>
          </w:p>
        </w:tc>
      </w:tr>
      <w:tr w:rsidR="00787A65" w:rsidRPr="000F5CB6" w14:paraId="1D50C4D4" w14:textId="77777777" w:rsidTr="00EC71FF">
        <w:trPr>
          <w:trHeight w:val="552"/>
        </w:trPr>
        <w:tc>
          <w:tcPr>
            <w:tcW w:w="4726" w:type="dxa"/>
            <w:gridSpan w:val="10"/>
            <w:tcBorders>
              <w:top w:val="single" w:sz="4" w:space="0" w:color="auto"/>
              <w:left w:val="single" w:sz="4" w:space="0" w:color="auto"/>
              <w:bottom w:val="single" w:sz="4" w:space="0" w:color="auto"/>
              <w:right w:val="single" w:sz="4" w:space="0" w:color="auto"/>
            </w:tcBorders>
          </w:tcPr>
          <w:p w14:paraId="28E0D436" w14:textId="77777777" w:rsidR="00787A65" w:rsidRPr="000F5CB6" w:rsidRDefault="00787A65" w:rsidP="00EC71FF">
            <w:pPr>
              <w:spacing w:after="0" w:line="240" w:lineRule="auto"/>
              <w:rPr>
                <w:rFonts w:cs="Calibri"/>
                <w:sz w:val="20"/>
                <w:szCs w:val="20"/>
              </w:rPr>
            </w:pPr>
            <w:r w:rsidRPr="000F5CB6">
              <w:rPr>
                <w:rFonts w:cs="Calibri"/>
                <w:sz w:val="20"/>
                <w:szCs w:val="20"/>
                <w:u w:val="single"/>
              </w:rPr>
              <w:t>Znanje in razumevanje</w:t>
            </w:r>
            <w:r w:rsidRPr="000F5CB6">
              <w:rPr>
                <w:rFonts w:cs="Calibri"/>
                <w:sz w:val="20"/>
                <w:szCs w:val="20"/>
              </w:rPr>
              <w:t>:</w:t>
            </w:r>
          </w:p>
          <w:p w14:paraId="5439DB75" w14:textId="77777777" w:rsidR="00787A65" w:rsidRPr="000F5CB6" w:rsidRDefault="00787A65" w:rsidP="00EC71FF">
            <w:pPr>
              <w:spacing w:after="0" w:line="240" w:lineRule="auto"/>
              <w:rPr>
                <w:rFonts w:cs="Calibri"/>
                <w:sz w:val="20"/>
                <w:szCs w:val="20"/>
              </w:rPr>
            </w:pPr>
            <w:r w:rsidRPr="000F5CB6">
              <w:rPr>
                <w:rFonts w:cs="Calibri"/>
                <w:sz w:val="20"/>
                <w:szCs w:val="20"/>
              </w:rPr>
              <w:t xml:space="preserve">Poglobljeno vrednotenje termoenergetskih procesov. Tremodinamično verdnotenje in presoja  termoenergetskih  procesov na osnovi prvega in drugega glavnega zakona termodinamike.  </w:t>
            </w:r>
          </w:p>
          <w:p w14:paraId="4AA4E80D" w14:textId="77777777" w:rsidR="00787A65" w:rsidRPr="000F5CB6" w:rsidRDefault="00787A65" w:rsidP="00EC71FF">
            <w:pPr>
              <w:spacing w:after="0" w:line="240" w:lineRule="auto"/>
              <w:rPr>
                <w:rFonts w:cs="Calibri"/>
                <w:sz w:val="20"/>
                <w:szCs w:val="20"/>
              </w:rPr>
            </w:pPr>
            <w:r w:rsidRPr="000F5CB6">
              <w:rPr>
                <w:rFonts w:cs="Calibri"/>
                <w:sz w:val="20"/>
                <w:szCs w:val="20"/>
              </w:rPr>
              <w:t xml:space="preserve">Usposobljenost za samostojno sintezo novega znanja in reševanje najzahtevnejših problemov iz področja termoenergetike. </w:t>
            </w:r>
          </w:p>
          <w:p w14:paraId="33671EAE" w14:textId="77777777" w:rsidR="00787A65" w:rsidRPr="000F5CB6" w:rsidRDefault="00787A65" w:rsidP="00EC71FF">
            <w:pPr>
              <w:spacing w:after="0" w:line="240" w:lineRule="auto"/>
              <w:rPr>
                <w:rFonts w:cs="Calibri"/>
                <w:sz w:val="20"/>
                <w:szCs w:val="20"/>
              </w:rPr>
            </w:pPr>
            <w:r w:rsidRPr="000F5CB6">
              <w:rPr>
                <w:rFonts w:cs="Calibri"/>
                <w:sz w:val="20"/>
                <w:szCs w:val="20"/>
              </w:rPr>
              <w:t xml:space="preserve">Napovedovanje termoenergetskih procesov. </w:t>
            </w:r>
          </w:p>
          <w:p w14:paraId="1610B887" w14:textId="77777777" w:rsidR="00787A65" w:rsidRPr="000F5CB6" w:rsidRDefault="00787A65" w:rsidP="00EC71FF">
            <w:pPr>
              <w:spacing w:after="0" w:line="240" w:lineRule="auto"/>
              <w:rPr>
                <w:rFonts w:cs="Calibri"/>
                <w:sz w:val="20"/>
                <w:szCs w:val="20"/>
              </w:rPr>
            </w:pPr>
          </w:p>
          <w:p w14:paraId="1A83D92E" w14:textId="77777777" w:rsidR="00787A65" w:rsidRPr="000F5CB6" w:rsidRDefault="00787A65" w:rsidP="00EC71FF">
            <w:pPr>
              <w:spacing w:after="0" w:line="240" w:lineRule="auto"/>
              <w:rPr>
                <w:rFonts w:cs="Calibri"/>
                <w:sz w:val="20"/>
                <w:szCs w:val="20"/>
                <w:u w:val="single"/>
              </w:rPr>
            </w:pPr>
            <w:r w:rsidRPr="000F5CB6">
              <w:rPr>
                <w:rFonts w:cs="Calibri"/>
                <w:sz w:val="20"/>
                <w:szCs w:val="20"/>
                <w:u w:val="single"/>
              </w:rPr>
              <w:t>Prenesljive/ključne spretnosti in drugi atributi:</w:t>
            </w:r>
          </w:p>
          <w:p w14:paraId="4F2F6DC9" w14:textId="77777777" w:rsidR="00787A65" w:rsidRPr="000F5CB6" w:rsidRDefault="00787A65" w:rsidP="00EC71FF">
            <w:pPr>
              <w:spacing w:after="0" w:line="240" w:lineRule="auto"/>
              <w:rPr>
                <w:rFonts w:cs="Calibri"/>
                <w:sz w:val="20"/>
                <w:szCs w:val="20"/>
              </w:rPr>
            </w:pPr>
            <w:r w:rsidRPr="000F5CB6">
              <w:rPr>
                <w:rFonts w:cs="Calibri"/>
                <w:sz w:val="20"/>
                <w:szCs w:val="20"/>
              </w:rPr>
              <w:t>kombinirana uporaba različnih znanj za reševanje inženirskih problemov.</w:t>
            </w:r>
          </w:p>
        </w:tc>
        <w:tc>
          <w:tcPr>
            <w:tcW w:w="142" w:type="dxa"/>
            <w:tcBorders>
              <w:top w:val="nil"/>
              <w:left w:val="single" w:sz="4" w:space="0" w:color="auto"/>
              <w:bottom w:val="single" w:sz="4" w:space="0" w:color="auto"/>
              <w:right w:val="single" w:sz="4" w:space="0" w:color="auto"/>
            </w:tcBorders>
          </w:tcPr>
          <w:p w14:paraId="69939B13" w14:textId="77777777" w:rsidR="00787A65" w:rsidRPr="000F5CB6" w:rsidRDefault="00787A65" w:rsidP="00EC71FF">
            <w:pPr>
              <w:spacing w:after="0" w:line="240" w:lineRule="auto"/>
              <w:rPr>
                <w:rFonts w:cs="Calibri"/>
                <w:sz w:val="20"/>
                <w:szCs w:val="20"/>
              </w:rPr>
            </w:pPr>
          </w:p>
          <w:p w14:paraId="5EB106AF" w14:textId="77777777" w:rsidR="00787A65" w:rsidRPr="000F5CB6" w:rsidRDefault="00787A65" w:rsidP="00EC71FF">
            <w:pPr>
              <w:spacing w:after="0" w:line="240" w:lineRule="auto"/>
              <w:rPr>
                <w:rFonts w:cs="Calibri"/>
                <w:sz w:val="20"/>
                <w:szCs w:val="20"/>
              </w:rPr>
            </w:pPr>
          </w:p>
          <w:p w14:paraId="485A5F29" w14:textId="77777777" w:rsidR="00787A65" w:rsidRPr="000F5CB6" w:rsidRDefault="00787A65" w:rsidP="00EC71FF">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E017DD6" w14:textId="77777777" w:rsidR="00787A65" w:rsidRPr="000F5CB6" w:rsidRDefault="00787A65" w:rsidP="00EC71FF">
            <w:pPr>
              <w:spacing w:after="0" w:line="240" w:lineRule="auto"/>
              <w:rPr>
                <w:rFonts w:cs="Calibri"/>
                <w:sz w:val="20"/>
                <w:szCs w:val="20"/>
              </w:rPr>
            </w:pPr>
            <w:r w:rsidRPr="000F5CB6">
              <w:rPr>
                <w:rFonts w:cs="Calibri"/>
                <w:sz w:val="20"/>
                <w:szCs w:val="20"/>
                <w:u w:val="single"/>
              </w:rPr>
              <w:t>Knowledge and understanding</w:t>
            </w:r>
            <w:r w:rsidRPr="000F5CB6">
              <w:rPr>
                <w:rFonts w:cs="Calibri"/>
                <w:sz w:val="20"/>
                <w:szCs w:val="20"/>
              </w:rPr>
              <w:t>:</w:t>
            </w:r>
          </w:p>
          <w:p w14:paraId="2A4561B2" w14:textId="77777777" w:rsidR="00787A65" w:rsidRPr="000F5CB6" w:rsidRDefault="00787A65" w:rsidP="00EC71FF">
            <w:pPr>
              <w:spacing w:after="0" w:line="240" w:lineRule="auto"/>
              <w:rPr>
                <w:rFonts w:cs="Calibri"/>
                <w:sz w:val="20"/>
                <w:szCs w:val="20"/>
              </w:rPr>
            </w:pPr>
            <w:r w:rsidRPr="000F5CB6">
              <w:rPr>
                <w:rFonts w:cs="Calibri"/>
                <w:sz w:val="20"/>
                <w:szCs w:val="20"/>
              </w:rPr>
              <w:t>In-depth evaluation of thermoenergetic processes. Thermodynamic valuation and evaluation of thermoenergetic processes based on the first and second  laws of thermodynamics.</w:t>
            </w:r>
          </w:p>
          <w:p w14:paraId="42C1B32B" w14:textId="77777777" w:rsidR="00787A65" w:rsidRPr="000F5CB6" w:rsidRDefault="00787A65" w:rsidP="00EC71FF">
            <w:pPr>
              <w:spacing w:after="0" w:line="240" w:lineRule="auto"/>
              <w:rPr>
                <w:rFonts w:cs="Calibri"/>
                <w:sz w:val="20"/>
                <w:szCs w:val="20"/>
              </w:rPr>
            </w:pPr>
            <w:r w:rsidRPr="000F5CB6">
              <w:rPr>
                <w:rFonts w:cs="Calibri"/>
                <w:sz w:val="20"/>
                <w:szCs w:val="20"/>
              </w:rPr>
              <w:t>Qualification for independent synthesis of new knowledge and solving the most demanding problems in the field of thermoenergetics.</w:t>
            </w:r>
          </w:p>
          <w:p w14:paraId="1C0359BB" w14:textId="77777777" w:rsidR="00787A65" w:rsidRPr="000F5CB6" w:rsidRDefault="00787A65" w:rsidP="00EC71FF">
            <w:pPr>
              <w:spacing w:after="0" w:line="240" w:lineRule="auto"/>
              <w:rPr>
                <w:rFonts w:cs="Calibri"/>
                <w:sz w:val="20"/>
                <w:szCs w:val="20"/>
              </w:rPr>
            </w:pPr>
            <w:r w:rsidRPr="000F5CB6">
              <w:rPr>
                <w:rFonts w:cs="Calibri"/>
                <w:sz w:val="20"/>
                <w:szCs w:val="20"/>
              </w:rPr>
              <w:t>Prediction of thermoenergetic processes.</w:t>
            </w:r>
          </w:p>
          <w:p w14:paraId="47961DFF" w14:textId="77777777" w:rsidR="00787A65" w:rsidRPr="000F5CB6" w:rsidRDefault="00787A65" w:rsidP="00EC71FF">
            <w:pPr>
              <w:spacing w:after="0" w:line="240" w:lineRule="auto"/>
              <w:rPr>
                <w:rFonts w:cs="Calibri"/>
                <w:sz w:val="20"/>
                <w:szCs w:val="20"/>
              </w:rPr>
            </w:pPr>
          </w:p>
          <w:p w14:paraId="650988EA" w14:textId="77777777" w:rsidR="00787A65" w:rsidRPr="000F5CB6" w:rsidRDefault="00787A65" w:rsidP="00EC71FF">
            <w:pPr>
              <w:spacing w:after="0" w:line="240" w:lineRule="auto"/>
              <w:rPr>
                <w:rFonts w:cs="Calibri"/>
                <w:sz w:val="20"/>
                <w:szCs w:val="20"/>
              </w:rPr>
            </w:pPr>
            <w:r w:rsidRPr="000F5CB6">
              <w:rPr>
                <w:rFonts w:cs="Calibri"/>
                <w:sz w:val="20"/>
                <w:szCs w:val="20"/>
                <w:u w:val="single"/>
              </w:rPr>
              <w:t>Transferable/Key skills and other attributes</w:t>
            </w:r>
            <w:r w:rsidRPr="000F5CB6">
              <w:rPr>
                <w:rFonts w:cs="Calibri"/>
                <w:sz w:val="20"/>
                <w:szCs w:val="20"/>
              </w:rPr>
              <w:t>:</w:t>
            </w:r>
          </w:p>
          <w:p w14:paraId="39D66B93" w14:textId="77777777" w:rsidR="00787A65" w:rsidRPr="000F5CB6" w:rsidRDefault="00787A65" w:rsidP="00EC71FF">
            <w:pPr>
              <w:spacing w:after="0" w:line="240" w:lineRule="auto"/>
              <w:rPr>
                <w:rFonts w:cs="Calibri"/>
                <w:sz w:val="20"/>
                <w:szCs w:val="20"/>
              </w:rPr>
            </w:pPr>
          </w:p>
          <w:p w14:paraId="71E9B5D3" w14:textId="77777777" w:rsidR="00787A65" w:rsidRPr="000F5CB6" w:rsidRDefault="00787A65" w:rsidP="00EC71FF">
            <w:pPr>
              <w:spacing w:after="0" w:line="240" w:lineRule="auto"/>
              <w:rPr>
                <w:rFonts w:cs="Calibri"/>
                <w:sz w:val="20"/>
                <w:szCs w:val="20"/>
              </w:rPr>
            </w:pPr>
            <w:r w:rsidRPr="000F5CB6">
              <w:rPr>
                <w:rFonts w:cs="Calibri"/>
                <w:sz w:val="20"/>
                <w:szCs w:val="20"/>
              </w:rPr>
              <w:t>combined use of different fundamental skills for s</w:t>
            </w:r>
          </w:p>
          <w:p w14:paraId="2DF14E2C" w14:textId="77777777" w:rsidR="00787A65" w:rsidRPr="000F5CB6" w:rsidRDefault="00787A65" w:rsidP="00EC71FF">
            <w:pPr>
              <w:spacing w:after="0" w:line="240" w:lineRule="auto"/>
              <w:rPr>
                <w:rFonts w:cs="Calibri"/>
                <w:sz w:val="20"/>
                <w:szCs w:val="20"/>
              </w:rPr>
            </w:pPr>
            <w:r w:rsidRPr="000F5CB6">
              <w:rPr>
                <w:rFonts w:cs="Calibri"/>
                <w:sz w:val="20"/>
                <w:szCs w:val="20"/>
              </w:rPr>
              <w:t>olution of engineering problems.</w:t>
            </w:r>
          </w:p>
        </w:tc>
      </w:tr>
      <w:tr w:rsidR="00787A65" w:rsidRPr="000F5CB6" w14:paraId="2947A9CB" w14:textId="77777777" w:rsidTr="00EC71FF">
        <w:tc>
          <w:tcPr>
            <w:tcW w:w="4726" w:type="dxa"/>
            <w:gridSpan w:val="10"/>
            <w:tcBorders>
              <w:top w:val="single" w:sz="4" w:space="0" w:color="auto"/>
              <w:left w:val="nil"/>
              <w:bottom w:val="single" w:sz="4" w:space="0" w:color="auto"/>
              <w:right w:val="nil"/>
            </w:tcBorders>
          </w:tcPr>
          <w:p w14:paraId="3E9BC07F" w14:textId="77777777" w:rsidR="00787A65" w:rsidRPr="000F5CB6" w:rsidRDefault="00787A65" w:rsidP="00EC71FF">
            <w:pPr>
              <w:spacing w:after="0" w:line="240" w:lineRule="auto"/>
              <w:rPr>
                <w:rFonts w:cs="Calibri"/>
                <w:b/>
                <w:sz w:val="20"/>
                <w:szCs w:val="20"/>
              </w:rPr>
            </w:pPr>
          </w:p>
          <w:p w14:paraId="7834ACEA" w14:textId="77777777" w:rsidR="00787A65" w:rsidRPr="000F5CB6" w:rsidRDefault="00787A65" w:rsidP="00EC71FF">
            <w:pPr>
              <w:spacing w:after="0" w:line="240" w:lineRule="auto"/>
              <w:rPr>
                <w:rFonts w:cs="Calibri"/>
                <w:b/>
                <w:sz w:val="20"/>
                <w:szCs w:val="20"/>
              </w:rPr>
            </w:pPr>
            <w:r w:rsidRPr="000F5CB6">
              <w:rPr>
                <w:rFonts w:cs="Calibri"/>
                <w:b/>
                <w:sz w:val="20"/>
                <w:szCs w:val="20"/>
              </w:rPr>
              <w:lastRenderedPageBreak/>
              <w:t>Metode poučevanja in učenja:</w:t>
            </w:r>
          </w:p>
        </w:tc>
        <w:tc>
          <w:tcPr>
            <w:tcW w:w="142" w:type="dxa"/>
            <w:tcBorders>
              <w:top w:val="single" w:sz="4" w:space="0" w:color="auto"/>
            </w:tcBorders>
          </w:tcPr>
          <w:p w14:paraId="17DA729D" w14:textId="77777777" w:rsidR="00787A65" w:rsidRPr="000F5CB6" w:rsidRDefault="00787A65" w:rsidP="00EC71FF">
            <w:pPr>
              <w:spacing w:after="0" w:line="240" w:lineRule="auto"/>
              <w:rPr>
                <w:rFonts w:cs="Calibri"/>
                <w:b/>
                <w:sz w:val="20"/>
                <w:szCs w:val="20"/>
              </w:rPr>
            </w:pPr>
          </w:p>
          <w:p w14:paraId="326BB033" w14:textId="77777777" w:rsidR="00787A65" w:rsidRPr="000F5CB6" w:rsidRDefault="00787A65" w:rsidP="00EC71FF">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68537316" w14:textId="77777777" w:rsidR="00787A65" w:rsidRPr="000F5CB6" w:rsidRDefault="00787A65" w:rsidP="00EC71FF">
            <w:pPr>
              <w:spacing w:after="0" w:line="240" w:lineRule="auto"/>
              <w:rPr>
                <w:rFonts w:cs="Calibri"/>
                <w:b/>
                <w:sz w:val="20"/>
                <w:szCs w:val="20"/>
              </w:rPr>
            </w:pPr>
          </w:p>
          <w:p w14:paraId="6472F5AC" w14:textId="77777777" w:rsidR="00787A65" w:rsidRPr="000F5CB6" w:rsidRDefault="00787A65" w:rsidP="00EC71FF">
            <w:pPr>
              <w:spacing w:after="0" w:line="240" w:lineRule="auto"/>
              <w:rPr>
                <w:rFonts w:cs="Calibri"/>
                <w:b/>
                <w:sz w:val="20"/>
                <w:szCs w:val="20"/>
              </w:rPr>
            </w:pPr>
            <w:r w:rsidRPr="000F5CB6">
              <w:rPr>
                <w:rFonts w:cs="Calibri"/>
                <w:b/>
                <w:sz w:val="20"/>
                <w:szCs w:val="20"/>
              </w:rPr>
              <w:lastRenderedPageBreak/>
              <w:t>Learning and teaching methods:</w:t>
            </w:r>
          </w:p>
        </w:tc>
      </w:tr>
      <w:tr w:rsidR="00787A65" w:rsidRPr="000F5CB6" w14:paraId="75A3F2D4" w14:textId="77777777" w:rsidTr="00EC71FF">
        <w:trPr>
          <w:trHeight w:val="1457"/>
        </w:trPr>
        <w:tc>
          <w:tcPr>
            <w:tcW w:w="4726" w:type="dxa"/>
            <w:gridSpan w:val="10"/>
            <w:tcBorders>
              <w:top w:val="single" w:sz="4" w:space="0" w:color="auto"/>
              <w:left w:val="single" w:sz="4" w:space="0" w:color="auto"/>
              <w:bottom w:val="single" w:sz="4" w:space="0" w:color="auto"/>
              <w:right w:val="single" w:sz="4" w:space="0" w:color="auto"/>
            </w:tcBorders>
          </w:tcPr>
          <w:p w14:paraId="3D499036" w14:textId="77777777" w:rsidR="00787A65" w:rsidRPr="000F5CB6" w:rsidRDefault="00787A65" w:rsidP="00EC71FF">
            <w:pPr>
              <w:spacing w:after="0" w:line="240" w:lineRule="auto"/>
              <w:rPr>
                <w:rFonts w:cs="Calibri"/>
                <w:sz w:val="20"/>
                <w:szCs w:val="20"/>
              </w:rPr>
            </w:pPr>
            <w:r w:rsidRPr="000F5CB6">
              <w:rPr>
                <w:rFonts w:cs="Calibri"/>
                <w:sz w:val="20"/>
                <w:szCs w:val="20"/>
              </w:rPr>
              <w:lastRenderedPageBreak/>
              <w:t>predavanja</w:t>
            </w:r>
          </w:p>
          <w:p w14:paraId="4A2E3BB0" w14:textId="77777777" w:rsidR="00787A65" w:rsidRPr="000F5CB6" w:rsidRDefault="00787A65" w:rsidP="00EC71FF">
            <w:pPr>
              <w:spacing w:after="0" w:line="240" w:lineRule="auto"/>
              <w:rPr>
                <w:rFonts w:cs="Calibri"/>
                <w:sz w:val="20"/>
                <w:szCs w:val="20"/>
              </w:rPr>
            </w:pPr>
            <w:r w:rsidRPr="000F5CB6">
              <w:rPr>
                <w:rFonts w:cs="Calibri"/>
                <w:sz w:val="20"/>
                <w:szCs w:val="20"/>
              </w:rPr>
              <w:t>dialog</w:t>
            </w:r>
          </w:p>
          <w:p w14:paraId="6AB4A122" w14:textId="77777777" w:rsidR="00787A65" w:rsidRPr="000F5CB6" w:rsidRDefault="00787A65" w:rsidP="00EC71FF">
            <w:pPr>
              <w:spacing w:after="0" w:line="240" w:lineRule="auto"/>
              <w:rPr>
                <w:rFonts w:cs="Calibri"/>
                <w:sz w:val="20"/>
                <w:szCs w:val="20"/>
              </w:rPr>
            </w:pPr>
            <w:r w:rsidRPr="000F5CB6">
              <w:rPr>
                <w:rFonts w:cs="Calibri"/>
                <w:sz w:val="20"/>
                <w:szCs w:val="20"/>
              </w:rPr>
              <w:t>samostojno reševanje nalog</w:t>
            </w:r>
          </w:p>
          <w:p w14:paraId="2E967928" w14:textId="77777777" w:rsidR="00787A65" w:rsidRPr="000F5CB6" w:rsidRDefault="00787A65" w:rsidP="00EC71FF">
            <w:pPr>
              <w:spacing w:after="0" w:line="240" w:lineRule="auto"/>
              <w:rPr>
                <w:rFonts w:cs="Calibri"/>
                <w:sz w:val="20"/>
                <w:szCs w:val="20"/>
              </w:rPr>
            </w:pPr>
            <w:r w:rsidRPr="000F5CB6">
              <w:rPr>
                <w:rFonts w:cs="Calibri"/>
                <w:sz w:val="20"/>
                <w:szCs w:val="20"/>
              </w:rPr>
              <w:t>mentorsko delo pri izdelavi seminarskega dela</w:t>
            </w:r>
          </w:p>
          <w:p w14:paraId="5DB2CB45" w14:textId="77777777" w:rsidR="00787A65" w:rsidRPr="000F5CB6" w:rsidRDefault="00787A65" w:rsidP="00EC71FF">
            <w:pPr>
              <w:spacing w:after="0" w:line="240" w:lineRule="auto"/>
              <w:rPr>
                <w:sz w:val="20"/>
                <w:szCs w:val="20"/>
              </w:rPr>
            </w:pPr>
            <w:r w:rsidRPr="000F5CB6">
              <w:rPr>
                <w:rFonts w:cs="Calibri"/>
                <w:sz w:val="20"/>
                <w:szCs w:val="20"/>
                <w:lang w:val="sv-SE"/>
              </w:rPr>
              <w:t>poučevanje in učenje poteka z didaktično uporabo IKT</w:t>
            </w:r>
          </w:p>
          <w:p w14:paraId="2F2D0ACE" w14:textId="77777777" w:rsidR="00787A65" w:rsidRPr="000F5CB6" w:rsidRDefault="00787A65" w:rsidP="00EC71FF">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E045A86" w14:textId="77777777" w:rsidR="00787A65" w:rsidRPr="000F5CB6" w:rsidRDefault="00787A65" w:rsidP="00EC71FF">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811B0C7" w14:textId="77777777" w:rsidR="00787A65" w:rsidRPr="000F5CB6" w:rsidRDefault="00787A65" w:rsidP="00EC71FF">
            <w:pPr>
              <w:spacing w:after="0" w:line="240" w:lineRule="auto"/>
              <w:rPr>
                <w:rFonts w:cs="Calibri"/>
                <w:sz w:val="20"/>
                <w:szCs w:val="20"/>
              </w:rPr>
            </w:pPr>
            <w:r w:rsidRPr="000F5CB6">
              <w:rPr>
                <w:rFonts w:cs="Calibri"/>
                <w:sz w:val="20"/>
                <w:szCs w:val="20"/>
              </w:rPr>
              <w:t>lectures</w:t>
            </w:r>
          </w:p>
          <w:p w14:paraId="19B7A3ED" w14:textId="77777777" w:rsidR="00787A65" w:rsidRPr="000F5CB6" w:rsidRDefault="00787A65" w:rsidP="00EC71FF">
            <w:pPr>
              <w:spacing w:after="0" w:line="240" w:lineRule="auto"/>
              <w:rPr>
                <w:rFonts w:cs="Calibri"/>
                <w:sz w:val="20"/>
                <w:szCs w:val="20"/>
              </w:rPr>
            </w:pPr>
            <w:r w:rsidRPr="000F5CB6">
              <w:rPr>
                <w:rFonts w:cs="Calibri"/>
                <w:sz w:val="20"/>
                <w:szCs w:val="20"/>
              </w:rPr>
              <w:t>dialogue</w:t>
            </w:r>
          </w:p>
          <w:p w14:paraId="35188893" w14:textId="77777777" w:rsidR="00787A65" w:rsidRPr="000F5CB6" w:rsidRDefault="00787A65" w:rsidP="00EC71FF">
            <w:pPr>
              <w:spacing w:after="0" w:line="240" w:lineRule="auto"/>
              <w:rPr>
                <w:rFonts w:cs="Calibri"/>
                <w:sz w:val="20"/>
                <w:szCs w:val="20"/>
              </w:rPr>
            </w:pPr>
            <w:r w:rsidRPr="000F5CB6">
              <w:rPr>
                <w:rFonts w:cs="Calibri"/>
                <w:sz w:val="20"/>
                <w:szCs w:val="20"/>
              </w:rPr>
              <w:t>individual solving of problems</w:t>
            </w:r>
          </w:p>
          <w:p w14:paraId="093C4234" w14:textId="77777777" w:rsidR="00787A65" w:rsidRPr="000F5CB6" w:rsidRDefault="00787A65" w:rsidP="00EC71FF">
            <w:pPr>
              <w:spacing w:after="0" w:line="240" w:lineRule="auto"/>
              <w:rPr>
                <w:sz w:val="20"/>
                <w:szCs w:val="20"/>
              </w:rPr>
            </w:pPr>
            <w:r w:rsidRPr="000F5CB6">
              <w:rPr>
                <w:rFonts w:cs="Calibri"/>
                <w:sz w:val="20"/>
                <w:szCs w:val="20"/>
              </w:rPr>
              <w:t>mentor supervision in preparing of seminar work</w:t>
            </w:r>
            <w:r w:rsidRPr="000F5CB6">
              <w:rPr>
                <w:rFonts w:cs="Calibri"/>
                <w:sz w:val="20"/>
                <w:szCs w:val="20"/>
                <w:lang w:val="sv-SE"/>
              </w:rPr>
              <w:t xml:space="preserve"> teaching and learning is done using didactic use of ICT</w:t>
            </w:r>
          </w:p>
          <w:p w14:paraId="67C46D5A" w14:textId="77777777" w:rsidR="00787A65" w:rsidRPr="000F5CB6" w:rsidRDefault="00787A65" w:rsidP="00EC71FF">
            <w:pPr>
              <w:spacing w:after="0" w:line="240" w:lineRule="auto"/>
              <w:rPr>
                <w:rFonts w:cs="Calibri"/>
                <w:sz w:val="20"/>
                <w:szCs w:val="20"/>
              </w:rPr>
            </w:pPr>
          </w:p>
        </w:tc>
      </w:tr>
      <w:tr w:rsidR="00787A65" w:rsidRPr="000F5CB6" w14:paraId="444C5913" w14:textId="77777777" w:rsidTr="00EC71FF">
        <w:tc>
          <w:tcPr>
            <w:tcW w:w="4018" w:type="dxa"/>
            <w:gridSpan w:val="7"/>
            <w:tcBorders>
              <w:top w:val="nil"/>
              <w:left w:val="nil"/>
              <w:bottom w:val="single" w:sz="4" w:space="0" w:color="auto"/>
              <w:right w:val="nil"/>
            </w:tcBorders>
          </w:tcPr>
          <w:p w14:paraId="2DA7A6C1" w14:textId="77777777" w:rsidR="00787A65" w:rsidRPr="000F5CB6" w:rsidRDefault="00787A65" w:rsidP="00EC71FF">
            <w:pPr>
              <w:spacing w:after="0" w:line="240" w:lineRule="auto"/>
              <w:rPr>
                <w:rFonts w:cs="Calibri"/>
                <w:b/>
                <w:sz w:val="20"/>
                <w:szCs w:val="20"/>
              </w:rPr>
            </w:pPr>
          </w:p>
          <w:p w14:paraId="13B4F7C8" w14:textId="77777777" w:rsidR="00787A65" w:rsidRPr="000F5CB6" w:rsidRDefault="00787A65" w:rsidP="00EC71FF">
            <w:pPr>
              <w:spacing w:after="0" w:line="240" w:lineRule="auto"/>
              <w:rPr>
                <w:rFonts w:cs="Calibri"/>
                <w:b/>
                <w:sz w:val="20"/>
                <w:szCs w:val="20"/>
              </w:rPr>
            </w:pPr>
            <w:r w:rsidRPr="000F5CB6">
              <w:rPr>
                <w:rFonts w:cs="Calibri"/>
                <w:b/>
                <w:sz w:val="20"/>
                <w:szCs w:val="20"/>
              </w:rPr>
              <w:t>Načini ocenjevanja:</w:t>
            </w:r>
          </w:p>
        </w:tc>
        <w:tc>
          <w:tcPr>
            <w:tcW w:w="1511" w:type="dxa"/>
            <w:gridSpan w:val="6"/>
            <w:tcBorders>
              <w:top w:val="nil"/>
              <w:left w:val="nil"/>
              <w:bottom w:val="single" w:sz="4" w:space="0" w:color="auto"/>
              <w:right w:val="nil"/>
            </w:tcBorders>
          </w:tcPr>
          <w:p w14:paraId="209279F1" w14:textId="77777777" w:rsidR="00787A65" w:rsidRPr="000F5CB6" w:rsidRDefault="00787A65" w:rsidP="00EC71FF">
            <w:pPr>
              <w:spacing w:after="0" w:line="240" w:lineRule="auto"/>
              <w:rPr>
                <w:rFonts w:cs="Calibri"/>
                <w:sz w:val="20"/>
                <w:szCs w:val="20"/>
              </w:rPr>
            </w:pPr>
            <w:r w:rsidRPr="000F5CB6">
              <w:rPr>
                <w:rFonts w:cs="Calibri"/>
                <w:sz w:val="20"/>
                <w:szCs w:val="20"/>
              </w:rPr>
              <w:t>Delež (v %) /</w:t>
            </w:r>
          </w:p>
          <w:p w14:paraId="2E5CD490" w14:textId="77777777" w:rsidR="00787A65" w:rsidRPr="000F5CB6" w:rsidRDefault="00787A65" w:rsidP="00EC71FF">
            <w:pPr>
              <w:spacing w:after="0" w:line="240" w:lineRule="auto"/>
              <w:rPr>
                <w:rFonts w:cs="Calibri"/>
                <w:b/>
                <w:sz w:val="20"/>
                <w:szCs w:val="20"/>
              </w:rPr>
            </w:pPr>
            <w:r w:rsidRPr="000F5CB6">
              <w:rPr>
                <w:rFonts w:cs="Calibri"/>
                <w:sz w:val="20"/>
                <w:szCs w:val="20"/>
              </w:rPr>
              <w:t>Weight (in %)</w:t>
            </w:r>
          </w:p>
        </w:tc>
        <w:tc>
          <w:tcPr>
            <w:tcW w:w="4166" w:type="dxa"/>
            <w:gridSpan w:val="8"/>
            <w:tcBorders>
              <w:top w:val="nil"/>
              <w:left w:val="nil"/>
              <w:bottom w:val="single" w:sz="4" w:space="0" w:color="auto"/>
              <w:right w:val="nil"/>
            </w:tcBorders>
          </w:tcPr>
          <w:p w14:paraId="3A537320" w14:textId="77777777" w:rsidR="00787A65" w:rsidRPr="000F5CB6" w:rsidRDefault="00787A65" w:rsidP="00EC71FF">
            <w:pPr>
              <w:spacing w:after="0" w:line="240" w:lineRule="auto"/>
              <w:rPr>
                <w:rFonts w:cs="Calibri"/>
                <w:b/>
                <w:sz w:val="20"/>
                <w:szCs w:val="20"/>
              </w:rPr>
            </w:pPr>
          </w:p>
          <w:p w14:paraId="2E747229" w14:textId="77777777" w:rsidR="00787A65" w:rsidRPr="000F5CB6" w:rsidRDefault="00787A65" w:rsidP="00EC71FF">
            <w:pPr>
              <w:spacing w:after="0" w:line="240" w:lineRule="auto"/>
              <w:rPr>
                <w:rFonts w:cs="Calibri"/>
                <w:b/>
                <w:sz w:val="20"/>
                <w:szCs w:val="20"/>
              </w:rPr>
            </w:pPr>
            <w:r w:rsidRPr="000F5CB6">
              <w:rPr>
                <w:rFonts w:cs="Calibri"/>
                <w:b/>
                <w:sz w:val="20"/>
                <w:szCs w:val="20"/>
              </w:rPr>
              <w:t>Assessment:</w:t>
            </w:r>
          </w:p>
        </w:tc>
      </w:tr>
      <w:tr w:rsidR="00787A65" w:rsidRPr="000F5CB6" w14:paraId="59339534" w14:textId="77777777" w:rsidTr="00EC71FF">
        <w:trPr>
          <w:trHeight w:val="1104"/>
        </w:trPr>
        <w:tc>
          <w:tcPr>
            <w:tcW w:w="4018" w:type="dxa"/>
            <w:gridSpan w:val="7"/>
            <w:tcBorders>
              <w:top w:val="single" w:sz="4" w:space="0" w:color="auto"/>
              <w:left w:val="single" w:sz="4" w:space="0" w:color="auto"/>
              <w:bottom w:val="single" w:sz="4" w:space="0" w:color="auto"/>
              <w:right w:val="single" w:sz="4" w:space="0" w:color="auto"/>
            </w:tcBorders>
            <w:vAlign w:val="center"/>
          </w:tcPr>
          <w:p w14:paraId="40020100" w14:textId="77777777" w:rsidR="00787A65" w:rsidRPr="000F5CB6" w:rsidRDefault="00787A65" w:rsidP="00EC71FF">
            <w:pPr>
              <w:spacing w:after="0" w:line="240" w:lineRule="auto"/>
              <w:rPr>
                <w:rFonts w:cs="Calibri"/>
                <w:sz w:val="20"/>
                <w:szCs w:val="20"/>
              </w:rPr>
            </w:pPr>
            <w:r w:rsidRPr="000F5CB6">
              <w:rPr>
                <w:rFonts w:cs="Calibri"/>
                <w:sz w:val="20"/>
                <w:szCs w:val="20"/>
              </w:rPr>
              <w:t>Način (pisni izpit, ustno izpraševanje, naloge, projekt):</w:t>
            </w:r>
          </w:p>
          <w:p w14:paraId="27ED2156" w14:textId="77777777" w:rsidR="00787A65" w:rsidRPr="000F5CB6" w:rsidRDefault="00787A65" w:rsidP="00EC71FF">
            <w:pPr>
              <w:spacing w:after="0" w:line="240" w:lineRule="auto"/>
              <w:rPr>
                <w:rFonts w:cs="Calibri"/>
                <w:sz w:val="20"/>
                <w:szCs w:val="20"/>
              </w:rPr>
            </w:pPr>
            <w:r w:rsidRPr="000F5CB6">
              <w:rPr>
                <w:rFonts w:cs="Calibri"/>
                <w:sz w:val="20"/>
                <w:szCs w:val="20"/>
              </w:rPr>
              <w:t>pisni izpit</w:t>
            </w:r>
          </w:p>
          <w:p w14:paraId="4F24ACE5" w14:textId="77777777" w:rsidR="00787A65" w:rsidRPr="000F5CB6" w:rsidRDefault="00787A65" w:rsidP="00EC71FF">
            <w:pPr>
              <w:spacing w:after="0" w:line="240" w:lineRule="auto"/>
              <w:rPr>
                <w:rFonts w:cs="Calibri"/>
                <w:sz w:val="20"/>
                <w:szCs w:val="20"/>
              </w:rPr>
            </w:pPr>
            <w:r w:rsidRPr="000F5CB6">
              <w:rPr>
                <w:rFonts w:cs="Calibri"/>
                <w:sz w:val="20"/>
                <w:szCs w:val="20"/>
              </w:rPr>
              <w:t>ustni izpit</w:t>
            </w:r>
          </w:p>
          <w:p w14:paraId="4D09A010" w14:textId="77777777" w:rsidR="00787A65" w:rsidRPr="000F5CB6" w:rsidRDefault="00787A65" w:rsidP="00EC71FF">
            <w:pPr>
              <w:spacing w:after="0" w:line="240" w:lineRule="auto"/>
              <w:rPr>
                <w:rFonts w:cs="Calibri"/>
                <w:sz w:val="20"/>
                <w:szCs w:val="20"/>
              </w:rPr>
            </w:pPr>
            <w:r w:rsidRPr="000F5CB6">
              <w:rPr>
                <w:rFonts w:cs="Calibri"/>
                <w:sz w:val="20"/>
                <w:szCs w:val="20"/>
              </w:rPr>
              <w:t>seminarska naloga</w:t>
            </w:r>
          </w:p>
        </w:tc>
        <w:tc>
          <w:tcPr>
            <w:tcW w:w="1511" w:type="dxa"/>
            <w:gridSpan w:val="6"/>
            <w:tcBorders>
              <w:top w:val="single" w:sz="4" w:space="0" w:color="auto"/>
              <w:left w:val="single" w:sz="4" w:space="0" w:color="auto"/>
              <w:bottom w:val="single" w:sz="4" w:space="0" w:color="auto"/>
              <w:right w:val="single" w:sz="4" w:space="0" w:color="auto"/>
            </w:tcBorders>
            <w:vAlign w:val="center"/>
          </w:tcPr>
          <w:p w14:paraId="054E5B9C" w14:textId="77777777" w:rsidR="00787A65" w:rsidRPr="000F5CB6" w:rsidRDefault="00787A65" w:rsidP="00EC71FF">
            <w:pPr>
              <w:spacing w:after="0" w:line="240" w:lineRule="auto"/>
              <w:jc w:val="center"/>
              <w:rPr>
                <w:rFonts w:cs="Calibri"/>
                <w:b/>
                <w:sz w:val="20"/>
                <w:szCs w:val="20"/>
              </w:rPr>
            </w:pPr>
          </w:p>
          <w:p w14:paraId="2A1D2253" w14:textId="77777777" w:rsidR="00787A65" w:rsidRPr="000F5CB6" w:rsidRDefault="00787A65" w:rsidP="00EC71FF">
            <w:pPr>
              <w:spacing w:after="0" w:line="240" w:lineRule="auto"/>
              <w:jc w:val="center"/>
              <w:rPr>
                <w:rFonts w:cs="Calibri"/>
                <w:b/>
                <w:sz w:val="20"/>
                <w:szCs w:val="20"/>
              </w:rPr>
            </w:pPr>
          </w:p>
          <w:p w14:paraId="3ABA9BE6"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40%</w:t>
            </w:r>
          </w:p>
          <w:p w14:paraId="23FBA6EA"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40%</w:t>
            </w:r>
          </w:p>
          <w:p w14:paraId="083F291E" w14:textId="77777777" w:rsidR="00787A65" w:rsidRPr="000F5CB6" w:rsidRDefault="00787A65" w:rsidP="00EC71FF">
            <w:pPr>
              <w:spacing w:after="0" w:line="240" w:lineRule="auto"/>
              <w:jc w:val="center"/>
              <w:rPr>
                <w:rFonts w:cs="Calibri"/>
                <w:b/>
                <w:sz w:val="20"/>
                <w:szCs w:val="20"/>
              </w:rPr>
            </w:pPr>
            <w:r w:rsidRPr="000F5CB6">
              <w:rPr>
                <w:rFonts w:cs="Calibri"/>
                <w:b/>
                <w:sz w:val="20"/>
                <w:szCs w:val="20"/>
              </w:rPr>
              <w:t>20%</w:t>
            </w:r>
          </w:p>
        </w:tc>
        <w:tc>
          <w:tcPr>
            <w:tcW w:w="4166" w:type="dxa"/>
            <w:gridSpan w:val="8"/>
            <w:tcBorders>
              <w:top w:val="single" w:sz="4" w:space="0" w:color="auto"/>
              <w:left w:val="single" w:sz="4" w:space="0" w:color="auto"/>
              <w:bottom w:val="single" w:sz="4" w:space="0" w:color="auto"/>
              <w:right w:val="single" w:sz="4" w:space="0" w:color="auto"/>
            </w:tcBorders>
          </w:tcPr>
          <w:p w14:paraId="7A1909A9" w14:textId="77777777" w:rsidR="00787A65" w:rsidRPr="000F5CB6" w:rsidRDefault="00787A65" w:rsidP="00EC71FF">
            <w:pPr>
              <w:spacing w:after="0" w:line="240" w:lineRule="auto"/>
              <w:rPr>
                <w:rFonts w:cs="Calibri"/>
                <w:sz w:val="20"/>
                <w:szCs w:val="20"/>
              </w:rPr>
            </w:pPr>
            <w:r w:rsidRPr="000F5CB6">
              <w:rPr>
                <w:rFonts w:cs="Calibri"/>
                <w:sz w:val="20"/>
                <w:szCs w:val="20"/>
              </w:rPr>
              <w:t>Type (examination, oral, coursework, project):</w:t>
            </w:r>
          </w:p>
          <w:p w14:paraId="2D948737" w14:textId="77777777" w:rsidR="00787A65" w:rsidRPr="000F5CB6" w:rsidRDefault="00787A65" w:rsidP="00EC71FF">
            <w:pPr>
              <w:spacing w:after="0" w:line="240" w:lineRule="auto"/>
              <w:rPr>
                <w:rFonts w:cs="Calibri"/>
                <w:sz w:val="20"/>
                <w:szCs w:val="20"/>
              </w:rPr>
            </w:pPr>
          </w:p>
          <w:p w14:paraId="36141555" w14:textId="77777777" w:rsidR="00787A65" w:rsidRPr="000F5CB6" w:rsidRDefault="00787A65" w:rsidP="00EC71FF">
            <w:pPr>
              <w:spacing w:after="0" w:line="240" w:lineRule="auto"/>
              <w:rPr>
                <w:rFonts w:cs="Calibri"/>
                <w:sz w:val="20"/>
                <w:szCs w:val="20"/>
              </w:rPr>
            </w:pPr>
            <w:r w:rsidRPr="000F5CB6">
              <w:rPr>
                <w:rFonts w:cs="Calibri"/>
                <w:sz w:val="20"/>
                <w:szCs w:val="20"/>
              </w:rPr>
              <w:t>written examination</w:t>
            </w:r>
          </w:p>
          <w:p w14:paraId="3B833B3D" w14:textId="77777777" w:rsidR="00787A65" w:rsidRPr="000F5CB6" w:rsidRDefault="00787A65" w:rsidP="00EC71FF">
            <w:pPr>
              <w:spacing w:after="0" w:line="240" w:lineRule="auto"/>
              <w:rPr>
                <w:rFonts w:cs="Calibri"/>
                <w:sz w:val="20"/>
                <w:szCs w:val="20"/>
              </w:rPr>
            </w:pPr>
            <w:r w:rsidRPr="000F5CB6">
              <w:rPr>
                <w:rFonts w:cs="Calibri"/>
                <w:sz w:val="20"/>
                <w:szCs w:val="20"/>
              </w:rPr>
              <w:t>oral examination</w:t>
            </w:r>
          </w:p>
          <w:p w14:paraId="34847970" w14:textId="77777777" w:rsidR="00787A65" w:rsidRPr="000F5CB6" w:rsidRDefault="00787A65" w:rsidP="00EC71FF">
            <w:pPr>
              <w:spacing w:after="0" w:line="240" w:lineRule="auto"/>
              <w:rPr>
                <w:rFonts w:cs="Calibri"/>
                <w:b/>
                <w:sz w:val="20"/>
                <w:szCs w:val="20"/>
              </w:rPr>
            </w:pPr>
            <w:r w:rsidRPr="000F5CB6">
              <w:rPr>
                <w:rFonts w:cs="Calibri"/>
                <w:sz w:val="20"/>
                <w:szCs w:val="20"/>
              </w:rPr>
              <w:t>course work</w:t>
            </w:r>
          </w:p>
        </w:tc>
      </w:tr>
      <w:tr w:rsidR="00787A65" w:rsidRPr="000F5CB6" w14:paraId="3497F2F4" w14:textId="77777777" w:rsidTr="00EC71FF">
        <w:tc>
          <w:tcPr>
            <w:tcW w:w="9695" w:type="dxa"/>
            <w:gridSpan w:val="21"/>
            <w:tcBorders>
              <w:top w:val="single" w:sz="4" w:space="0" w:color="auto"/>
              <w:left w:val="nil"/>
              <w:bottom w:val="single" w:sz="4" w:space="0" w:color="auto"/>
              <w:right w:val="nil"/>
            </w:tcBorders>
          </w:tcPr>
          <w:p w14:paraId="2AEFCBBA" w14:textId="77777777" w:rsidR="00787A65" w:rsidRPr="000F5CB6" w:rsidRDefault="00787A65" w:rsidP="00EC71FF">
            <w:pPr>
              <w:spacing w:after="0" w:line="240" w:lineRule="auto"/>
              <w:rPr>
                <w:rFonts w:cs="Calibri"/>
                <w:b/>
                <w:sz w:val="20"/>
                <w:szCs w:val="20"/>
              </w:rPr>
            </w:pPr>
          </w:p>
          <w:p w14:paraId="4C675E42" w14:textId="77777777" w:rsidR="00787A65" w:rsidRPr="000F5CB6" w:rsidRDefault="00787A65" w:rsidP="00EC71FF">
            <w:pPr>
              <w:spacing w:after="0" w:line="240" w:lineRule="auto"/>
              <w:rPr>
                <w:rFonts w:cs="Calibri"/>
                <w:b/>
                <w:sz w:val="20"/>
                <w:szCs w:val="20"/>
              </w:rPr>
            </w:pPr>
            <w:r w:rsidRPr="000F5CB6">
              <w:rPr>
                <w:rFonts w:cs="Calibri"/>
                <w:b/>
                <w:sz w:val="20"/>
                <w:szCs w:val="20"/>
              </w:rPr>
              <w:t xml:space="preserve">Reference nosilca / Lecturer's references: </w:t>
            </w:r>
          </w:p>
        </w:tc>
      </w:tr>
      <w:tr w:rsidR="00787A65" w:rsidRPr="000F5CB6" w14:paraId="3DB6B6DB" w14:textId="77777777" w:rsidTr="00EC71FF">
        <w:tc>
          <w:tcPr>
            <w:tcW w:w="9695" w:type="dxa"/>
            <w:gridSpan w:val="21"/>
            <w:tcBorders>
              <w:top w:val="single" w:sz="4" w:space="0" w:color="auto"/>
              <w:left w:val="single" w:sz="4" w:space="0" w:color="auto"/>
              <w:bottom w:val="single" w:sz="4" w:space="0" w:color="auto"/>
              <w:right w:val="single" w:sz="4" w:space="0" w:color="auto"/>
            </w:tcBorders>
          </w:tcPr>
          <w:p w14:paraId="44504079" w14:textId="77777777" w:rsidR="00787A65" w:rsidRPr="000F5CB6" w:rsidRDefault="00787A65" w:rsidP="00EC71FF">
            <w:pPr>
              <w:pStyle w:val="Navadensplet"/>
              <w:spacing w:before="0" w:beforeAutospacing="0" w:after="0" w:afterAutospacing="0"/>
              <w:rPr>
                <w:rFonts w:ascii="Calibri" w:hAnsi="Calibri" w:cs="Calibri"/>
                <w:sz w:val="20"/>
                <w:szCs w:val="20"/>
              </w:rPr>
            </w:pPr>
            <w:bookmarkStart w:id="0" w:name="5"/>
            <w:bookmarkEnd w:id="0"/>
            <w:r w:rsidRPr="000F5CB6">
              <w:rPr>
                <w:rFonts w:ascii="Calibri" w:hAnsi="Calibri" w:cs="Calibri"/>
                <w:sz w:val="20"/>
                <w:szCs w:val="20"/>
              </w:rPr>
              <w:t xml:space="preserve">NOVOSEL, Urška, ŽIVIĆ, Marija, </w:t>
            </w:r>
            <w:r w:rsidRPr="000F5CB6">
              <w:rPr>
                <w:rFonts w:ascii="Calibri" w:hAnsi="Calibri" w:cs="Calibri"/>
                <w:b/>
                <w:bCs/>
                <w:sz w:val="20"/>
                <w:szCs w:val="20"/>
              </w:rPr>
              <w:t>AVSEC, Jurij</w:t>
            </w:r>
            <w:r w:rsidRPr="000F5CB6">
              <w:rPr>
                <w:rFonts w:ascii="Calibri" w:hAnsi="Calibri" w:cs="Calibri"/>
                <w:sz w:val="20"/>
                <w:szCs w:val="20"/>
              </w:rPr>
              <w:t>. The production of electricity, heat and hydrogen with the thermal power plant in combination with alternative technologies. International Journal of Hydrogen Energy, ISSN 1879-3487. [Online ed.], mar. 2021, vol. 46, iss. 16, str. 10072-10081, doi: 10.1016/j.ijhydene.2020.01.253. [COBISS.SI-ID 1024385372], [JCR, SNIP, WoS do 18. 8. 2021: št. citatov (TC): 3, čistih citatov (CI): 3, čistih citatov na avtorja (CIAu): 1.00, Scopus do 17. 8. 2021: št. citatov (TC): 3, čistih citatov (CI): 3, čistih citatov na avtorja (CIAu): 1.00]</w:t>
            </w:r>
            <w:r w:rsidRPr="000F5CB6">
              <w:rPr>
                <w:rFonts w:ascii="Calibri" w:hAnsi="Calibri" w:cs="Calibri"/>
                <w:sz w:val="20"/>
                <w:szCs w:val="20"/>
              </w:rPr>
              <w:br/>
              <w:t>kategorija: 1A2 (Z, A1/2); uvrstitev: SCI, Scopus, MBP; tip dela je verificiral OSICT</w:t>
            </w:r>
            <w:r w:rsidRPr="000F5CB6">
              <w:rPr>
                <w:rFonts w:ascii="Calibri" w:hAnsi="Calibri" w:cs="Calibri"/>
                <w:sz w:val="20"/>
                <w:szCs w:val="20"/>
              </w:rPr>
              <w:br/>
              <w:t>točke: 33.33, št. avtorjev: 3</w:t>
            </w:r>
          </w:p>
          <w:p w14:paraId="55C646E2" w14:textId="77777777" w:rsidR="00787A65" w:rsidRPr="000F5CB6" w:rsidRDefault="00787A65" w:rsidP="00EC71FF">
            <w:pPr>
              <w:pStyle w:val="Navadensplet"/>
              <w:spacing w:before="0" w:beforeAutospacing="0" w:after="0" w:afterAutospacing="0"/>
              <w:rPr>
                <w:rFonts w:ascii="Calibri" w:hAnsi="Calibri" w:cs="Calibri"/>
                <w:sz w:val="20"/>
                <w:szCs w:val="20"/>
              </w:rPr>
            </w:pPr>
          </w:p>
          <w:p w14:paraId="329A3FA4" w14:textId="77777777" w:rsidR="00787A65" w:rsidRPr="000F5CB6" w:rsidRDefault="00787A65" w:rsidP="00EC71FF">
            <w:pPr>
              <w:pStyle w:val="Navadensplet"/>
              <w:spacing w:after="0"/>
              <w:rPr>
                <w:rFonts w:ascii="Calibri" w:hAnsi="Calibri" w:cs="Calibri"/>
                <w:sz w:val="20"/>
                <w:szCs w:val="20"/>
              </w:rPr>
            </w:pPr>
            <w:r w:rsidRPr="000F5CB6">
              <w:rPr>
                <w:rFonts w:ascii="Calibri" w:hAnsi="Calibri" w:cs="Calibri"/>
                <w:sz w:val="20"/>
                <w:szCs w:val="20"/>
              </w:rPr>
              <w:t>STRUŠNIK, Dušan, AVSEC, Jurij. Exergy-economic modelling of the integration of two black start diesel engines into the combined cycle gas turbine for rapid-cold start-up. Applied Thermal Engineering. [Online ed.]. 2023, vol. 227, 11 str. ISSN 1873-5606. DOI: 10.1016/j.applthermaleng.2023.120418. [COBISS.SI-ID 145904131], [JCR, SNIP, WoS, Scopus]</w:t>
            </w:r>
            <w:r>
              <w:rPr>
                <w:rFonts w:ascii="Calibri" w:hAnsi="Calibri" w:cs="Calibri"/>
                <w:sz w:val="20"/>
                <w:szCs w:val="20"/>
              </w:rPr>
              <w:t xml:space="preserve"> </w:t>
            </w:r>
            <w:r w:rsidRPr="000F5CB6">
              <w:rPr>
                <w:rFonts w:ascii="Calibri" w:hAnsi="Calibri" w:cs="Calibri"/>
                <w:sz w:val="20"/>
                <w:szCs w:val="20"/>
              </w:rPr>
              <w:t>kategorija: 1A1 (Z, A', A1/2); uvrstitev: SCIE, Scopus, MBP (COMPENDEX, INSPEC); tip dela je verificiral OSICT</w:t>
            </w:r>
            <w:r>
              <w:rPr>
                <w:rFonts w:ascii="Calibri" w:hAnsi="Calibri" w:cs="Calibri"/>
                <w:sz w:val="20"/>
                <w:szCs w:val="20"/>
              </w:rPr>
              <w:t xml:space="preserve"> </w:t>
            </w:r>
            <w:r w:rsidRPr="000F5CB6">
              <w:rPr>
                <w:rFonts w:ascii="Calibri" w:hAnsi="Calibri" w:cs="Calibri"/>
                <w:sz w:val="20"/>
                <w:szCs w:val="20"/>
              </w:rPr>
              <w:t>točke: 68.58, št. avtorjev: 2</w:t>
            </w:r>
          </w:p>
          <w:p w14:paraId="628853DD" w14:textId="77777777" w:rsidR="00787A65" w:rsidRPr="000F5CB6" w:rsidRDefault="00787A65" w:rsidP="00EC71FF">
            <w:pPr>
              <w:pStyle w:val="Navadensplet"/>
              <w:spacing w:before="0" w:beforeAutospacing="0" w:after="0" w:afterAutospacing="0"/>
              <w:rPr>
                <w:rFonts w:asciiTheme="minorHAnsi" w:hAnsiTheme="minorHAnsi"/>
                <w:sz w:val="20"/>
                <w:szCs w:val="20"/>
              </w:rPr>
            </w:pPr>
            <w:r w:rsidRPr="000F5CB6">
              <w:rPr>
                <w:rFonts w:ascii="Calibri" w:hAnsi="Calibri" w:cs="Calibri"/>
                <w:b/>
                <w:bCs/>
                <w:sz w:val="20"/>
                <w:szCs w:val="20"/>
              </w:rPr>
              <w:t>AVSEC, Jurij</w:t>
            </w:r>
            <w:r w:rsidRPr="000F5CB6">
              <w:rPr>
                <w:rFonts w:ascii="Calibri" w:hAnsi="Calibri" w:cs="Calibri"/>
                <w:sz w:val="20"/>
                <w:szCs w:val="20"/>
              </w:rPr>
              <w:t>, WANG, Zhaolin, NATERER, Greg F. Thermodynamic and transport properties of fluids and solids in a Cu-Cl solar hydrogen cycle. Journal of thermal analysis and calorimetry, ISSN 1388-6150. [Print ed.], jan. 2017, vol. 127, issue 1, str. 961-967, doi: 10.1007/s10973-016-5875-y. [COBISS.SI-ID 1024244316], [JCR, SNIP, WoS do 11. 3. 2019: št. citatov (TC): 3, čistih citatov (CI): 2, čistih citatov na avtorja (CIAu): 0.67, Scopus do 1. 3. 2019: št. citatov (TC): 3, čistih citatov (CI): 2, čistih citatov na avtorja (CIAu): 0.67]</w:t>
            </w:r>
            <w:r w:rsidRPr="000F5CB6">
              <w:rPr>
                <w:rFonts w:ascii="Calibri" w:hAnsi="Calibri" w:cs="Calibri"/>
                <w:sz w:val="20"/>
                <w:szCs w:val="20"/>
              </w:rPr>
              <w:br/>
              <w:t>kategorija: 1A2 (Z, A1/2); uvrstitev: SCI, Scopus, MBP; tip dela je verificiral OSICT</w:t>
            </w:r>
            <w:r w:rsidRPr="000F5CB6">
              <w:rPr>
                <w:rFonts w:ascii="Calibri" w:hAnsi="Calibri" w:cs="Calibri"/>
                <w:sz w:val="20"/>
                <w:szCs w:val="20"/>
              </w:rPr>
              <w:br/>
              <w:t>točke: 31.61, št. avtorjev: 3</w:t>
            </w:r>
          </w:p>
          <w:p w14:paraId="23062499" w14:textId="77777777" w:rsidR="00787A65" w:rsidRPr="000F5CB6" w:rsidRDefault="00787A65" w:rsidP="00EC71FF">
            <w:pPr>
              <w:pStyle w:val="Navadensplet"/>
              <w:spacing w:before="0" w:beforeAutospacing="0" w:after="0" w:afterAutospacing="0"/>
              <w:rPr>
                <w:rFonts w:asciiTheme="minorHAnsi" w:hAnsiTheme="minorHAnsi" w:cs="Calibri"/>
                <w:sz w:val="20"/>
                <w:szCs w:val="20"/>
              </w:rPr>
            </w:pPr>
            <w:r w:rsidRPr="000F5CB6">
              <w:rPr>
                <w:rFonts w:asciiTheme="minorHAnsi" w:hAnsiTheme="minorHAnsi"/>
                <w:sz w:val="20"/>
                <w:szCs w:val="20"/>
              </w:rPr>
              <w:t xml:space="preserve"> </w:t>
            </w:r>
          </w:p>
        </w:tc>
      </w:tr>
    </w:tbl>
    <w:p w14:paraId="2591CF05" w14:textId="77777777" w:rsidR="00787A65" w:rsidRPr="000F5CB6" w:rsidRDefault="00787A65" w:rsidP="00787A65">
      <w:pPr>
        <w:spacing w:after="0" w:line="240" w:lineRule="auto"/>
        <w:rPr>
          <w:rFonts w:cs="Calibri"/>
          <w:sz w:val="20"/>
          <w:szCs w:val="20"/>
        </w:rPr>
      </w:pPr>
    </w:p>
    <w:p w14:paraId="6C07328D" w14:textId="4B3526B4" w:rsidR="00300016" w:rsidRDefault="00300016">
      <w:pPr>
        <w:rPr>
          <w:sz w:val="20"/>
          <w:szCs w:val="20"/>
        </w:rPr>
      </w:pPr>
      <w:r>
        <w:rPr>
          <w:sz w:val="20"/>
          <w:szCs w:val="20"/>
        </w:rPr>
        <w:br w:type="page"/>
      </w:r>
    </w:p>
    <w:p w14:paraId="511A9850" w14:textId="77777777" w:rsidR="00300016" w:rsidRPr="00E706DF" w:rsidRDefault="00300016" w:rsidP="00300016">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00016" w:rsidRPr="00300016" w14:paraId="71EE6479"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B2B29C5"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UČNI NAČRT PREDMETA / COURSE SYLLABUS</w:t>
            </w:r>
          </w:p>
        </w:tc>
      </w:tr>
      <w:tr w:rsidR="00300016" w:rsidRPr="00300016" w14:paraId="68DD322D" w14:textId="77777777" w:rsidTr="00151F86">
        <w:tc>
          <w:tcPr>
            <w:tcW w:w="1798" w:type="dxa"/>
            <w:gridSpan w:val="3"/>
          </w:tcPr>
          <w:p w14:paraId="6191642D" w14:textId="77777777" w:rsidR="00300016" w:rsidRPr="00300016" w:rsidRDefault="00300016" w:rsidP="00151F86">
            <w:pPr>
              <w:spacing w:after="0" w:line="240" w:lineRule="auto"/>
              <w:rPr>
                <w:rFonts w:cs="Calibri"/>
                <w:b/>
                <w:sz w:val="20"/>
                <w:szCs w:val="20"/>
              </w:rPr>
            </w:pPr>
            <w:r w:rsidRPr="00300016">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1BCF3AF" w14:textId="77777777" w:rsidR="00300016" w:rsidRPr="00300016" w:rsidRDefault="00300016" w:rsidP="00151F86">
            <w:pPr>
              <w:spacing w:after="0" w:line="240" w:lineRule="auto"/>
              <w:rPr>
                <w:rFonts w:cstheme="minorHAnsi"/>
                <w:b/>
                <w:sz w:val="20"/>
                <w:szCs w:val="20"/>
              </w:rPr>
            </w:pPr>
            <w:r w:rsidRPr="00300016">
              <w:rPr>
                <w:rFonts w:cstheme="minorHAnsi"/>
                <w:b/>
                <w:sz w:val="20"/>
                <w:szCs w:val="20"/>
              </w:rPr>
              <w:t xml:space="preserve">NAPREDNA KLASIČNA IN STATISTIČNA TERMOMEHANIKA </w:t>
            </w:r>
          </w:p>
        </w:tc>
      </w:tr>
      <w:tr w:rsidR="00300016" w:rsidRPr="00300016" w14:paraId="636C92C8" w14:textId="77777777" w:rsidTr="00151F86">
        <w:tc>
          <w:tcPr>
            <w:tcW w:w="1798" w:type="dxa"/>
            <w:gridSpan w:val="3"/>
          </w:tcPr>
          <w:p w14:paraId="08DACBA2" w14:textId="77777777" w:rsidR="00300016" w:rsidRPr="00300016" w:rsidRDefault="00300016" w:rsidP="00151F86">
            <w:pPr>
              <w:spacing w:after="0" w:line="240" w:lineRule="auto"/>
              <w:rPr>
                <w:rFonts w:cs="Calibri"/>
                <w:b/>
                <w:sz w:val="20"/>
                <w:szCs w:val="20"/>
              </w:rPr>
            </w:pPr>
            <w:r w:rsidRPr="00300016">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CC2ACD0" w14:textId="77777777" w:rsidR="00300016" w:rsidRPr="00300016" w:rsidRDefault="00300016" w:rsidP="00151F86">
            <w:pPr>
              <w:spacing w:after="0" w:line="240" w:lineRule="auto"/>
              <w:rPr>
                <w:rFonts w:cs="Calibri"/>
                <w:b/>
                <w:sz w:val="20"/>
                <w:szCs w:val="20"/>
              </w:rPr>
            </w:pPr>
            <w:r w:rsidRPr="00300016">
              <w:rPr>
                <w:rFonts w:cs="Calibri"/>
                <w:b/>
                <w:sz w:val="20"/>
                <w:szCs w:val="20"/>
              </w:rPr>
              <w:t>ADVANCED CLASSICAL AND STATISTICAL THERMOMECHANICS</w:t>
            </w:r>
          </w:p>
        </w:tc>
      </w:tr>
      <w:tr w:rsidR="00300016" w:rsidRPr="00300016" w14:paraId="4F861607" w14:textId="77777777" w:rsidTr="00151F86">
        <w:tc>
          <w:tcPr>
            <w:tcW w:w="3305" w:type="dxa"/>
            <w:gridSpan w:val="5"/>
            <w:vAlign w:val="center"/>
          </w:tcPr>
          <w:p w14:paraId="57480016" w14:textId="77777777" w:rsidR="00300016" w:rsidRPr="00300016" w:rsidRDefault="00300016" w:rsidP="00151F86">
            <w:pPr>
              <w:spacing w:after="0" w:line="240" w:lineRule="auto"/>
              <w:jc w:val="center"/>
              <w:rPr>
                <w:rFonts w:cs="Calibri"/>
                <w:b/>
                <w:sz w:val="20"/>
                <w:szCs w:val="20"/>
              </w:rPr>
            </w:pPr>
          </w:p>
        </w:tc>
        <w:tc>
          <w:tcPr>
            <w:tcW w:w="3400" w:type="dxa"/>
            <w:gridSpan w:val="11"/>
            <w:vAlign w:val="center"/>
          </w:tcPr>
          <w:p w14:paraId="00382862" w14:textId="77777777" w:rsidR="00300016" w:rsidRPr="00300016" w:rsidRDefault="00300016" w:rsidP="00151F86">
            <w:pPr>
              <w:spacing w:after="0" w:line="240" w:lineRule="auto"/>
              <w:jc w:val="center"/>
              <w:rPr>
                <w:rFonts w:cs="Calibri"/>
                <w:b/>
                <w:sz w:val="20"/>
                <w:szCs w:val="20"/>
              </w:rPr>
            </w:pPr>
          </w:p>
        </w:tc>
        <w:tc>
          <w:tcPr>
            <w:tcW w:w="1557" w:type="dxa"/>
            <w:gridSpan w:val="2"/>
            <w:vAlign w:val="center"/>
          </w:tcPr>
          <w:p w14:paraId="0571E9A8" w14:textId="77777777" w:rsidR="00300016" w:rsidRPr="00300016" w:rsidRDefault="00300016" w:rsidP="00151F86">
            <w:pPr>
              <w:spacing w:after="0" w:line="240" w:lineRule="auto"/>
              <w:jc w:val="center"/>
              <w:rPr>
                <w:rFonts w:cs="Calibri"/>
                <w:b/>
                <w:sz w:val="20"/>
                <w:szCs w:val="20"/>
              </w:rPr>
            </w:pPr>
          </w:p>
        </w:tc>
        <w:tc>
          <w:tcPr>
            <w:tcW w:w="1433" w:type="dxa"/>
            <w:gridSpan w:val="3"/>
            <w:vAlign w:val="center"/>
          </w:tcPr>
          <w:p w14:paraId="7E1D9265" w14:textId="77777777" w:rsidR="00300016" w:rsidRPr="00300016" w:rsidRDefault="00300016" w:rsidP="00151F86">
            <w:pPr>
              <w:spacing w:after="0" w:line="240" w:lineRule="auto"/>
              <w:jc w:val="center"/>
              <w:rPr>
                <w:rFonts w:cs="Calibri"/>
                <w:b/>
                <w:sz w:val="20"/>
                <w:szCs w:val="20"/>
              </w:rPr>
            </w:pPr>
          </w:p>
        </w:tc>
      </w:tr>
      <w:tr w:rsidR="00300016" w:rsidRPr="00300016" w14:paraId="7FDCEE6D" w14:textId="77777777" w:rsidTr="00151F86">
        <w:tc>
          <w:tcPr>
            <w:tcW w:w="3305" w:type="dxa"/>
            <w:gridSpan w:val="5"/>
            <w:tcBorders>
              <w:top w:val="nil"/>
              <w:left w:val="nil"/>
              <w:bottom w:val="single" w:sz="4" w:space="0" w:color="auto"/>
              <w:right w:val="nil"/>
            </w:tcBorders>
            <w:vAlign w:val="center"/>
          </w:tcPr>
          <w:p w14:paraId="6607DC70"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Študijski program in stopnja</w:t>
            </w:r>
          </w:p>
          <w:p w14:paraId="56A0A2FB" w14:textId="77777777" w:rsidR="00300016" w:rsidRPr="00300016" w:rsidRDefault="00300016" w:rsidP="00151F86">
            <w:pPr>
              <w:spacing w:after="0" w:line="240" w:lineRule="auto"/>
              <w:jc w:val="center"/>
              <w:rPr>
                <w:rFonts w:cs="Calibri"/>
                <w:sz w:val="20"/>
                <w:szCs w:val="20"/>
              </w:rPr>
            </w:pPr>
            <w:r w:rsidRPr="00300016">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B995F68"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Študijska smer</w:t>
            </w:r>
          </w:p>
          <w:p w14:paraId="75EE0C05"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Study field</w:t>
            </w:r>
          </w:p>
        </w:tc>
        <w:tc>
          <w:tcPr>
            <w:tcW w:w="1557" w:type="dxa"/>
            <w:gridSpan w:val="2"/>
            <w:tcBorders>
              <w:top w:val="nil"/>
              <w:left w:val="nil"/>
              <w:bottom w:val="single" w:sz="4" w:space="0" w:color="auto"/>
              <w:right w:val="nil"/>
            </w:tcBorders>
            <w:vAlign w:val="center"/>
          </w:tcPr>
          <w:p w14:paraId="485003BE"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Letnik</w:t>
            </w:r>
          </w:p>
          <w:p w14:paraId="40AC6777"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Academic year</w:t>
            </w:r>
          </w:p>
        </w:tc>
        <w:tc>
          <w:tcPr>
            <w:tcW w:w="1433" w:type="dxa"/>
            <w:gridSpan w:val="3"/>
            <w:tcBorders>
              <w:top w:val="nil"/>
              <w:left w:val="nil"/>
              <w:bottom w:val="single" w:sz="4" w:space="0" w:color="auto"/>
              <w:right w:val="nil"/>
            </w:tcBorders>
            <w:vAlign w:val="center"/>
          </w:tcPr>
          <w:p w14:paraId="310A1919"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Semester</w:t>
            </w:r>
          </w:p>
          <w:p w14:paraId="6B7197E4"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Semester</w:t>
            </w:r>
          </w:p>
        </w:tc>
      </w:tr>
      <w:tr w:rsidR="00300016" w:rsidRPr="00300016" w14:paraId="1C506716"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9B3BB5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F25E5AB"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BE8C9C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C90DBE3"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1/2/3</w:t>
            </w:r>
          </w:p>
        </w:tc>
      </w:tr>
      <w:tr w:rsidR="00300016" w:rsidRPr="00300016" w14:paraId="43F2BCFB"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38F85BE"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40AA03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6B04D4B"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49219C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1/2/3</w:t>
            </w:r>
          </w:p>
        </w:tc>
      </w:tr>
      <w:tr w:rsidR="00300016" w:rsidRPr="00300016" w14:paraId="4D2F2630" w14:textId="77777777" w:rsidTr="00151F86">
        <w:trPr>
          <w:trHeight w:val="103"/>
        </w:trPr>
        <w:tc>
          <w:tcPr>
            <w:tcW w:w="9695" w:type="dxa"/>
            <w:gridSpan w:val="21"/>
          </w:tcPr>
          <w:p w14:paraId="5248C80B" w14:textId="77777777" w:rsidR="00300016" w:rsidRPr="00300016" w:rsidRDefault="00300016" w:rsidP="00151F86">
            <w:pPr>
              <w:spacing w:after="0" w:line="240" w:lineRule="auto"/>
              <w:rPr>
                <w:rFonts w:cs="Calibri"/>
                <w:b/>
                <w:bCs/>
                <w:sz w:val="20"/>
                <w:szCs w:val="20"/>
              </w:rPr>
            </w:pPr>
          </w:p>
        </w:tc>
      </w:tr>
      <w:tr w:rsidR="00300016" w:rsidRPr="00300016" w14:paraId="440B4E52" w14:textId="77777777" w:rsidTr="00151F86">
        <w:tc>
          <w:tcPr>
            <w:tcW w:w="5716" w:type="dxa"/>
            <w:gridSpan w:val="15"/>
            <w:tcBorders>
              <w:top w:val="nil"/>
              <w:left w:val="nil"/>
              <w:bottom w:val="nil"/>
              <w:right w:val="single" w:sz="4" w:space="0" w:color="auto"/>
            </w:tcBorders>
          </w:tcPr>
          <w:p w14:paraId="24D8D143" w14:textId="77777777" w:rsidR="00300016" w:rsidRPr="00300016" w:rsidRDefault="00300016" w:rsidP="00151F86">
            <w:pPr>
              <w:spacing w:after="0" w:line="240" w:lineRule="auto"/>
              <w:rPr>
                <w:rFonts w:cs="Calibri"/>
                <w:b/>
                <w:sz w:val="20"/>
                <w:szCs w:val="20"/>
              </w:rPr>
            </w:pPr>
            <w:r w:rsidRPr="00300016">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2CE0B84E" w14:textId="77777777" w:rsidR="00300016" w:rsidRPr="00300016" w:rsidRDefault="00300016" w:rsidP="00151F86">
            <w:pPr>
              <w:spacing w:after="0" w:line="240" w:lineRule="auto"/>
              <w:rPr>
                <w:rFonts w:cs="Calibri"/>
                <w:sz w:val="20"/>
                <w:szCs w:val="20"/>
              </w:rPr>
            </w:pPr>
            <w:r w:rsidRPr="00300016">
              <w:rPr>
                <w:rFonts w:cs="Calibri"/>
                <w:sz w:val="20"/>
                <w:szCs w:val="20"/>
              </w:rPr>
              <w:t>Izbirni/Elective</w:t>
            </w:r>
          </w:p>
        </w:tc>
      </w:tr>
      <w:tr w:rsidR="00300016" w:rsidRPr="00300016" w14:paraId="2C3148C0" w14:textId="77777777" w:rsidTr="00151F86">
        <w:tc>
          <w:tcPr>
            <w:tcW w:w="5716" w:type="dxa"/>
            <w:gridSpan w:val="15"/>
          </w:tcPr>
          <w:p w14:paraId="00C86C4C" w14:textId="77777777" w:rsidR="00300016" w:rsidRPr="00300016" w:rsidRDefault="00300016"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EF3E2F" w14:textId="77777777" w:rsidR="00300016" w:rsidRPr="00300016" w:rsidRDefault="00300016" w:rsidP="00151F86">
            <w:pPr>
              <w:spacing w:after="0" w:line="240" w:lineRule="auto"/>
              <w:rPr>
                <w:rFonts w:cs="Calibri"/>
                <w:sz w:val="20"/>
                <w:szCs w:val="20"/>
              </w:rPr>
            </w:pPr>
          </w:p>
        </w:tc>
      </w:tr>
      <w:tr w:rsidR="00300016" w:rsidRPr="00300016" w14:paraId="24D2C40A" w14:textId="77777777" w:rsidTr="00151F86">
        <w:tc>
          <w:tcPr>
            <w:tcW w:w="5716" w:type="dxa"/>
            <w:gridSpan w:val="15"/>
            <w:tcBorders>
              <w:top w:val="nil"/>
              <w:left w:val="nil"/>
              <w:bottom w:val="nil"/>
              <w:right w:val="single" w:sz="4" w:space="0" w:color="auto"/>
            </w:tcBorders>
          </w:tcPr>
          <w:p w14:paraId="79C0AB27" w14:textId="77777777" w:rsidR="00300016" w:rsidRPr="00300016" w:rsidRDefault="00300016" w:rsidP="00151F86">
            <w:pPr>
              <w:spacing w:after="0" w:line="240" w:lineRule="auto"/>
              <w:rPr>
                <w:rFonts w:cs="Calibri"/>
                <w:b/>
                <w:sz w:val="20"/>
                <w:szCs w:val="20"/>
              </w:rPr>
            </w:pPr>
            <w:r w:rsidRPr="00300016">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F72DE9B" w14:textId="77777777" w:rsidR="00300016" w:rsidRPr="00300016" w:rsidRDefault="00300016" w:rsidP="00151F86">
            <w:pPr>
              <w:spacing w:after="0" w:line="240" w:lineRule="auto"/>
              <w:rPr>
                <w:rFonts w:cs="Calibri"/>
                <w:sz w:val="20"/>
                <w:szCs w:val="20"/>
              </w:rPr>
            </w:pPr>
            <w:r w:rsidRPr="00300016">
              <w:rPr>
                <w:rFonts w:cs="Calibri"/>
                <w:sz w:val="20"/>
                <w:szCs w:val="20"/>
              </w:rPr>
              <w:t>D</w:t>
            </w:r>
          </w:p>
        </w:tc>
      </w:tr>
      <w:tr w:rsidR="00300016" w:rsidRPr="00300016" w14:paraId="4F623C26" w14:textId="77777777" w:rsidTr="00151F86">
        <w:tc>
          <w:tcPr>
            <w:tcW w:w="9695" w:type="dxa"/>
            <w:gridSpan w:val="21"/>
          </w:tcPr>
          <w:p w14:paraId="44B7847B" w14:textId="77777777" w:rsidR="00300016" w:rsidRPr="00300016" w:rsidRDefault="00300016" w:rsidP="00151F86">
            <w:pPr>
              <w:spacing w:after="0" w:line="240" w:lineRule="auto"/>
              <w:rPr>
                <w:rFonts w:cs="Calibri"/>
                <w:sz w:val="20"/>
                <w:szCs w:val="20"/>
              </w:rPr>
            </w:pPr>
          </w:p>
        </w:tc>
      </w:tr>
      <w:tr w:rsidR="00300016" w:rsidRPr="00300016" w14:paraId="4AB206A3"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06AA5301"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Predavanja</w:t>
            </w:r>
          </w:p>
          <w:p w14:paraId="4F3EEEA1" w14:textId="77777777" w:rsidR="00300016" w:rsidRPr="00300016" w:rsidRDefault="00300016" w:rsidP="00151F86">
            <w:pPr>
              <w:spacing w:after="0" w:line="240" w:lineRule="auto"/>
              <w:jc w:val="center"/>
              <w:rPr>
                <w:rFonts w:cs="Calibri"/>
                <w:sz w:val="20"/>
                <w:szCs w:val="20"/>
              </w:rPr>
            </w:pPr>
            <w:r w:rsidRPr="00300016">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C558934"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Seminar</w:t>
            </w:r>
          </w:p>
          <w:p w14:paraId="387D6D41"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ED51687"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Vaje</w:t>
            </w:r>
          </w:p>
          <w:p w14:paraId="0FCE1090"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F5E1DC8"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Klinične vaje</w:t>
            </w:r>
          </w:p>
          <w:p w14:paraId="08A967B6"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5FC73E0"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20F65283"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Samost. delo</w:t>
            </w:r>
          </w:p>
          <w:p w14:paraId="24C821EA"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Individ. work</w:t>
            </w:r>
          </w:p>
        </w:tc>
        <w:tc>
          <w:tcPr>
            <w:tcW w:w="132" w:type="dxa"/>
            <w:shd w:val="clear" w:color="auto" w:fill="D9D9D9" w:themeFill="background1" w:themeFillShade="D9"/>
            <w:vAlign w:val="center"/>
          </w:tcPr>
          <w:p w14:paraId="2CC9DBEF" w14:textId="77777777" w:rsidR="00300016" w:rsidRPr="00300016" w:rsidRDefault="00300016"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7073611"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ECTS</w:t>
            </w:r>
          </w:p>
        </w:tc>
      </w:tr>
      <w:tr w:rsidR="00300016" w:rsidRPr="00300016" w14:paraId="53A59F44"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57A9A"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D223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566C6"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4A3E2"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FC26E"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2F20B"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2EC620B" w14:textId="77777777" w:rsidR="00300016" w:rsidRPr="00300016" w:rsidRDefault="00300016"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A15DD"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6</w:t>
            </w:r>
          </w:p>
        </w:tc>
      </w:tr>
      <w:tr w:rsidR="00300016" w:rsidRPr="00300016" w14:paraId="76545208" w14:textId="77777777" w:rsidTr="00151F86">
        <w:tc>
          <w:tcPr>
            <w:tcW w:w="9695" w:type="dxa"/>
            <w:gridSpan w:val="21"/>
          </w:tcPr>
          <w:p w14:paraId="13DBE7B2" w14:textId="77777777" w:rsidR="00300016" w:rsidRPr="00300016" w:rsidRDefault="00300016" w:rsidP="00151F86">
            <w:pPr>
              <w:spacing w:after="0" w:line="240" w:lineRule="auto"/>
              <w:rPr>
                <w:rFonts w:cs="Calibri"/>
                <w:b/>
                <w:bCs/>
                <w:sz w:val="20"/>
                <w:szCs w:val="20"/>
              </w:rPr>
            </w:pPr>
          </w:p>
        </w:tc>
      </w:tr>
      <w:tr w:rsidR="00300016" w:rsidRPr="00300016" w14:paraId="4EA565B3" w14:textId="77777777" w:rsidTr="00151F86">
        <w:tc>
          <w:tcPr>
            <w:tcW w:w="3305" w:type="dxa"/>
            <w:gridSpan w:val="5"/>
          </w:tcPr>
          <w:p w14:paraId="1BDBE9DB" w14:textId="77777777" w:rsidR="00300016" w:rsidRPr="00300016" w:rsidRDefault="00300016" w:rsidP="00151F86">
            <w:pPr>
              <w:spacing w:after="0" w:line="240" w:lineRule="auto"/>
              <w:rPr>
                <w:rFonts w:cs="Calibri"/>
                <w:b/>
                <w:sz w:val="20"/>
                <w:szCs w:val="20"/>
              </w:rPr>
            </w:pPr>
            <w:r w:rsidRPr="00300016">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5EA72E3B" w14:textId="77777777" w:rsidR="00300016" w:rsidRPr="00300016" w:rsidRDefault="00300016" w:rsidP="00151F86">
            <w:pPr>
              <w:spacing w:after="0" w:line="240" w:lineRule="auto"/>
              <w:rPr>
                <w:rFonts w:cstheme="minorHAnsi"/>
                <w:b/>
                <w:sz w:val="20"/>
                <w:szCs w:val="20"/>
              </w:rPr>
            </w:pPr>
            <w:r w:rsidRPr="00300016">
              <w:rPr>
                <w:rFonts w:cstheme="minorHAnsi"/>
                <w:b/>
                <w:sz w:val="20"/>
                <w:szCs w:val="20"/>
              </w:rPr>
              <w:t>JURIJ AVSEC</w:t>
            </w:r>
          </w:p>
        </w:tc>
      </w:tr>
      <w:tr w:rsidR="00300016" w:rsidRPr="00300016" w14:paraId="1264A122" w14:textId="77777777" w:rsidTr="00151F86">
        <w:tc>
          <w:tcPr>
            <w:tcW w:w="9695" w:type="dxa"/>
            <w:gridSpan w:val="21"/>
          </w:tcPr>
          <w:p w14:paraId="3A3B5CD1" w14:textId="77777777" w:rsidR="00300016" w:rsidRPr="00300016" w:rsidRDefault="00300016" w:rsidP="00151F86">
            <w:pPr>
              <w:spacing w:after="0" w:line="240" w:lineRule="auto"/>
              <w:jc w:val="both"/>
              <w:rPr>
                <w:rFonts w:cs="Calibri"/>
                <w:sz w:val="20"/>
                <w:szCs w:val="20"/>
              </w:rPr>
            </w:pPr>
          </w:p>
        </w:tc>
      </w:tr>
      <w:tr w:rsidR="00300016" w:rsidRPr="00300016" w14:paraId="0919F0A3" w14:textId="77777777" w:rsidTr="00151F86">
        <w:tc>
          <w:tcPr>
            <w:tcW w:w="1640" w:type="dxa"/>
            <w:gridSpan w:val="2"/>
            <w:vMerge w:val="restart"/>
          </w:tcPr>
          <w:p w14:paraId="39865BB6" w14:textId="77777777" w:rsidR="00300016" w:rsidRPr="00300016" w:rsidRDefault="00300016" w:rsidP="00151F86">
            <w:pPr>
              <w:spacing w:after="0" w:line="240" w:lineRule="auto"/>
              <w:rPr>
                <w:rFonts w:cs="Calibri"/>
                <w:b/>
                <w:sz w:val="20"/>
                <w:szCs w:val="20"/>
              </w:rPr>
            </w:pPr>
            <w:r w:rsidRPr="00300016">
              <w:rPr>
                <w:rFonts w:cs="Calibri"/>
                <w:b/>
                <w:sz w:val="20"/>
                <w:szCs w:val="20"/>
              </w:rPr>
              <w:t xml:space="preserve">Jeziki / </w:t>
            </w:r>
          </w:p>
          <w:p w14:paraId="72791E18" w14:textId="77777777" w:rsidR="00300016" w:rsidRPr="00300016" w:rsidRDefault="00300016" w:rsidP="00151F86">
            <w:pPr>
              <w:spacing w:after="0" w:line="240" w:lineRule="auto"/>
              <w:rPr>
                <w:rFonts w:cs="Calibri"/>
                <w:sz w:val="20"/>
                <w:szCs w:val="20"/>
              </w:rPr>
            </w:pPr>
            <w:r w:rsidRPr="00300016">
              <w:rPr>
                <w:rFonts w:cs="Calibri"/>
                <w:b/>
                <w:sz w:val="20"/>
                <w:szCs w:val="20"/>
              </w:rPr>
              <w:t>Languages:</w:t>
            </w:r>
          </w:p>
        </w:tc>
        <w:tc>
          <w:tcPr>
            <w:tcW w:w="2240" w:type="dxa"/>
            <w:gridSpan w:val="4"/>
          </w:tcPr>
          <w:p w14:paraId="2B847BC7" w14:textId="77777777" w:rsidR="00300016" w:rsidRPr="00300016" w:rsidRDefault="00300016" w:rsidP="00151F86">
            <w:pPr>
              <w:spacing w:after="0" w:line="240" w:lineRule="auto"/>
              <w:jc w:val="right"/>
              <w:rPr>
                <w:rFonts w:cs="Calibri"/>
                <w:b/>
                <w:sz w:val="20"/>
                <w:szCs w:val="20"/>
              </w:rPr>
            </w:pPr>
            <w:r w:rsidRPr="00300016">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48D3AEA" w14:textId="77777777" w:rsidR="00300016" w:rsidRPr="00300016" w:rsidRDefault="00300016" w:rsidP="00151F86">
            <w:pPr>
              <w:spacing w:after="0" w:line="240" w:lineRule="auto"/>
              <w:jc w:val="both"/>
              <w:rPr>
                <w:rFonts w:cs="Calibri"/>
                <w:b/>
                <w:bCs/>
                <w:sz w:val="20"/>
                <w:szCs w:val="20"/>
              </w:rPr>
            </w:pPr>
            <w:r w:rsidRPr="00300016">
              <w:rPr>
                <w:rFonts w:cs="Calibri"/>
                <w:b/>
                <w:bCs/>
                <w:sz w:val="20"/>
                <w:szCs w:val="20"/>
              </w:rPr>
              <w:t>Slovenski/Slovene</w:t>
            </w:r>
          </w:p>
        </w:tc>
      </w:tr>
      <w:tr w:rsidR="00300016" w:rsidRPr="00300016" w14:paraId="2A7DE9B7" w14:textId="77777777" w:rsidTr="00151F86">
        <w:trPr>
          <w:trHeight w:val="215"/>
        </w:trPr>
        <w:tc>
          <w:tcPr>
            <w:tcW w:w="1640" w:type="dxa"/>
            <w:gridSpan w:val="2"/>
            <w:vMerge/>
            <w:vAlign w:val="center"/>
          </w:tcPr>
          <w:p w14:paraId="43315796" w14:textId="77777777" w:rsidR="00300016" w:rsidRPr="00300016" w:rsidRDefault="00300016" w:rsidP="00151F86">
            <w:pPr>
              <w:spacing w:after="0" w:line="240" w:lineRule="auto"/>
              <w:rPr>
                <w:rFonts w:cs="Calibri"/>
                <w:b/>
                <w:bCs/>
                <w:sz w:val="20"/>
                <w:szCs w:val="20"/>
              </w:rPr>
            </w:pPr>
          </w:p>
        </w:tc>
        <w:tc>
          <w:tcPr>
            <w:tcW w:w="2240" w:type="dxa"/>
            <w:gridSpan w:val="4"/>
          </w:tcPr>
          <w:p w14:paraId="56F9DC13" w14:textId="77777777" w:rsidR="00300016" w:rsidRPr="00300016" w:rsidRDefault="00300016" w:rsidP="00151F86">
            <w:pPr>
              <w:spacing w:after="0" w:line="240" w:lineRule="auto"/>
              <w:jc w:val="right"/>
              <w:rPr>
                <w:rFonts w:cs="Calibri"/>
                <w:b/>
                <w:sz w:val="20"/>
                <w:szCs w:val="20"/>
              </w:rPr>
            </w:pPr>
            <w:r w:rsidRPr="00300016">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A7CA2CA" w14:textId="77777777" w:rsidR="00300016" w:rsidRPr="00300016" w:rsidRDefault="00300016" w:rsidP="00151F86">
            <w:pPr>
              <w:spacing w:after="0" w:line="240" w:lineRule="auto"/>
              <w:jc w:val="both"/>
              <w:rPr>
                <w:rFonts w:cs="Calibri"/>
                <w:b/>
                <w:bCs/>
                <w:sz w:val="20"/>
                <w:szCs w:val="20"/>
              </w:rPr>
            </w:pPr>
            <w:r w:rsidRPr="00300016">
              <w:rPr>
                <w:rFonts w:cs="Calibri"/>
                <w:b/>
                <w:bCs/>
                <w:sz w:val="20"/>
                <w:szCs w:val="20"/>
              </w:rPr>
              <w:t>Slovenski/Slovene</w:t>
            </w:r>
          </w:p>
        </w:tc>
      </w:tr>
      <w:tr w:rsidR="00300016" w:rsidRPr="00300016" w14:paraId="43B92F36" w14:textId="77777777" w:rsidTr="00151F86">
        <w:tc>
          <w:tcPr>
            <w:tcW w:w="4726" w:type="dxa"/>
            <w:gridSpan w:val="10"/>
            <w:tcBorders>
              <w:top w:val="nil"/>
              <w:left w:val="nil"/>
              <w:bottom w:val="single" w:sz="4" w:space="0" w:color="auto"/>
              <w:right w:val="nil"/>
            </w:tcBorders>
          </w:tcPr>
          <w:p w14:paraId="3B7BCC26" w14:textId="77777777" w:rsidR="00300016" w:rsidRPr="00300016" w:rsidRDefault="00300016" w:rsidP="00151F86">
            <w:pPr>
              <w:spacing w:after="0" w:line="240" w:lineRule="auto"/>
              <w:rPr>
                <w:rFonts w:cs="Calibri"/>
                <w:b/>
                <w:bCs/>
                <w:sz w:val="20"/>
                <w:szCs w:val="20"/>
              </w:rPr>
            </w:pPr>
          </w:p>
          <w:p w14:paraId="1753B043" w14:textId="77777777" w:rsidR="00300016" w:rsidRPr="00300016" w:rsidRDefault="00300016" w:rsidP="00151F86">
            <w:pPr>
              <w:spacing w:after="0" w:line="240" w:lineRule="auto"/>
              <w:rPr>
                <w:rFonts w:cs="Calibri"/>
                <w:b/>
                <w:sz w:val="20"/>
                <w:szCs w:val="20"/>
              </w:rPr>
            </w:pPr>
            <w:r w:rsidRPr="00300016">
              <w:rPr>
                <w:rFonts w:cs="Calibri"/>
                <w:b/>
                <w:sz w:val="20"/>
                <w:szCs w:val="20"/>
              </w:rPr>
              <w:t>Pogoji za vključitev v delo oz. za opravljanje študijskih obveznosti:</w:t>
            </w:r>
          </w:p>
        </w:tc>
        <w:tc>
          <w:tcPr>
            <w:tcW w:w="152" w:type="dxa"/>
            <w:gridSpan w:val="2"/>
          </w:tcPr>
          <w:p w14:paraId="009DC7BF" w14:textId="77777777" w:rsidR="00300016" w:rsidRPr="00300016" w:rsidRDefault="00300016" w:rsidP="00151F86">
            <w:pPr>
              <w:spacing w:after="0" w:line="240" w:lineRule="auto"/>
              <w:rPr>
                <w:rFonts w:cs="Calibri"/>
                <w:b/>
                <w:sz w:val="20"/>
                <w:szCs w:val="20"/>
              </w:rPr>
            </w:pPr>
          </w:p>
          <w:p w14:paraId="40048FDA" w14:textId="77777777" w:rsidR="00300016" w:rsidRPr="00300016" w:rsidRDefault="00300016"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A0F7125" w14:textId="77777777" w:rsidR="00300016" w:rsidRPr="00300016" w:rsidRDefault="00300016" w:rsidP="00151F86">
            <w:pPr>
              <w:spacing w:after="0" w:line="240" w:lineRule="auto"/>
              <w:rPr>
                <w:rFonts w:cs="Calibri"/>
                <w:b/>
                <w:sz w:val="20"/>
                <w:szCs w:val="20"/>
              </w:rPr>
            </w:pPr>
          </w:p>
          <w:p w14:paraId="0D745A4F" w14:textId="77777777" w:rsidR="00300016" w:rsidRPr="00300016" w:rsidRDefault="00300016" w:rsidP="00151F86">
            <w:pPr>
              <w:spacing w:after="0" w:line="240" w:lineRule="auto"/>
              <w:rPr>
                <w:rFonts w:cs="Calibri"/>
                <w:b/>
                <w:sz w:val="20"/>
                <w:szCs w:val="20"/>
              </w:rPr>
            </w:pPr>
            <w:r w:rsidRPr="00300016">
              <w:rPr>
                <w:rFonts w:cs="Calibri"/>
                <w:b/>
                <w:sz w:val="20"/>
                <w:szCs w:val="20"/>
              </w:rPr>
              <w:t>Prerequisits:</w:t>
            </w:r>
          </w:p>
        </w:tc>
      </w:tr>
      <w:tr w:rsidR="00300016" w:rsidRPr="00300016" w14:paraId="4B32FF99" w14:textId="77777777" w:rsidTr="00151F86">
        <w:trPr>
          <w:trHeight w:val="519"/>
        </w:trPr>
        <w:tc>
          <w:tcPr>
            <w:tcW w:w="4726" w:type="dxa"/>
            <w:gridSpan w:val="10"/>
            <w:tcBorders>
              <w:top w:val="single" w:sz="4" w:space="0" w:color="auto"/>
              <w:left w:val="single" w:sz="4" w:space="0" w:color="auto"/>
              <w:bottom w:val="single" w:sz="4" w:space="0" w:color="auto"/>
              <w:right w:val="single" w:sz="4" w:space="0" w:color="auto"/>
            </w:tcBorders>
          </w:tcPr>
          <w:p w14:paraId="32551265" w14:textId="77777777" w:rsidR="00300016" w:rsidRPr="00300016" w:rsidRDefault="00300016" w:rsidP="00151F86">
            <w:pPr>
              <w:spacing w:after="0" w:line="240" w:lineRule="auto"/>
              <w:rPr>
                <w:rFonts w:cstheme="minorHAnsi"/>
                <w:sz w:val="20"/>
                <w:szCs w:val="20"/>
              </w:rPr>
            </w:pPr>
            <w:r w:rsidRPr="00300016">
              <w:rPr>
                <w:rFonts w:cstheme="minorHAnsi"/>
                <w:sz w:val="20"/>
                <w:szCs w:val="20"/>
              </w:rPr>
              <w:t>Ni obveznosti</w:t>
            </w:r>
          </w:p>
        </w:tc>
        <w:tc>
          <w:tcPr>
            <w:tcW w:w="152" w:type="dxa"/>
            <w:gridSpan w:val="2"/>
            <w:tcBorders>
              <w:top w:val="nil"/>
              <w:left w:val="single" w:sz="4" w:space="0" w:color="auto"/>
              <w:bottom w:val="nil"/>
              <w:right w:val="single" w:sz="4" w:space="0" w:color="auto"/>
            </w:tcBorders>
          </w:tcPr>
          <w:p w14:paraId="04AF7620" w14:textId="77777777" w:rsidR="00300016" w:rsidRPr="00300016" w:rsidRDefault="00300016"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A535D66" w14:textId="77777777" w:rsidR="00300016" w:rsidRPr="00300016" w:rsidRDefault="00300016" w:rsidP="00151F86">
            <w:pPr>
              <w:spacing w:after="0" w:line="240" w:lineRule="auto"/>
              <w:rPr>
                <w:rFonts w:cstheme="minorHAnsi"/>
                <w:sz w:val="20"/>
                <w:szCs w:val="20"/>
              </w:rPr>
            </w:pPr>
            <w:r w:rsidRPr="00300016">
              <w:rPr>
                <w:rFonts w:cstheme="minorHAnsi"/>
                <w:sz w:val="20"/>
                <w:szCs w:val="20"/>
              </w:rPr>
              <w:t>None</w:t>
            </w:r>
          </w:p>
        </w:tc>
      </w:tr>
      <w:tr w:rsidR="00300016" w:rsidRPr="00300016" w14:paraId="5FC08A3B" w14:textId="77777777" w:rsidTr="00151F86">
        <w:trPr>
          <w:trHeight w:val="137"/>
        </w:trPr>
        <w:tc>
          <w:tcPr>
            <w:tcW w:w="4726" w:type="dxa"/>
            <w:gridSpan w:val="10"/>
            <w:tcBorders>
              <w:top w:val="nil"/>
              <w:left w:val="nil"/>
              <w:bottom w:val="single" w:sz="4" w:space="0" w:color="auto"/>
              <w:right w:val="nil"/>
            </w:tcBorders>
          </w:tcPr>
          <w:p w14:paraId="7E847FD9" w14:textId="77777777" w:rsidR="00300016" w:rsidRPr="00300016" w:rsidRDefault="00300016" w:rsidP="00151F86">
            <w:pPr>
              <w:spacing w:after="0" w:line="240" w:lineRule="auto"/>
              <w:rPr>
                <w:rFonts w:cs="Calibri"/>
                <w:b/>
                <w:sz w:val="20"/>
                <w:szCs w:val="20"/>
              </w:rPr>
            </w:pPr>
          </w:p>
          <w:p w14:paraId="3C299DEB" w14:textId="77777777" w:rsidR="00300016" w:rsidRPr="00300016" w:rsidRDefault="00300016" w:rsidP="00151F86">
            <w:pPr>
              <w:spacing w:after="0" w:line="240" w:lineRule="auto"/>
              <w:rPr>
                <w:rFonts w:cs="Calibri"/>
                <w:b/>
                <w:sz w:val="20"/>
                <w:szCs w:val="20"/>
              </w:rPr>
            </w:pPr>
            <w:r w:rsidRPr="00300016">
              <w:rPr>
                <w:rFonts w:cs="Calibri"/>
                <w:b/>
                <w:sz w:val="20"/>
                <w:szCs w:val="20"/>
              </w:rPr>
              <w:t>Vsebina:</w:t>
            </w:r>
            <w:r w:rsidRPr="00300016">
              <w:rPr>
                <w:rFonts w:cs="Calibri"/>
                <w:sz w:val="20"/>
                <w:szCs w:val="20"/>
              </w:rPr>
              <w:t xml:space="preserve"> </w:t>
            </w:r>
          </w:p>
        </w:tc>
        <w:tc>
          <w:tcPr>
            <w:tcW w:w="152" w:type="dxa"/>
            <w:gridSpan w:val="2"/>
          </w:tcPr>
          <w:p w14:paraId="239C2467" w14:textId="77777777" w:rsidR="00300016" w:rsidRPr="00300016" w:rsidRDefault="00300016"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382D49B4" w14:textId="77777777" w:rsidR="00300016" w:rsidRPr="00300016" w:rsidRDefault="00300016" w:rsidP="00151F86">
            <w:pPr>
              <w:spacing w:after="0" w:line="240" w:lineRule="auto"/>
              <w:rPr>
                <w:rFonts w:cs="Calibri"/>
                <w:b/>
                <w:sz w:val="20"/>
                <w:szCs w:val="20"/>
              </w:rPr>
            </w:pPr>
          </w:p>
          <w:p w14:paraId="3C714067" w14:textId="77777777" w:rsidR="00300016" w:rsidRPr="00300016" w:rsidRDefault="00300016" w:rsidP="00151F86">
            <w:pPr>
              <w:spacing w:after="0" w:line="240" w:lineRule="auto"/>
              <w:rPr>
                <w:rFonts w:cs="Calibri"/>
                <w:b/>
                <w:sz w:val="20"/>
                <w:szCs w:val="20"/>
              </w:rPr>
            </w:pPr>
            <w:r w:rsidRPr="00300016">
              <w:rPr>
                <w:rFonts w:cs="Calibri"/>
                <w:b/>
                <w:sz w:val="20"/>
                <w:szCs w:val="20"/>
              </w:rPr>
              <w:t>Content (Syllabus outline):</w:t>
            </w:r>
          </w:p>
        </w:tc>
      </w:tr>
      <w:tr w:rsidR="00300016" w:rsidRPr="00300016" w14:paraId="7AF0143B"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7883D8F7" w14:textId="77777777" w:rsidR="00300016" w:rsidRPr="00300016" w:rsidRDefault="00300016" w:rsidP="00151F86">
            <w:pPr>
              <w:spacing w:after="0" w:line="240" w:lineRule="auto"/>
              <w:jc w:val="both"/>
              <w:rPr>
                <w:rFonts w:cstheme="minorHAnsi"/>
                <w:sz w:val="20"/>
                <w:szCs w:val="20"/>
              </w:rPr>
            </w:pPr>
            <w:r w:rsidRPr="00300016">
              <w:rPr>
                <w:rFonts w:cstheme="minorHAnsi"/>
                <w:sz w:val="20"/>
                <w:szCs w:val="20"/>
              </w:rPr>
              <w:t>1.Izbrana poglavja klasične in statistične  termodinamike. Princip uporabe minimizacije pri generaciji entropije. Napredne eksergijske in energijske analize procesov. Transportni fenomeni. Statistična termomehanika. Izračun termodinamičnih in transportnih lastnosti s pomočjo napredne statistične termomehanike..</w:t>
            </w:r>
          </w:p>
          <w:p w14:paraId="75276C45" w14:textId="77777777" w:rsidR="00300016" w:rsidRPr="00300016" w:rsidRDefault="00300016" w:rsidP="00151F86">
            <w:pPr>
              <w:spacing w:after="0" w:line="240" w:lineRule="auto"/>
              <w:jc w:val="both"/>
              <w:rPr>
                <w:rFonts w:cstheme="minorHAnsi"/>
                <w:sz w:val="20"/>
                <w:szCs w:val="20"/>
              </w:rPr>
            </w:pPr>
            <w:r w:rsidRPr="00300016">
              <w:rPr>
                <w:rFonts w:cstheme="minorHAnsi"/>
                <w:sz w:val="20"/>
                <w:szCs w:val="20"/>
              </w:rPr>
              <w:t>2 Nanoenergetika v 21. stoletju. Definicije in pojmi s področja mesomehanike mikromehanike in nanomehanike, uporaba nanomehanike in mikromehanike v tehniki. Meje veljavnosti zakonov klasične termomehanike v nanomehaniki.  Uporaba nanotehnologije v energetiki. Uvod v teorijo MEMS-ov. Mikročrpalke in mikroturbine. Teorija vibracij mikronosilcev. Tokovi v mikrokanalih in nanokanalih. Nanotekočine z nanodelci in nanocevkami. Molekularne osnove za simulacije tokov v mikrofluidni tehniki. Uporaba II. Glavnega zakona termodinamike pri simulaciji tokov v mikro in nanokanalih. Lastnosti NEMS. Fizika zelo tankih plasti. Nanomateriali in njihove lastnosti. Nanotekočine in njihove lastnosti. Sodobne eksperimentalne metode v moderni mikromehaniki in nanomehaniki.</w:t>
            </w:r>
          </w:p>
          <w:p w14:paraId="04718CAE" w14:textId="77777777" w:rsidR="00300016" w:rsidRPr="00300016" w:rsidRDefault="00300016" w:rsidP="00151F86">
            <w:pPr>
              <w:spacing w:after="0" w:line="240" w:lineRule="auto"/>
              <w:jc w:val="both"/>
              <w:rPr>
                <w:rFonts w:cstheme="minorHAnsi"/>
                <w:sz w:val="20"/>
                <w:szCs w:val="20"/>
              </w:rPr>
            </w:pPr>
            <w:r w:rsidRPr="00300016">
              <w:rPr>
                <w:rFonts w:cstheme="minorHAnsi"/>
                <w:sz w:val="20"/>
                <w:szCs w:val="20"/>
              </w:rPr>
              <w:t xml:space="preserve">3.Analitične in numerične metode prenosa toplote in prenosa snovi v povezavi s toplotnimi prenosniki in prenosniki snovi. Sodobne metode za proučevanje </w:t>
            </w:r>
            <w:r w:rsidRPr="00300016">
              <w:rPr>
                <w:rFonts w:cstheme="minorHAnsi"/>
                <w:sz w:val="20"/>
                <w:szCs w:val="20"/>
              </w:rPr>
              <w:lastRenderedPageBreak/>
              <w:t>enofaznih, dvofaznih in trifaznih tokov v povezavi s prenosom toplote in prenosom snovi. Razvoj trdnostnih, dinamičnih in vibracijskih modelov v povezavi s toplotnimi prenosniki. Optimiranje toplotnih prenosnikov, prenosnikov snovi in toplotnih pretvornikov.  Razvoj novih konstrukcij toplotnih prenosnikov. Razvoj in analiza metod vzdrževanja in meritev za toplotne prenosnike in masne prenosnike. Elektromagnetni transport snovi.Prenosniki toplote v mikro in nano svetu. Termična, hidravlična in trdnostna  analiza cevovodov.</w:t>
            </w:r>
          </w:p>
          <w:p w14:paraId="132E9B32" w14:textId="77777777" w:rsidR="00300016" w:rsidRPr="00300016" w:rsidRDefault="00300016" w:rsidP="00151F86">
            <w:pPr>
              <w:spacing w:after="0" w:line="240" w:lineRule="auto"/>
              <w:jc w:val="both"/>
              <w:rPr>
                <w:rFonts w:cstheme="minorHAnsi"/>
                <w:sz w:val="20"/>
                <w:szCs w:val="20"/>
              </w:rPr>
            </w:pPr>
          </w:p>
        </w:tc>
        <w:tc>
          <w:tcPr>
            <w:tcW w:w="152" w:type="dxa"/>
            <w:gridSpan w:val="2"/>
            <w:tcBorders>
              <w:top w:val="nil"/>
              <w:left w:val="single" w:sz="4" w:space="0" w:color="auto"/>
              <w:bottom w:val="nil"/>
              <w:right w:val="single" w:sz="4" w:space="0" w:color="auto"/>
            </w:tcBorders>
          </w:tcPr>
          <w:p w14:paraId="7E04988A" w14:textId="77777777" w:rsidR="00300016" w:rsidRPr="00300016" w:rsidRDefault="00300016"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15CDC00" w14:textId="77777777" w:rsidR="00300016" w:rsidRPr="00300016" w:rsidRDefault="00300016" w:rsidP="00151F86">
            <w:pPr>
              <w:shd w:val="clear" w:color="auto" w:fill="FFFFFF"/>
              <w:autoSpaceDE w:val="0"/>
              <w:autoSpaceDN w:val="0"/>
              <w:adjustRightInd w:val="0"/>
              <w:spacing w:after="0" w:line="240" w:lineRule="auto"/>
              <w:jc w:val="both"/>
              <w:rPr>
                <w:rFonts w:cs="Calibri"/>
                <w:sz w:val="20"/>
                <w:szCs w:val="20"/>
              </w:rPr>
            </w:pPr>
            <w:r w:rsidRPr="00300016">
              <w:rPr>
                <w:rFonts w:cs="Calibri"/>
                <w:sz w:val="20"/>
                <w:szCs w:val="20"/>
              </w:rPr>
              <w:t>1.Selected chapters from classic and statistical themodynamics. Entropy generation minimization. Irriversible thermmechanics. Constructal low. Transport phenomena. Statistical thermomechanics. Kinetic theory of gases. Calculation of themodynamic and transport properties with advanced statistical thermomechanics.</w:t>
            </w:r>
          </w:p>
          <w:p w14:paraId="327094D6" w14:textId="77777777" w:rsidR="00300016" w:rsidRPr="00300016" w:rsidRDefault="00300016" w:rsidP="00151F86">
            <w:pPr>
              <w:shd w:val="clear" w:color="auto" w:fill="FFFFFF"/>
              <w:spacing w:after="0" w:line="240" w:lineRule="auto"/>
              <w:jc w:val="both"/>
              <w:rPr>
                <w:rFonts w:cstheme="minorHAnsi"/>
                <w:sz w:val="20"/>
                <w:szCs w:val="20"/>
                <w:lang w:val="en-GB"/>
              </w:rPr>
            </w:pPr>
            <w:r w:rsidRPr="00300016">
              <w:rPr>
                <w:rFonts w:cstheme="minorHAnsi"/>
                <w:sz w:val="20"/>
                <w:szCs w:val="20"/>
                <w:lang w:val="en-GB"/>
              </w:rPr>
              <w:t>2.Definitions and concepts related to mesomechanics micromechanics and nanomechanics, the application of nanomechanics and micromechanics in technology. The limits of classical thermomechanics in the nanomechanics. The application of nanotechnology in energetics. Introduction to MEMS. Micropumps, microturbines. Theory of micro beams vibrations. Liquid flows in microchannels and nanochanels. Nanofluids, nanoparticles and nanotubes. Molecular based microfluidic simulation models. The application of II. Law of thermodynamics for the simulation of flow in microchannels and nanochannels. Mechanical properties of NEMS. Nanomaterials and their properties. Nanofluids and their properties. Modern experimental techniques in the field nanomechanics and micromechanics.</w:t>
            </w:r>
          </w:p>
          <w:p w14:paraId="240AAF5C" w14:textId="77777777" w:rsidR="00300016" w:rsidRPr="00300016" w:rsidRDefault="00300016" w:rsidP="00151F86">
            <w:pPr>
              <w:spacing w:after="0" w:line="240" w:lineRule="auto"/>
              <w:jc w:val="both"/>
              <w:rPr>
                <w:rFonts w:cs="Calibri"/>
                <w:sz w:val="20"/>
                <w:szCs w:val="20"/>
              </w:rPr>
            </w:pPr>
            <w:r w:rsidRPr="00300016">
              <w:rPr>
                <w:rFonts w:cs="Calibri"/>
                <w:sz w:val="20"/>
                <w:szCs w:val="20"/>
              </w:rPr>
              <w:t xml:space="preserve">3. The analytical and numerical techniques for heat transfer and mass transfer phenomena in relation with heat exchangers and mass exchangers.  Modern techniques for one phase, two phase and three phase fluid </w:t>
            </w:r>
            <w:r w:rsidRPr="00300016">
              <w:rPr>
                <w:rFonts w:cs="Calibri"/>
                <w:sz w:val="20"/>
                <w:szCs w:val="20"/>
              </w:rPr>
              <w:lastRenderedPageBreak/>
              <w:t>flow in connection with heat and mass transfer. The dynamical and vibrational theories in connection with heat and mass exchangers. Optimization procedures for heat and mass exchangers. The optimization procedures for heat and mass exchangers and heat transformers. The development of new construction of heat and mass exchanger.The development and analysis of maintenance and experimental techniques for heat and mass exchangers. Electromagnetic transport of materials. Micro and nano heat exchangers.</w:t>
            </w:r>
          </w:p>
          <w:p w14:paraId="48F61930" w14:textId="77777777" w:rsidR="00300016" w:rsidRPr="00300016" w:rsidRDefault="00300016" w:rsidP="00151F86">
            <w:pPr>
              <w:spacing w:after="0" w:line="240" w:lineRule="auto"/>
              <w:jc w:val="both"/>
              <w:rPr>
                <w:rFonts w:cs="Calibri"/>
                <w:sz w:val="20"/>
                <w:szCs w:val="20"/>
              </w:rPr>
            </w:pPr>
            <w:r w:rsidRPr="00300016">
              <w:rPr>
                <w:rFonts w:cs="Calibri"/>
                <w:sz w:val="20"/>
                <w:szCs w:val="20"/>
              </w:rPr>
              <w:t>Thermal, hydraulic and mechanical analysis of pipes</w:t>
            </w:r>
          </w:p>
          <w:p w14:paraId="24312C31" w14:textId="77777777" w:rsidR="00300016" w:rsidRPr="00300016" w:rsidRDefault="00300016" w:rsidP="00151F86">
            <w:pPr>
              <w:spacing w:after="0" w:line="240" w:lineRule="auto"/>
              <w:jc w:val="both"/>
              <w:rPr>
                <w:rFonts w:cs="Calibri"/>
                <w:sz w:val="20"/>
                <w:szCs w:val="20"/>
              </w:rPr>
            </w:pPr>
          </w:p>
          <w:p w14:paraId="0D7920E8" w14:textId="77777777" w:rsidR="00300016" w:rsidRPr="00300016" w:rsidRDefault="00300016" w:rsidP="00151F86">
            <w:pPr>
              <w:spacing w:after="0" w:line="240" w:lineRule="auto"/>
              <w:jc w:val="both"/>
              <w:rPr>
                <w:rFonts w:cs="Calibri"/>
                <w:sz w:val="20"/>
                <w:szCs w:val="20"/>
              </w:rPr>
            </w:pPr>
          </w:p>
        </w:tc>
      </w:tr>
      <w:tr w:rsidR="00300016" w:rsidRPr="00300016" w14:paraId="615368BA" w14:textId="77777777" w:rsidTr="00151F86">
        <w:tc>
          <w:tcPr>
            <w:tcW w:w="9695" w:type="dxa"/>
            <w:gridSpan w:val="21"/>
          </w:tcPr>
          <w:p w14:paraId="6745253A" w14:textId="77777777" w:rsidR="00300016" w:rsidRPr="00300016" w:rsidRDefault="00300016" w:rsidP="00151F86">
            <w:pPr>
              <w:spacing w:after="0" w:line="240" w:lineRule="auto"/>
              <w:jc w:val="both"/>
              <w:rPr>
                <w:rFonts w:cs="Calibri"/>
                <w:sz w:val="20"/>
                <w:szCs w:val="20"/>
              </w:rPr>
            </w:pPr>
          </w:p>
          <w:p w14:paraId="62B1FD68" w14:textId="77777777" w:rsidR="00300016" w:rsidRPr="00300016" w:rsidRDefault="00300016" w:rsidP="00151F86">
            <w:pPr>
              <w:spacing w:after="0" w:line="240" w:lineRule="auto"/>
              <w:jc w:val="both"/>
              <w:rPr>
                <w:rFonts w:cs="Calibri"/>
                <w:sz w:val="20"/>
                <w:szCs w:val="20"/>
              </w:rPr>
            </w:pPr>
            <w:r w:rsidRPr="00300016">
              <w:rPr>
                <w:rFonts w:cs="Calibri"/>
                <w:sz w:val="20"/>
                <w:szCs w:val="20"/>
              </w:rPr>
              <w:br w:type="page"/>
              <w:t>Temeljni literatura in viri / Readings:</w:t>
            </w:r>
          </w:p>
        </w:tc>
      </w:tr>
      <w:tr w:rsidR="00300016" w:rsidRPr="00300016" w14:paraId="228CA11D"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57E5A1A1" w14:textId="77777777" w:rsidR="00300016" w:rsidRPr="00300016" w:rsidRDefault="00300016" w:rsidP="00151F86">
            <w:pPr>
              <w:shd w:val="clear" w:color="auto" w:fill="FFFFFF"/>
              <w:spacing w:after="0" w:line="240" w:lineRule="auto"/>
              <w:rPr>
                <w:sz w:val="20"/>
                <w:szCs w:val="20"/>
              </w:rPr>
            </w:pPr>
            <w:r w:rsidRPr="00300016">
              <w:rPr>
                <w:sz w:val="20"/>
                <w:szCs w:val="20"/>
              </w:rPr>
              <w:t>1. I.  Dincer and H.  Ishaq, Renewable Hydrogen Production, 2021, Elsevier</w:t>
            </w:r>
          </w:p>
          <w:p w14:paraId="1F767335" w14:textId="77777777" w:rsidR="00300016" w:rsidRPr="00300016" w:rsidRDefault="00300016" w:rsidP="00151F86">
            <w:pPr>
              <w:shd w:val="clear" w:color="auto" w:fill="FFFFFF"/>
              <w:spacing w:after="0" w:line="240" w:lineRule="auto"/>
              <w:rPr>
                <w:sz w:val="20"/>
                <w:szCs w:val="20"/>
              </w:rPr>
            </w:pPr>
            <w:r w:rsidRPr="00300016">
              <w:rPr>
                <w:sz w:val="20"/>
                <w:szCs w:val="20"/>
              </w:rPr>
              <w:t xml:space="preserve">2.D. Seddon, The Hydrogen </w:t>
            </w:r>
            <w:r w:rsidRPr="00300016">
              <w:rPr>
                <w:rFonts w:cstheme="minorHAnsi"/>
                <w:sz w:val="20"/>
                <w:szCs w:val="20"/>
              </w:rPr>
              <w:t xml:space="preserve">Economy, </w:t>
            </w:r>
            <w:r w:rsidRPr="00300016">
              <w:rPr>
                <w:rFonts w:cstheme="minorHAnsi"/>
                <w:sz w:val="21"/>
                <w:szCs w:val="21"/>
                <w:shd w:val="clear" w:color="auto" w:fill="FFFFFF"/>
              </w:rPr>
              <w:t>WSPC</w:t>
            </w:r>
            <w:r w:rsidRPr="00300016">
              <w:rPr>
                <w:rFonts w:cstheme="minorHAnsi"/>
                <w:sz w:val="20"/>
                <w:szCs w:val="20"/>
              </w:rPr>
              <w:t>,</w:t>
            </w:r>
            <w:r w:rsidRPr="00300016">
              <w:rPr>
                <w:sz w:val="20"/>
                <w:szCs w:val="20"/>
              </w:rPr>
              <w:t xml:space="preserve"> 2022.</w:t>
            </w:r>
          </w:p>
          <w:p w14:paraId="1E2E8A4E" w14:textId="77777777" w:rsidR="00300016" w:rsidRPr="00300016" w:rsidRDefault="00300016" w:rsidP="00151F86">
            <w:pPr>
              <w:spacing w:after="0" w:line="240" w:lineRule="auto"/>
              <w:rPr>
                <w:rFonts w:cs="Calibri"/>
                <w:bCs/>
                <w:sz w:val="20"/>
                <w:szCs w:val="20"/>
              </w:rPr>
            </w:pPr>
            <w:r w:rsidRPr="00300016">
              <w:rPr>
                <w:rFonts w:cs="Calibri"/>
                <w:bCs/>
                <w:sz w:val="20"/>
                <w:szCs w:val="20"/>
              </w:rPr>
              <w:t>3. B. Rogers, S. Pennathur, J. Adams, Nanotechnology, 2017, CRC Press.</w:t>
            </w:r>
          </w:p>
          <w:p w14:paraId="7A7C81D6" w14:textId="77777777" w:rsidR="00300016" w:rsidRPr="00300016" w:rsidRDefault="00300016" w:rsidP="00151F86">
            <w:pPr>
              <w:spacing w:after="0" w:line="240" w:lineRule="auto"/>
              <w:rPr>
                <w:rFonts w:cstheme="minorHAnsi"/>
                <w:bCs/>
                <w:sz w:val="20"/>
                <w:szCs w:val="20"/>
              </w:rPr>
            </w:pPr>
            <w:r w:rsidRPr="00300016">
              <w:rPr>
                <w:rFonts w:cs="Calibri"/>
                <w:bCs/>
                <w:sz w:val="20"/>
                <w:szCs w:val="20"/>
              </w:rPr>
              <w:t xml:space="preserve">4. T. </w:t>
            </w:r>
            <w:r w:rsidRPr="00300016">
              <w:rPr>
                <w:rFonts w:cstheme="minorHAnsi"/>
                <w:bCs/>
                <w:sz w:val="20"/>
                <w:szCs w:val="20"/>
              </w:rPr>
              <w:t>Engel, P. Reid, Thermodynamics, Statistical thermodynamics and kinetics, 2018, Pearson</w:t>
            </w:r>
          </w:p>
          <w:p w14:paraId="158DF517" w14:textId="77777777" w:rsidR="00300016" w:rsidRPr="00300016" w:rsidRDefault="00300016" w:rsidP="00151F86">
            <w:pPr>
              <w:spacing w:after="0" w:line="240" w:lineRule="auto"/>
              <w:rPr>
                <w:rFonts w:cstheme="minorHAnsi"/>
                <w:bCs/>
                <w:sz w:val="20"/>
                <w:szCs w:val="20"/>
              </w:rPr>
            </w:pPr>
            <w:r w:rsidRPr="00300016">
              <w:rPr>
                <w:rFonts w:cstheme="minorHAnsi"/>
                <w:bCs/>
                <w:sz w:val="20"/>
                <w:szCs w:val="20"/>
              </w:rPr>
              <w:t>5. A. Bejan, Advanced engineering thermodynamics, 2016, Wiley</w:t>
            </w:r>
          </w:p>
          <w:p w14:paraId="0200410F" w14:textId="77777777" w:rsidR="00300016" w:rsidRPr="00300016" w:rsidRDefault="00300016" w:rsidP="00151F86">
            <w:pPr>
              <w:spacing w:after="0" w:line="240" w:lineRule="auto"/>
              <w:rPr>
                <w:rFonts w:cstheme="minorHAnsi"/>
                <w:bCs/>
                <w:sz w:val="20"/>
                <w:szCs w:val="20"/>
              </w:rPr>
            </w:pPr>
            <w:r w:rsidRPr="00300016">
              <w:rPr>
                <w:rFonts w:cstheme="minorHAnsi"/>
                <w:bCs/>
                <w:sz w:val="20"/>
                <w:szCs w:val="20"/>
              </w:rPr>
              <w:t>6. A. Bejan, Heat transfer, 2022, Wiley</w:t>
            </w:r>
          </w:p>
          <w:p w14:paraId="5ECC9DC9" w14:textId="77777777" w:rsidR="00300016" w:rsidRPr="00300016" w:rsidRDefault="00300016" w:rsidP="00151F86">
            <w:pPr>
              <w:spacing w:after="0" w:line="240" w:lineRule="auto"/>
              <w:rPr>
                <w:rFonts w:cstheme="minorHAnsi"/>
                <w:bCs/>
                <w:sz w:val="20"/>
                <w:szCs w:val="20"/>
              </w:rPr>
            </w:pPr>
            <w:r w:rsidRPr="00300016">
              <w:rPr>
                <w:rFonts w:cstheme="minorHAnsi"/>
                <w:bCs/>
                <w:sz w:val="20"/>
                <w:szCs w:val="20"/>
              </w:rPr>
              <w:t>8. L.E. Reichl, A Modern Course in Statistical Physics, 2016, Wiley</w:t>
            </w:r>
          </w:p>
          <w:p w14:paraId="6ACE10D8" w14:textId="77777777" w:rsidR="00300016" w:rsidRPr="00300016" w:rsidRDefault="00300016" w:rsidP="00151F86">
            <w:pPr>
              <w:spacing w:after="0" w:line="240" w:lineRule="auto"/>
              <w:rPr>
                <w:rFonts w:cstheme="minorHAnsi"/>
                <w:sz w:val="20"/>
                <w:szCs w:val="20"/>
              </w:rPr>
            </w:pPr>
            <w:r w:rsidRPr="00300016">
              <w:rPr>
                <w:rFonts w:cstheme="minorHAnsi"/>
                <w:sz w:val="20"/>
                <w:szCs w:val="20"/>
              </w:rPr>
              <w:t>9. I. Dincer, M.a. Rosen, Exergy, 2020, elsevier Science.</w:t>
            </w:r>
          </w:p>
          <w:p w14:paraId="7E6923BA" w14:textId="77777777" w:rsidR="00300016" w:rsidRPr="00300016" w:rsidRDefault="00300016" w:rsidP="00151F86">
            <w:pPr>
              <w:spacing w:after="0" w:line="240" w:lineRule="auto"/>
              <w:rPr>
                <w:rFonts w:cs="Calibri"/>
                <w:sz w:val="20"/>
                <w:szCs w:val="20"/>
              </w:rPr>
            </w:pPr>
            <w:r w:rsidRPr="00300016">
              <w:rPr>
                <w:rFonts w:cstheme="minorHAnsi"/>
                <w:sz w:val="20"/>
                <w:szCs w:val="20"/>
              </w:rPr>
              <w:t xml:space="preserve">10. S. Turns, D.C. Haworth, Introduction to combustion concepts, 2020, </w:t>
            </w:r>
            <w:r w:rsidRPr="00300016">
              <w:rPr>
                <w:rFonts w:cstheme="minorHAnsi"/>
                <w:sz w:val="21"/>
                <w:szCs w:val="21"/>
                <w:shd w:val="clear" w:color="auto" w:fill="FFFFFF"/>
              </w:rPr>
              <w:t>McGraw-Hill Education</w:t>
            </w:r>
          </w:p>
        </w:tc>
      </w:tr>
      <w:tr w:rsidR="00300016" w:rsidRPr="00300016" w14:paraId="048279CF" w14:textId="77777777" w:rsidTr="00151F86">
        <w:trPr>
          <w:trHeight w:val="73"/>
        </w:trPr>
        <w:tc>
          <w:tcPr>
            <w:tcW w:w="4715" w:type="dxa"/>
            <w:gridSpan w:val="9"/>
            <w:tcBorders>
              <w:top w:val="nil"/>
              <w:left w:val="nil"/>
              <w:bottom w:val="single" w:sz="4" w:space="0" w:color="auto"/>
              <w:right w:val="nil"/>
            </w:tcBorders>
          </w:tcPr>
          <w:p w14:paraId="080DA9D5" w14:textId="77777777" w:rsidR="00300016" w:rsidRPr="00300016" w:rsidRDefault="00300016" w:rsidP="00151F86">
            <w:pPr>
              <w:spacing w:after="0" w:line="240" w:lineRule="auto"/>
              <w:rPr>
                <w:rFonts w:cs="Calibri"/>
                <w:b/>
                <w:bCs/>
                <w:sz w:val="20"/>
                <w:szCs w:val="20"/>
              </w:rPr>
            </w:pPr>
          </w:p>
          <w:p w14:paraId="0F39111F" w14:textId="77777777" w:rsidR="00300016" w:rsidRPr="00300016" w:rsidRDefault="00300016" w:rsidP="00151F86">
            <w:pPr>
              <w:spacing w:after="0" w:line="240" w:lineRule="auto"/>
              <w:rPr>
                <w:rFonts w:cs="Calibri"/>
                <w:b/>
                <w:sz w:val="20"/>
                <w:szCs w:val="20"/>
              </w:rPr>
            </w:pPr>
            <w:r w:rsidRPr="00300016">
              <w:rPr>
                <w:rFonts w:cs="Calibri"/>
                <w:b/>
                <w:sz w:val="20"/>
                <w:szCs w:val="20"/>
              </w:rPr>
              <w:t>Cilji in kompetence:</w:t>
            </w:r>
          </w:p>
        </w:tc>
        <w:tc>
          <w:tcPr>
            <w:tcW w:w="153" w:type="dxa"/>
            <w:gridSpan w:val="2"/>
          </w:tcPr>
          <w:p w14:paraId="1B528358"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857978" w14:textId="77777777" w:rsidR="00300016" w:rsidRPr="00300016" w:rsidRDefault="00300016" w:rsidP="00151F86">
            <w:pPr>
              <w:spacing w:after="0" w:line="240" w:lineRule="auto"/>
              <w:rPr>
                <w:rFonts w:cs="Calibri"/>
                <w:b/>
                <w:sz w:val="20"/>
                <w:szCs w:val="20"/>
              </w:rPr>
            </w:pPr>
          </w:p>
          <w:p w14:paraId="6691DAC4" w14:textId="77777777" w:rsidR="00300016" w:rsidRPr="00300016" w:rsidRDefault="00300016" w:rsidP="00151F86">
            <w:pPr>
              <w:spacing w:after="0" w:line="240" w:lineRule="auto"/>
              <w:rPr>
                <w:rFonts w:cs="Calibri"/>
                <w:b/>
                <w:sz w:val="20"/>
                <w:szCs w:val="20"/>
              </w:rPr>
            </w:pPr>
            <w:r w:rsidRPr="00300016">
              <w:rPr>
                <w:rFonts w:cs="Calibri"/>
                <w:b/>
                <w:sz w:val="20"/>
                <w:szCs w:val="20"/>
                <w:lang w:val="en-GB"/>
              </w:rPr>
              <w:t>Objectives and competences</w:t>
            </w:r>
            <w:r w:rsidRPr="00300016">
              <w:rPr>
                <w:rFonts w:cs="Calibri"/>
                <w:b/>
                <w:sz w:val="20"/>
                <w:szCs w:val="20"/>
              </w:rPr>
              <w:t>:</w:t>
            </w:r>
          </w:p>
        </w:tc>
      </w:tr>
      <w:tr w:rsidR="00300016" w:rsidRPr="00300016" w14:paraId="17C83890"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C879D31" w14:textId="77777777" w:rsidR="00300016" w:rsidRPr="00300016" w:rsidRDefault="00300016" w:rsidP="00151F86">
            <w:pPr>
              <w:spacing w:after="0" w:line="240" w:lineRule="auto"/>
              <w:rPr>
                <w:rFonts w:cs="Calibri"/>
                <w:sz w:val="20"/>
                <w:szCs w:val="20"/>
              </w:rPr>
            </w:pPr>
            <w:r w:rsidRPr="00300016">
              <w:rPr>
                <w:rFonts w:cs="Calibri"/>
                <w:sz w:val="20"/>
                <w:szCs w:val="20"/>
              </w:rPr>
              <w:t>Prikazati najsodobnejše trende v energetiki</w:t>
            </w:r>
          </w:p>
          <w:p w14:paraId="19A633F9" w14:textId="77777777" w:rsidR="00300016" w:rsidRPr="00300016" w:rsidRDefault="00300016" w:rsidP="00151F86">
            <w:pPr>
              <w:spacing w:after="0" w:line="240" w:lineRule="auto"/>
              <w:rPr>
                <w:rFonts w:cs="Calibri"/>
                <w:sz w:val="20"/>
                <w:szCs w:val="20"/>
              </w:rPr>
            </w:pPr>
            <w:r w:rsidRPr="00300016">
              <w:rPr>
                <w:rFonts w:cs="Calibri"/>
                <w:sz w:val="20"/>
                <w:szCs w:val="20"/>
              </w:rPr>
              <w:t>Podati poglobljeno znanje s področja termodinamike, nanomehanike, prenosa toplote in zgorevanja v energetiki;</w:t>
            </w:r>
          </w:p>
          <w:p w14:paraId="1824A2C3" w14:textId="77777777" w:rsidR="00300016" w:rsidRPr="00300016" w:rsidRDefault="00300016" w:rsidP="00151F86">
            <w:pPr>
              <w:spacing w:after="0" w:line="240" w:lineRule="auto"/>
              <w:rPr>
                <w:rFonts w:cs="Calibri"/>
                <w:sz w:val="20"/>
                <w:szCs w:val="20"/>
              </w:rPr>
            </w:pPr>
            <w:r w:rsidRPr="00300016">
              <w:rPr>
                <w:rFonts w:cs="Calibri"/>
                <w:sz w:val="20"/>
                <w:szCs w:val="20"/>
              </w:rPr>
              <w:t>Prikazati mejno uporabo predhodno pridobljenih znanj iz mehanike, matematike, fizike, gradiv, trdnosti;</w:t>
            </w:r>
          </w:p>
          <w:p w14:paraId="5084DB5F" w14:textId="77777777" w:rsidR="00300016" w:rsidRPr="00300016" w:rsidRDefault="00300016" w:rsidP="00151F86">
            <w:pPr>
              <w:spacing w:after="0" w:line="240" w:lineRule="auto"/>
              <w:rPr>
                <w:rFonts w:cs="Calibri"/>
                <w:sz w:val="20"/>
                <w:szCs w:val="20"/>
              </w:rPr>
            </w:pPr>
            <w:r w:rsidRPr="00300016">
              <w:rPr>
                <w:rFonts w:cs="Calibri"/>
                <w:sz w:val="20"/>
                <w:szCs w:val="20"/>
              </w:rPr>
              <w:t>Razviti sposobnosti študentov za samostojno in       kreativno reševanje inženirskih problemov.</w:t>
            </w:r>
          </w:p>
        </w:tc>
        <w:tc>
          <w:tcPr>
            <w:tcW w:w="153" w:type="dxa"/>
            <w:gridSpan w:val="2"/>
            <w:tcBorders>
              <w:top w:val="nil"/>
              <w:left w:val="single" w:sz="4" w:space="0" w:color="auto"/>
              <w:bottom w:val="nil"/>
              <w:right w:val="single" w:sz="4" w:space="0" w:color="auto"/>
            </w:tcBorders>
          </w:tcPr>
          <w:p w14:paraId="13E09EC3" w14:textId="77777777" w:rsidR="00300016" w:rsidRPr="00300016" w:rsidRDefault="00300016"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B374AC0" w14:textId="77777777" w:rsidR="00300016" w:rsidRPr="00300016" w:rsidRDefault="00300016" w:rsidP="00151F86">
            <w:pPr>
              <w:spacing w:after="0" w:line="240" w:lineRule="auto"/>
              <w:rPr>
                <w:rFonts w:cs="Calibri"/>
                <w:sz w:val="20"/>
                <w:szCs w:val="20"/>
              </w:rPr>
            </w:pPr>
            <w:r w:rsidRPr="00300016">
              <w:rPr>
                <w:rFonts w:cs="Calibri"/>
                <w:sz w:val="20"/>
                <w:szCs w:val="20"/>
              </w:rPr>
              <w:t xml:space="preserve">To show the trends in modern energetics. </w:t>
            </w:r>
          </w:p>
          <w:p w14:paraId="033B6C2A" w14:textId="77777777" w:rsidR="00300016" w:rsidRPr="00300016" w:rsidRDefault="00300016" w:rsidP="00151F86">
            <w:pPr>
              <w:spacing w:after="0" w:line="240" w:lineRule="auto"/>
              <w:rPr>
                <w:rFonts w:cs="Calibri"/>
                <w:sz w:val="20"/>
                <w:szCs w:val="20"/>
              </w:rPr>
            </w:pPr>
            <w:r w:rsidRPr="00300016">
              <w:rPr>
                <w:rFonts w:cs="Calibri"/>
                <w:sz w:val="20"/>
                <w:szCs w:val="20"/>
              </w:rPr>
              <w:t>To provide detailed knowledge of theory, functional use, design and calculation methods ihn thermodynamics, nanomechanics, heat transfer and combustion science in energy technology;</w:t>
            </w:r>
          </w:p>
          <w:p w14:paraId="19B13484" w14:textId="77777777" w:rsidR="00300016" w:rsidRPr="00300016" w:rsidRDefault="00300016" w:rsidP="00151F86">
            <w:pPr>
              <w:spacing w:after="0" w:line="240" w:lineRule="auto"/>
              <w:rPr>
                <w:rFonts w:cs="Calibri"/>
                <w:sz w:val="20"/>
                <w:szCs w:val="20"/>
              </w:rPr>
            </w:pPr>
            <w:r w:rsidRPr="00300016">
              <w:rPr>
                <w:rFonts w:cs="Calibri"/>
                <w:sz w:val="20"/>
                <w:szCs w:val="20"/>
              </w:rPr>
              <w:t>To demonstrate limit use of previously accumulated knowledge of mechanics, mathematics, physics, materials etc.;</w:t>
            </w:r>
          </w:p>
          <w:p w14:paraId="3E387AB5" w14:textId="77777777" w:rsidR="00300016" w:rsidRPr="00300016" w:rsidRDefault="00300016" w:rsidP="00151F86">
            <w:pPr>
              <w:spacing w:after="0" w:line="240" w:lineRule="auto"/>
              <w:rPr>
                <w:rFonts w:cs="Calibri"/>
                <w:sz w:val="20"/>
                <w:szCs w:val="20"/>
              </w:rPr>
            </w:pPr>
            <w:r w:rsidRPr="00300016">
              <w:rPr>
                <w:rFonts w:cs="Calibri"/>
                <w:sz w:val="20"/>
                <w:szCs w:val="20"/>
              </w:rPr>
              <w:t>To further develop student's capabilities of independent thinking and creative solutions of engineering problems.</w:t>
            </w:r>
          </w:p>
        </w:tc>
      </w:tr>
      <w:tr w:rsidR="00300016" w:rsidRPr="00300016" w14:paraId="2A52618F" w14:textId="77777777" w:rsidTr="00151F86">
        <w:trPr>
          <w:trHeight w:val="117"/>
        </w:trPr>
        <w:tc>
          <w:tcPr>
            <w:tcW w:w="4726" w:type="dxa"/>
            <w:gridSpan w:val="10"/>
            <w:tcBorders>
              <w:top w:val="nil"/>
              <w:left w:val="nil"/>
              <w:bottom w:val="single" w:sz="4" w:space="0" w:color="auto"/>
              <w:right w:val="nil"/>
            </w:tcBorders>
          </w:tcPr>
          <w:p w14:paraId="772EB8BC" w14:textId="77777777" w:rsidR="00300016" w:rsidRPr="00300016" w:rsidRDefault="00300016" w:rsidP="00151F86">
            <w:pPr>
              <w:spacing w:after="0" w:line="240" w:lineRule="auto"/>
              <w:rPr>
                <w:rFonts w:cs="Calibri"/>
                <w:b/>
                <w:sz w:val="20"/>
                <w:szCs w:val="20"/>
              </w:rPr>
            </w:pPr>
          </w:p>
          <w:p w14:paraId="56720EFD" w14:textId="77777777" w:rsidR="00300016" w:rsidRPr="00300016" w:rsidRDefault="00300016" w:rsidP="00151F86">
            <w:pPr>
              <w:spacing w:after="0" w:line="240" w:lineRule="auto"/>
              <w:rPr>
                <w:rFonts w:cs="Calibri"/>
                <w:b/>
                <w:sz w:val="20"/>
                <w:szCs w:val="20"/>
              </w:rPr>
            </w:pPr>
            <w:r w:rsidRPr="00300016">
              <w:rPr>
                <w:rFonts w:cs="Calibri"/>
                <w:b/>
                <w:sz w:val="20"/>
                <w:szCs w:val="20"/>
              </w:rPr>
              <w:t>Predvideni študijski rezultati:</w:t>
            </w:r>
          </w:p>
        </w:tc>
        <w:tc>
          <w:tcPr>
            <w:tcW w:w="142" w:type="dxa"/>
          </w:tcPr>
          <w:p w14:paraId="70B5E223" w14:textId="77777777" w:rsidR="00300016" w:rsidRPr="00300016" w:rsidRDefault="00300016" w:rsidP="00151F86">
            <w:pPr>
              <w:spacing w:after="0" w:line="240" w:lineRule="auto"/>
              <w:rPr>
                <w:rFonts w:cs="Calibri"/>
                <w:b/>
                <w:sz w:val="20"/>
                <w:szCs w:val="20"/>
              </w:rPr>
            </w:pPr>
          </w:p>
          <w:p w14:paraId="0CB15DF1"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B6D9888" w14:textId="77777777" w:rsidR="00300016" w:rsidRPr="00300016" w:rsidRDefault="00300016" w:rsidP="00151F86">
            <w:pPr>
              <w:spacing w:after="0" w:line="240" w:lineRule="auto"/>
              <w:rPr>
                <w:rFonts w:cs="Calibri"/>
                <w:b/>
                <w:sz w:val="20"/>
                <w:szCs w:val="20"/>
              </w:rPr>
            </w:pPr>
          </w:p>
          <w:p w14:paraId="068152CE" w14:textId="77777777" w:rsidR="00300016" w:rsidRPr="00300016" w:rsidRDefault="00300016" w:rsidP="00151F86">
            <w:pPr>
              <w:spacing w:after="0" w:line="240" w:lineRule="auto"/>
              <w:rPr>
                <w:rFonts w:cs="Calibri"/>
                <w:b/>
                <w:sz w:val="20"/>
                <w:szCs w:val="20"/>
              </w:rPr>
            </w:pPr>
            <w:r w:rsidRPr="00300016">
              <w:rPr>
                <w:rFonts w:cs="Calibri"/>
                <w:b/>
                <w:sz w:val="20"/>
                <w:szCs w:val="20"/>
              </w:rPr>
              <w:t>Intended learning outcomes:</w:t>
            </w:r>
          </w:p>
        </w:tc>
      </w:tr>
      <w:tr w:rsidR="00300016" w:rsidRPr="00300016" w14:paraId="75797EFE"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357571AF" w14:textId="77777777" w:rsidR="00300016" w:rsidRPr="00300016" w:rsidRDefault="00300016" w:rsidP="00151F86">
            <w:pPr>
              <w:spacing w:after="0" w:line="240" w:lineRule="auto"/>
              <w:rPr>
                <w:rFonts w:cs="Calibri"/>
                <w:sz w:val="20"/>
                <w:szCs w:val="20"/>
                <w:u w:val="single"/>
              </w:rPr>
            </w:pPr>
            <w:r w:rsidRPr="00300016">
              <w:rPr>
                <w:rFonts w:cs="Calibri"/>
                <w:sz w:val="20"/>
                <w:szCs w:val="20"/>
                <w:u w:val="single"/>
              </w:rPr>
              <w:t>Znanje in razumevanje:</w:t>
            </w:r>
          </w:p>
          <w:p w14:paraId="75970C08" w14:textId="77777777" w:rsidR="00300016" w:rsidRPr="00300016" w:rsidRDefault="00300016" w:rsidP="00151F86">
            <w:pPr>
              <w:spacing w:after="0" w:line="240" w:lineRule="auto"/>
              <w:rPr>
                <w:rFonts w:cs="Calibri"/>
                <w:sz w:val="20"/>
                <w:szCs w:val="20"/>
              </w:rPr>
            </w:pPr>
            <w:r w:rsidRPr="00300016">
              <w:rPr>
                <w:rFonts w:cs="Calibri"/>
                <w:sz w:val="20"/>
                <w:szCs w:val="20"/>
              </w:rPr>
              <w:t xml:space="preserve">Poglobljeno vrednotenje termoenergetskih procesov. Tremodinamično verdnotenje in presoja  termoenergetskih  procesov na osnovi prvega in drugega glavnega zakona termodinamike.  </w:t>
            </w:r>
          </w:p>
          <w:p w14:paraId="3EB5775B" w14:textId="77777777" w:rsidR="00300016" w:rsidRPr="00300016" w:rsidRDefault="00300016" w:rsidP="00151F86">
            <w:pPr>
              <w:spacing w:after="0" w:line="240" w:lineRule="auto"/>
              <w:rPr>
                <w:rFonts w:cs="Calibri"/>
                <w:sz w:val="20"/>
                <w:szCs w:val="20"/>
              </w:rPr>
            </w:pPr>
            <w:r w:rsidRPr="00300016">
              <w:rPr>
                <w:rFonts w:cs="Calibri"/>
                <w:sz w:val="20"/>
                <w:szCs w:val="20"/>
              </w:rPr>
              <w:t>Usposobljenost za samostojno sintezo novega znanja in reševanje najzahtevnejših problemov iz področja termoenergetike.</w:t>
            </w:r>
          </w:p>
          <w:p w14:paraId="52B0BFFD" w14:textId="77777777" w:rsidR="00300016" w:rsidRPr="00300016" w:rsidRDefault="00300016" w:rsidP="00151F86">
            <w:pPr>
              <w:spacing w:after="0" w:line="240" w:lineRule="auto"/>
              <w:rPr>
                <w:rFonts w:cs="Calibri"/>
                <w:sz w:val="20"/>
                <w:szCs w:val="20"/>
              </w:rPr>
            </w:pPr>
            <w:r w:rsidRPr="00300016">
              <w:rPr>
                <w:rFonts w:cs="Calibri"/>
                <w:sz w:val="20"/>
                <w:szCs w:val="20"/>
              </w:rPr>
              <w:t>Napovedovanje termoenergetskih procesov.</w:t>
            </w:r>
          </w:p>
          <w:p w14:paraId="61C23642" w14:textId="77777777" w:rsidR="00300016" w:rsidRPr="00300016" w:rsidRDefault="00300016" w:rsidP="00151F86">
            <w:pPr>
              <w:spacing w:after="0" w:line="240" w:lineRule="auto"/>
              <w:rPr>
                <w:rFonts w:cs="Calibri"/>
                <w:sz w:val="20"/>
                <w:szCs w:val="20"/>
              </w:rPr>
            </w:pPr>
          </w:p>
          <w:p w14:paraId="72A86AA6" w14:textId="77777777" w:rsidR="00300016" w:rsidRPr="00300016" w:rsidRDefault="00300016" w:rsidP="00151F86">
            <w:pPr>
              <w:spacing w:after="0" w:line="240" w:lineRule="auto"/>
              <w:rPr>
                <w:rFonts w:cs="Calibri"/>
                <w:sz w:val="20"/>
                <w:szCs w:val="20"/>
                <w:u w:val="single"/>
              </w:rPr>
            </w:pPr>
            <w:r w:rsidRPr="00300016">
              <w:rPr>
                <w:rFonts w:cs="Calibri"/>
                <w:sz w:val="20"/>
                <w:szCs w:val="20"/>
                <w:u w:val="single"/>
              </w:rPr>
              <w:t>Prenesljive/ključne spretnosti in drugi atributi:</w:t>
            </w:r>
          </w:p>
          <w:p w14:paraId="421058FE" w14:textId="77777777" w:rsidR="00300016" w:rsidRPr="00300016" w:rsidRDefault="00300016" w:rsidP="00151F86">
            <w:pPr>
              <w:spacing w:after="0" w:line="240" w:lineRule="auto"/>
              <w:rPr>
                <w:rFonts w:cs="Calibri"/>
                <w:sz w:val="20"/>
                <w:szCs w:val="20"/>
              </w:rPr>
            </w:pPr>
            <w:r w:rsidRPr="00300016">
              <w:rPr>
                <w:rFonts w:cs="Calibri"/>
                <w:sz w:val="20"/>
                <w:szCs w:val="20"/>
              </w:rPr>
              <w:t>kombinirana uporaba različnih znanj za reševanje inženirskih problemov.</w:t>
            </w:r>
          </w:p>
        </w:tc>
        <w:tc>
          <w:tcPr>
            <w:tcW w:w="142" w:type="dxa"/>
            <w:tcBorders>
              <w:top w:val="nil"/>
              <w:left w:val="single" w:sz="4" w:space="0" w:color="auto"/>
              <w:bottom w:val="nil"/>
              <w:right w:val="single" w:sz="4" w:space="0" w:color="auto"/>
            </w:tcBorders>
          </w:tcPr>
          <w:p w14:paraId="0832D754" w14:textId="77777777" w:rsidR="00300016" w:rsidRPr="00300016" w:rsidRDefault="00300016" w:rsidP="00151F86">
            <w:pPr>
              <w:spacing w:after="0" w:line="240" w:lineRule="auto"/>
              <w:rPr>
                <w:rFonts w:cs="Calibri"/>
                <w:sz w:val="20"/>
                <w:szCs w:val="20"/>
              </w:rPr>
            </w:pPr>
          </w:p>
          <w:p w14:paraId="217B56D5" w14:textId="77777777" w:rsidR="00300016" w:rsidRPr="00300016" w:rsidRDefault="00300016" w:rsidP="00151F86">
            <w:pPr>
              <w:spacing w:after="0" w:line="240" w:lineRule="auto"/>
              <w:rPr>
                <w:rFonts w:cs="Calibri"/>
                <w:sz w:val="20"/>
                <w:szCs w:val="20"/>
              </w:rPr>
            </w:pPr>
          </w:p>
          <w:p w14:paraId="13BEEE64" w14:textId="77777777" w:rsidR="00300016" w:rsidRPr="00300016" w:rsidRDefault="00300016"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1ECC30F8" w14:textId="77777777" w:rsidR="00300016" w:rsidRPr="00300016" w:rsidRDefault="00300016" w:rsidP="00151F86">
            <w:pPr>
              <w:spacing w:after="0" w:line="240" w:lineRule="auto"/>
              <w:rPr>
                <w:rFonts w:cs="Calibri"/>
                <w:sz w:val="20"/>
                <w:szCs w:val="20"/>
              </w:rPr>
            </w:pPr>
            <w:r w:rsidRPr="00300016">
              <w:rPr>
                <w:rFonts w:cs="Calibri"/>
                <w:sz w:val="20"/>
                <w:szCs w:val="20"/>
                <w:u w:val="single"/>
              </w:rPr>
              <w:t>Knowledge and understanding</w:t>
            </w:r>
            <w:r w:rsidRPr="00300016">
              <w:rPr>
                <w:rFonts w:cs="Calibri"/>
                <w:sz w:val="20"/>
                <w:szCs w:val="20"/>
              </w:rPr>
              <w:t>:</w:t>
            </w:r>
          </w:p>
          <w:p w14:paraId="1A7F6E3E" w14:textId="77777777" w:rsidR="00300016" w:rsidRPr="00300016" w:rsidRDefault="00300016" w:rsidP="00151F86">
            <w:pPr>
              <w:spacing w:after="0" w:line="240" w:lineRule="auto"/>
              <w:rPr>
                <w:rFonts w:cs="Calibri"/>
                <w:sz w:val="20"/>
                <w:szCs w:val="20"/>
              </w:rPr>
            </w:pPr>
            <w:r w:rsidRPr="00300016">
              <w:rPr>
                <w:rFonts w:cs="Calibri"/>
                <w:sz w:val="20"/>
                <w:szCs w:val="20"/>
              </w:rPr>
              <w:t>In-depth evaluation of thermoenergetic processes. Thermodynamic valuation and evaluation of thermoenergetic processes based on the first and second  laws of thermodynamics.</w:t>
            </w:r>
          </w:p>
          <w:p w14:paraId="25B4F354" w14:textId="77777777" w:rsidR="00300016" w:rsidRPr="00300016" w:rsidRDefault="00300016" w:rsidP="00151F86">
            <w:pPr>
              <w:spacing w:after="0" w:line="240" w:lineRule="auto"/>
              <w:rPr>
                <w:rFonts w:cs="Calibri"/>
                <w:sz w:val="20"/>
                <w:szCs w:val="20"/>
              </w:rPr>
            </w:pPr>
            <w:r w:rsidRPr="00300016">
              <w:rPr>
                <w:rFonts w:cs="Calibri"/>
                <w:sz w:val="20"/>
                <w:szCs w:val="20"/>
              </w:rPr>
              <w:t>Qualification for independent synthesis of new knowledge and solving the most demanding problems in the field of thermoenergetics.</w:t>
            </w:r>
          </w:p>
          <w:p w14:paraId="29E796D6" w14:textId="77777777" w:rsidR="00300016" w:rsidRPr="00300016" w:rsidRDefault="00300016" w:rsidP="00151F86">
            <w:pPr>
              <w:spacing w:after="0" w:line="240" w:lineRule="auto"/>
              <w:rPr>
                <w:rFonts w:cs="Calibri"/>
                <w:sz w:val="20"/>
                <w:szCs w:val="20"/>
              </w:rPr>
            </w:pPr>
            <w:r w:rsidRPr="00300016">
              <w:rPr>
                <w:rFonts w:cs="Calibri"/>
                <w:sz w:val="20"/>
                <w:szCs w:val="20"/>
              </w:rPr>
              <w:t>Prediction of thermoenergetic processes.</w:t>
            </w:r>
          </w:p>
          <w:p w14:paraId="349267DC" w14:textId="77777777" w:rsidR="00300016" w:rsidRPr="00300016" w:rsidRDefault="00300016" w:rsidP="00151F86">
            <w:pPr>
              <w:spacing w:after="0" w:line="240" w:lineRule="auto"/>
              <w:rPr>
                <w:rFonts w:cs="Calibri"/>
                <w:sz w:val="20"/>
                <w:szCs w:val="20"/>
              </w:rPr>
            </w:pPr>
          </w:p>
          <w:p w14:paraId="6FA72DC6" w14:textId="77777777" w:rsidR="00300016" w:rsidRPr="00300016" w:rsidRDefault="00300016" w:rsidP="00151F86">
            <w:pPr>
              <w:spacing w:after="0" w:line="240" w:lineRule="auto"/>
              <w:rPr>
                <w:rFonts w:cs="Calibri"/>
                <w:sz w:val="20"/>
                <w:szCs w:val="20"/>
              </w:rPr>
            </w:pPr>
            <w:r w:rsidRPr="00300016">
              <w:rPr>
                <w:rFonts w:cs="Calibri"/>
                <w:sz w:val="20"/>
                <w:szCs w:val="20"/>
              </w:rPr>
              <w:t>Transferable/Key skills and other attributes:</w:t>
            </w:r>
          </w:p>
          <w:p w14:paraId="7B93F060" w14:textId="77777777" w:rsidR="00300016" w:rsidRPr="00300016" w:rsidRDefault="00300016" w:rsidP="00151F86">
            <w:pPr>
              <w:spacing w:after="0" w:line="240" w:lineRule="auto"/>
              <w:rPr>
                <w:rFonts w:cs="Calibri"/>
                <w:sz w:val="20"/>
                <w:szCs w:val="20"/>
              </w:rPr>
            </w:pPr>
            <w:r w:rsidRPr="00300016">
              <w:rPr>
                <w:rFonts w:cs="Calibri"/>
                <w:sz w:val="20"/>
                <w:szCs w:val="20"/>
              </w:rPr>
              <w:t>combined use of different fundamental skills for solution of engineering problems.</w:t>
            </w:r>
          </w:p>
        </w:tc>
      </w:tr>
      <w:tr w:rsidR="00300016" w:rsidRPr="00300016" w14:paraId="4073B13B" w14:textId="77777777" w:rsidTr="00151F86">
        <w:trPr>
          <w:trHeight w:val="297"/>
        </w:trPr>
        <w:tc>
          <w:tcPr>
            <w:tcW w:w="4726" w:type="dxa"/>
            <w:gridSpan w:val="10"/>
            <w:tcBorders>
              <w:top w:val="nil"/>
              <w:left w:val="single" w:sz="4" w:space="0" w:color="auto"/>
              <w:bottom w:val="single" w:sz="4" w:space="0" w:color="auto"/>
              <w:right w:val="single" w:sz="4" w:space="0" w:color="auto"/>
            </w:tcBorders>
          </w:tcPr>
          <w:p w14:paraId="5109DAAC" w14:textId="77777777" w:rsidR="00300016" w:rsidRPr="00300016" w:rsidRDefault="00300016"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216D0D4"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0560E69" w14:textId="77777777" w:rsidR="00300016" w:rsidRPr="00300016" w:rsidRDefault="00300016" w:rsidP="00151F86">
            <w:pPr>
              <w:spacing w:after="0" w:line="240" w:lineRule="auto"/>
              <w:rPr>
                <w:rFonts w:cs="Calibri"/>
                <w:sz w:val="20"/>
                <w:szCs w:val="20"/>
              </w:rPr>
            </w:pPr>
          </w:p>
        </w:tc>
      </w:tr>
      <w:tr w:rsidR="00300016" w:rsidRPr="00300016" w14:paraId="4FABC51D" w14:textId="77777777" w:rsidTr="00151F86">
        <w:tc>
          <w:tcPr>
            <w:tcW w:w="4726" w:type="dxa"/>
            <w:gridSpan w:val="10"/>
            <w:tcBorders>
              <w:top w:val="nil"/>
              <w:left w:val="nil"/>
              <w:bottom w:val="single" w:sz="4" w:space="0" w:color="auto"/>
              <w:right w:val="nil"/>
            </w:tcBorders>
          </w:tcPr>
          <w:p w14:paraId="3163022C" w14:textId="77777777" w:rsidR="00300016" w:rsidRPr="00300016" w:rsidRDefault="00300016" w:rsidP="00151F86">
            <w:pPr>
              <w:spacing w:after="0" w:line="240" w:lineRule="auto"/>
              <w:rPr>
                <w:rFonts w:cs="Calibri"/>
                <w:b/>
                <w:sz w:val="20"/>
                <w:szCs w:val="20"/>
              </w:rPr>
            </w:pPr>
          </w:p>
          <w:p w14:paraId="3E570E61" w14:textId="77777777" w:rsidR="00300016" w:rsidRPr="00300016" w:rsidRDefault="00300016" w:rsidP="00151F86">
            <w:pPr>
              <w:spacing w:after="0" w:line="240" w:lineRule="auto"/>
              <w:rPr>
                <w:rFonts w:cs="Calibri"/>
                <w:b/>
                <w:sz w:val="20"/>
                <w:szCs w:val="20"/>
              </w:rPr>
            </w:pPr>
            <w:r w:rsidRPr="00300016">
              <w:rPr>
                <w:rFonts w:cs="Calibri"/>
                <w:b/>
                <w:sz w:val="20"/>
                <w:szCs w:val="20"/>
              </w:rPr>
              <w:t>Metode poučevanja in učenja:</w:t>
            </w:r>
          </w:p>
        </w:tc>
        <w:tc>
          <w:tcPr>
            <w:tcW w:w="142" w:type="dxa"/>
          </w:tcPr>
          <w:p w14:paraId="2CCF6227" w14:textId="77777777" w:rsidR="00300016" w:rsidRPr="00300016" w:rsidRDefault="00300016" w:rsidP="00151F86">
            <w:pPr>
              <w:spacing w:after="0" w:line="240" w:lineRule="auto"/>
              <w:rPr>
                <w:rFonts w:cs="Calibri"/>
                <w:b/>
                <w:sz w:val="20"/>
                <w:szCs w:val="20"/>
              </w:rPr>
            </w:pPr>
          </w:p>
          <w:p w14:paraId="2AF52D83"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ADFCF09" w14:textId="77777777" w:rsidR="00300016" w:rsidRPr="00300016" w:rsidRDefault="00300016" w:rsidP="00151F86">
            <w:pPr>
              <w:spacing w:after="0" w:line="240" w:lineRule="auto"/>
              <w:rPr>
                <w:rFonts w:cs="Calibri"/>
                <w:b/>
                <w:sz w:val="20"/>
                <w:szCs w:val="20"/>
              </w:rPr>
            </w:pPr>
          </w:p>
          <w:p w14:paraId="17165AF2" w14:textId="77777777" w:rsidR="00300016" w:rsidRPr="00300016" w:rsidRDefault="00300016" w:rsidP="00151F86">
            <w:pPr>
              <w:spacing w:after="0" w:line="240" w:lineRule="auto"/>
              <w:rPr>
                <w:rFonts w:cs="Calibri"/>
                <w:b/>
                <w:sz w:val="20"/>
                <w:szCs w:val="20"/>
              </w:rPr>
            </w:pPr>
            <w:r w:rsidRPr="00300016">
              <w:rPr>
                <w:rFonts w:cs="Calibri"/>
                <w:b/>
                <w:sz w:val="20"/>
                <w:szCs w:val="20"/>
              </w:rPr>
              <w:t>Learning and teaching methods:</w:t>
            </w:r>
          </w:p>
        </w:tc>
      </w:tr>
      <w:tr w:rsidR="00300016" w:rsidRPr="00300016" w14:paraId="1C7B7EC7" w14:textId="77777777" w:rsidTr="00151F86">
        <w:trPr>
          <w:trHeight w:val="1205"/>
        </w:trPr>
        <w:tc>
          <w:tcPr>
            <w:tcW w:w="4726" w:type="dxa"/>
            <w:gridSpan w:val="10"/>
            <w:tcBorders>
              <w:top w:val="single" w:sz="4" w:space="0" w:color="auto"/>
              <w:left w:val="single" w:sz="4" w:space="0" w:color="auto"/>
              <w:bottom w:val="single" w:sz="4" w:space="0" w:color="auto"/>
              <w:right w:val="single" w:sz="4" w:space="0" w:color="auto"/>
            </w:tcBorders>
          </w:tcPr>
          <w:p w14:paraId="0BB5C327" w14:textId="77777777" w:rsidR="00300016" w:rsidRPr="00300016" w:rsidRDefault="00300016" w:rsidP="00151F86">
            <w:pPr>
              <w:spacing w:after="0" w:line="240" w:lineRule="auto"/>
              <w:rPr>
                <w:rFonts w:cs="Calibri"/>
                <w:sz w:val="20"/>
                <w:szCs w:val="20"/>
              </w:rPr>
            </w:pPr>
            <w:r w:rsidRPr="00300016">
              <w:rPr>
                <w:rFonts w:cs="Calibri"/>
                <w:sz w:val="20"/>
                <w:szCs w:val="20"/>
              </w:rPr>
              <w:lastRenderedPageBreak/>
              <w:t>predavanja</w:t>
            </w:r>
          </w:p>
          <w:p w14:paraId="570C6BEF" w14:textId="77777777" w:rsidR="00300016" w:rsidRPr="00300016" w:rsidRDefault="00300016" w:rsidP="00151F86">
            <w:pPr>
              <w:spacing w:after="0" w:line="240" w:lineRule="auto"/>
              <w:rPr>
                <w:rFonts w:cs="Calibri"/>
                <w:sz w:val="20"/>
                <w:szCs w:val="20"/>
              </w:rPr>
            </w:pPr>
            <w:r w:rsidRPr="00300016">
              <w:rPr>
                <w:rFonts w:cs="Calibri"/>
                <w:sz w:val="20"/>
                <w:szCs w:val="20"/>
              </w:rPr>
              <w:t>dialog</w:t>
            </w:r>
          </w:p>
          <w:p w14:paraId="12959594" w14:textId="77777777" w:rsidR="00300016" w:rsidRPr="00300016" w:rsidRDefault="00300016" w:rsidP="00151F86">
            <w:pPr>
              <w:spacing w:after="0" w:line="240" w:lineRule="auto"/>
              <w:rPr>
                <w:rFonts w:cs="Calibri"/>
                <w:sz w:val="20"/>
                <w:szCs w:val="20"/>
              </w:rPr>
            </w:pPr>
            <w:r w:rsidRPr="00300016">
              <w:rPr>
                <w:rFonts w:cs="Calibri"/>
                <w:sz w:val="20"/>
                <w:szCs w:val="20"/>
              </w:rPr>
              <w:t>samostojno reševanje nalog</w:t>
            </w:r>
          </w:p>
          <w:p w14:paraId="0F981BDF" w14:textId="77777777" w:rsidR="00300016" w:rsidRPr="00300016" w:rsidRDefault="00300016" w:rsidP="00151F86">
            <w:pPr>
              <w:spacing w:after="0" w:line="240" w:lineRule="auto"/>
              <w:rPr>
                <w:rFonts w:cs="Calibri"/>
                <w:sz w:val="20"/>
                <w:szCs w:val="20"/>
              </w:rPr>
            </w:pPr>
            <w:r w:rsidRPr="00300016">
              <w:rPr>
                <w:rFonts w:cs="Calibri"/>
                <w:sz w:val="20"/>
                <w:szCs w:val="20"/>
              </w:rPr>
              <w:t>mentorsko delo pri izdelavi seminarskega dela</w:t>
            </w:r>
          </w:p>
          <w:p w14:paraId="5971E9F7" w14:textId="77777777" w:rsidR="00300016" w:rsidRPr="00300016" w:rsidRDefault="00300016" w:rsidP="00151F86">
            <w:pPr>
              <w:spacing w:after="0" w:line="240" w:lineRule="auto"/>
              <w:rPr>
                <w:rFonts w:cs="Calibri"/>
                <w:sz w:val="20"/>
                <w:szCs w:val="20"/>
              </w:rPr>
            </w:pPr>
            <w:r w:rsidRPr="00300016">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2298C2A" w14:textId="77777777" w:rsidR="00300016" w:rsidRPr="00300016" w:rsidRDefault="00300016"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EF2DC29" w14:textId="77777777" w:rsidR="00300016" w:rsidRPr="00300016" w:rsidRDefault="00300016" w:rsidP="00151F86">
            <w:pPr>
              <w:spacing w:after="0" w:line="240" w:lineRule="auto"/>
              <w:rPr>
                <w:rFonts w:cs="Calibri"/>
                <w:sz w:val="20"/>
                <w:szCs w:val="20"/>
              </w:rPr>
            </w:pPr>
            <w:r w:rsidRPr="00300016">
              <w:rPr>
                <w:rFonts w:cs="Calibri"/>
                <w:sz w:val="20"/>
                <w:szCs w:val="20"/>
              </w:rPr>
              <w:t>lectures</w:t>
            </w:r>
          </w:p>
          <w:p w14:paraId="15F4CD84" w14:textId="77777777" w:rsidR="00300016" w:rsidRPr="00300016" w:rsidRDefault="00300016" w:rsidP="00151F86">
            <w:pPr>
              <w:spacing w:after="0" w:line="240" w:lineRule="auto"/>
              <w:rPr>
                <w:rFonts w:cs="Calibri"/>
                <w:sz w:val="20"/>
                <w:szCs w:val="20"/>
              </w:rPr>
            </w:pPr>
            <w:r w:rsidRPr="00300016">
              <w:rPr>
                <w:rFonts w:cs="Calibri"/>
                <w:sz w:val="20"/>
                <w:szCs w:val="20"/>
              </w:rPr>
              <w:t>dialogue</w:t>
            </w:r>
          </w:p>
          <w:p w14:paraId="6B7D0968" w14:textId="77777777" w:rsidR="00300016" w:rsidRPr="00300016" w:rsidRDefault="00300016" w:rsidP="00151F86">
            <w:pPr>
              <w:spacing w:after="0" w:line="240" w:lineRule="auto"/>
              <w:rPr>
                <w:rFonts w:cs="Calibri"/>
                <w:sz w:val="20"/>
                <w:szCs w:val="20"/>
              </w:rPr>
            </w:pPr>
            <w:r w:rsidRPr="00300016">
              <w:rPr>
                <w:rFonts w:cs="Calibri"/>
                <w:sz w:val="20"/>
                <w:szCs w:val="20"/>
              </w:rPr>
              <w:t>individual solving of problems</w:t>
            </w:r>
          </w:p>
          <w:p w14:paraId="36DECD6C" w14:textId="77777777" w:rsidR="00300016" w:rsidRPr="00300016" w:rsidRDefault="00300016" w:rsidP="00151F86">
            <w:pPr>
              <w:spacing w:after="0" w:line="240" w:lineRule="auto"/>
              <w:rPr>
                <w:rFonts w:cs="Calibri"/>
                <w:sz w:val="20"/>
                <w:szCs w:val="20"/>
              </w:rPr>
            </w:pPr>
            <w:r w:rsidRPr="00300016">
              <w:rPr>
                <w:rFonts w:cs="Calibri"/>
                <w:sz w:val="20"/>
                <w:szCs w:val="20"/>
              </w:rPr>
              <w:t>mentor supervision in preparing of seminar work</w:t>
            </w:r>
            <w:r w:rsidRPr="00300016">
              <w:rPr>
                <w:rFonts w:cs="Calibri"/>
                <w:sz w:val="20"/>
                <w:szCs w:val="20"/>
                <w:lang w:val="sv-SE"/>
              </w:rPr>
              <w:t xml:space="preserve"> teaching and learning is done using didactic use of ICT</w:t>
            </w:r>
          </w:p>
        </w:tc>
      </w:tr>
      <w:tr w:rsidR="00300016" w:rsidRPr="00300016" w14:paraId="7B041459" w14:textId="77777777" w:rsidTr="00151F86">
        <w:tc>
          <w:tcPr>
            <w:tcW w:w="4018" w:type="dxa"/>
            <w:gridSpan w:val="7"/>
            <w:tcBorders>
              <w:top w:val="nil"/>
              <w:left w:val="nil"/>
              <w:bottom w:val="single" w:sz="4" w:space="0" w:color="auto"/>
              <w:right w:val="nil"/>
            </w:tcBorders>
          </w:tcPr>
          <w:p w14:paraId="48BB6A44" w14:textId="77777777" w:rsidR="00300016" w:rsidRPr="00300016" w:rsidRDefault="00300016" w:rsidP="00151F86">
            <w:pPr>
              <w:spacing w:after="0" w:line="240" w:lineRule="auto"/>
              <w:rPr>
                <w:rFonts w:cs="Calibri"/>
                <w:b/>
                <w:sz w:val="20"/>
                <w:szCs w:val="20"/>
              </w:rPr>
            </w:pPr>
          </w:p>
          <w:p w14:paraId="58E8819A" w14:textId="77777777" w:rsidR="00300016" w:rsidRPr="00300016" w:rsidRDefault="00300016" w:rsidP="00151F86">
            <w:pPr>
              <w:spacing w:after="0" w:line="240" w:lineRule="auto"/>
              <w:rPr>
                <w:rFonts w:cs="Calibri"/>
                <w:b/>
                <w:sz w:val="20"/>
                <w:szCs w:val="20"/>
              </w:rPr>
            </w:pPr>
            <w:r w:rsidRPr="00300016">
              <w:rPr>
                <w:rFonts w:cs="Calibri"/>
                <w:b/>
                <w:sz w:val="20"/>
                <w:szCs w:val="20"/>
              </w:rPr>
              <w:t>Načini ocenjevanja:</w:t>
            </w:r>
          </w:p>
        </w:tc>
        <w:tc>
          <w:tcPr>
            <w:tcW w:w="1560" w:type="dxa"/>
            <w:gridSpan w:val="6"/>
            <w:tcBorders>
              <w:top w:val="nil"/>
              <w:left w:val="nil"/>
              <w:bottom w:val="single" w:sz="4" w:space="0" w:color="auto"/>
              <w:right w:val="nil"/>
            </w:tcBorders>
          </w:tcPr>
          <w:p w14:paraId="6AC0D50C" w14:textId="77777777" w:rsidR="00300016" w:rsidRPr="00300016" w:rsidRDefault="00300016" w:rsidP="00151F86">
            <w:pPr>
              <w:spacing w:after="0" w:line="240" w:lineRule="auto"/>
              <w:rPr>
                <w:rFonts w:cs="Calibri"/>
                <w:sz w:val="20"/>
                <w:szCs w:val="20"/>
              </w:rPr>
            </w:pPr>
            <w:r w:rsidRPr="00300016">
              <w:rPr>
                <w:rFonts w:cs="Calibri"/>
                <w:sz w:val="20"/>
                <w:szCs w:val="20"/>
              </w:rPr>
              <w:t>Delež (v %) /</w:t>
            </w:r>
          </w:p>
          <w:p w14:paraId="02BA20FA" w14:textId="77777777" w:rsidR="00300016" w:rsidRPr="00300016" w:rsidRDefault="00300016" w:rsidP="00151F86">
            <w:pPr>
              <w:spacing w:after="0" w:line="240" w:lineRule="auto"/>
              <w:rPr>
                <w:rFonts w:cs="Calibri"/>
                <w:b/>
                <w:sz w:val="20"/>
                <w:szCs w:val="20"/>
              </w:rPr>
            </w:pPr>
            <w:r w:rsidRPr="00300016">
              <w:rPr>
                <w:rFonts w:cs="Calibri"/>
                <w:sz w:val="20"/>
                <w:szCs w:val="20"/>
              </w:rPr>
              <w:t>Weight (in %)</w:t>
            </w:r>
          </w:p>
        </w:tc>
        <w:tc>
          <w:tcPr>
            <w:tcW w:w="4117" w:type="dxa"/>
            <w:gridSpan w:val="8"/>
            <w:tcBorders>
              <w:top w:val="nil"/>
              <w:left w:val="nil"/>
              <w:bottom w:val="single" w:sz="4" w:space="0" w:color="auto"/>
              <w:right w:val="nil"/>
            </w:tcBorders>
          </w:tcPr>
          <w:p w14:paraId="398FD4B6" w14:textId="77777777" w:rsidR="00300016" w:rsidRPr="00300016" w:rsidRDefault="00300016" w:rsidP="00151F86">
            <w:pPr>
              <w:spacing w:after="0" w:line="240" w:lineRule="auto"/>
              <w:rPr>
                <w:rFonts w:cs="Calibri"/>
                <w:b/>
                <w:sz w:val="20"/>
                <w:szCs w:val="20"/>
              </w:rPr>
            </w:pPr>
          </w:p>
          <w:p w14:paraId="5DE0254E" w14:textId="77777777" w:rsidR="00300016" w:rsidRPr="00300016" w:rsidRDefault="00300016" w:rsidP="00151F86">
            <w:pPr>
              <w:spacing w:after="0" w:line="240" w:lineRule="auto"/>
              <w:rPr>
                <w:rFonts w:cs="Calibri"/>
                <w:b/>
                <w:sz w:val="20"/>
                <w:szCs w:val="20"/>
              </w:rPr>
            </w:pPr>
            <w:r w:rsidRPr="00300016">
              <w:rPr>
                <w:rFonts w:cs="Calibri"/>
                <w:b/>
                <w:sz w:val="20"/>
                <w:szCs w:val="20"/>
              </w:rPr>
              <w:t>Assessment:</w:t>
            </w:r>
          </w:p>
        </w:tc>
      </w:tr>
      <w:tr w:rsidR="00300016" w:rsidRPr="00300016" w14:paraId="1544E75C"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68D9390" w14:textId="77777777" w:rsidR="00300016" w:rsidRPr="00300016" w:rsidRDefault="00300016" w:rsidP="00151F86">
            <w:pPr>
              <w:spacing w:after="0" w:line="240" w:lineRule="auto"/>
              <w:rPr>
                <w:rFonts w:cs="Calibri"/>
                <w:sz w:val="20"/>
                <w:szCs w:val="20"/>
              </w:rPr>
            </w:pPr>
            <w:r w:rsidRPr="00300016">
              <w:rPr>
                <w:rFonts w:cs="Calibri"/>
                <w:sz w:val="20"/>
                <w:szCs w:val="20"/>
              </w:rPr>
              <w:t>Način (pisni izpit, ustno izpraševanje, naloge, projekt):</w:t>
            </w:r>
          </w:p>
          <w:p w14:paraId="6062F79E" w14:textId="77777777" w:rsidR="00300016" w:rsidRPr="00300016" w:rsidRDefault="00300016" w:rsidP="00151F86">
            <w:pPr>
              <w:spacing w:after="0" w:line="240" w:lineRule="auto"/>
              <w:rPr>
                <w:rFonts w:cs="Calibri"/>
                <w:sz w:val="20"/>
                <w:szCs w:val="20"/>
              </w:rPr>
            </w:pPr>
            <w:r w:rsidRPr="00300016">
              <w:rPr>
                <w:rFonts w:cs="Calibri"/>
                <w:sz w:val="20"/>
                <w:szCs w:val="20"/>
              </w:rPr>
              <w:tab/>
              <w:t xml:space="preserve">pisni izpit </w:t>
            </w:r>
          </w:p>
          <w:p w14:paraId="4FC24F59" w14:textId="77777777" w:rsidR="00300016" w:rsidRPr="00300016" w:rsidRDefault="00300016" w:rsidP="00151F86">
            <w:pPr>
              <w:spacing w:after="0" w:line="240" w:lineRule="auto"/>
              <w:rPr>
                <w:rFonts w:cs="Calibri"/>
                <w:sz w:val="20"/>
                <w:szCs w:val="20"/>
              </w:rPr>
            </w:pPr>
            <w:r w:rsidRPr="00300016">
              <w:rPr>
                <w:rFonts w:cs="Calibri"/>
                <w:sz w:val="20"/>
                <w:szCs w:val="20"/>
              </w:rPr>
              <w:tab/>
              <w:t>ustni izpit</w:t>
            </w:r>
          </w:p>
          <w:p w14:paraId="6C6AF933" w14:textId="77777777" w:rsidR="00300016" w:rsidRPr="00300016" w:rsidRDefault="00300016" w:rsidP="00151F86">
            <w:pPr>
              <w:spacing w:after="0" w:line="240" w:lineRule="auto"/>
              <w:rPr>
                <w:rFonts w:cs="Calibri"/>
                <w:sz w:val="20"/>
                <w:szCs w:val="20"/>
              </w:rPr>
            </w:pPr>
            <w:r w:rsidRPr="00300016">
              <w:rPr>
                <w:rFonts w:cs="Calibri"/>
                <w:sz w:val="20"/>
                <w:szCs w:val="20"/>
              </w:rPr>
              <w:tab/>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5EE6FAA2" w14:textId="77777777" w:rsidR="00300016" w:rsidRPr="00300016" w:rsidRDefault="00300016" w:rsidP="00151F86">
            <w:pPr>
              <w:spacing w:after="0" w:line="240" w:lineRule="auto"/>
              <w:rPr>
                <w:rFonts w:cs="Calibri"/>
                <w:b/>
                <w:sz w:val="20"/>
                <w:szCs w:val="20"/>
              </w:rPr>
            </w:pPr>
          </w:p>
          <w:p w14:paraId="5E2A0246" w14:textId="77777777" w:rsidR="00300016" w:rsidRPr="00300016" w:rsidRDefault="00300016" w:rsidP="00151F86">
            <w:pPr>
              <w:spacing w:after="0" w:line="240" w:lineRule="auto"/>
              <w:rPr>
                <w:rFonts w:cs="Calibri"/>
                <w:b/>
                <w:sz w:val="20"/>
                <w:szCs w:val="20"/>
              </w:rPr>
            </w:pPr>
          </w:p>
          <w:p w14:paraId="0CA62714"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40%</w:t>
            </w:r>
          </w:p>
          <w:p w14:paraId="5D35D01A"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40%</w:t>
            </w:r>
          </w:p>
          <w:p w14:paraId="747D6B3B"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0A87A4F5" w14:textId="77777777" w:rsidR="00300016" w:rsidRPr="00300016" w:rsidRDefault="00300016" w:rsidP="00151F86">
            <w:pPr>
              <w:spacing w:after="0" w:line="240" w:lineRule="auto"/>
              <w:rPr>
                <w:rFonts w:cs="Calibri"/>
                <w:sz w:val="20"/>
                <w:szCs w:val="20"/>
              </w:rPr>
            </w:pPr>
            <w:r w:rsidRPr="00300016">
              <w:rPr>
                <w:rFonts w:cs="Calibri"/>
                <w:sz w:val="20"/>
                <w:szCs w:val="20"/>
              </w:rPr>
              <w:t>Type (examination, oral, coursework, project):</w:t>
            </w:r>
          </w:p>
          <w:p w14:paraId="10CFFB7C" w14:textId="77777777" w:rsidR="00300016" w:rsidRPr="00300016" w:rsidRDefault="00300016" w:rsidP="00151F86">
            <w:pPr>
              <w:spacing w:after="0" w:line="240" w:lineRule="auto"/>
              <w:rPr>
                <w:rFonts w:cs="Calibri"/>
                <w:sz w:val="20"/>
                <w:szCs w:val="20"/>
              </w:rPr>
            </w:pPr>
          </w:p>
          <w:p w14:paraId="15EF8B88" w14:textId="77777777" w:rsidR="00300016" w:rsidRPr="00300016" w:rsidRDefault="00300016" w:rsidP="00151F86">
            <w:pPr>
              <w:spacing w:after="0" w:line="240" w:lineRule="auto"/>
              <w:rPr>
                <w:rFonts w:cs="Calibri"/>
                <w:sz w:val="20"/>
                <w:szCs w:val="20"/>
              </w:rPr>
            </w:pPr>
            <w:r w:rsidRPr="00300016">
              <w:rPr>
                <w:rFonts w:cs="Calibri"/>
                <w:sz w:val="20"/>
                <w:szCs w:val="20"/>
              </w:rPr>
              <w:tab/>
              <w:t>written examination</w:t>
            </w:r>
          </w:p>
          <w:p w14:paraId="21C89ED3" w14:textId="77777777" w:rsidR="00300016" w:rsidRPr="00300016" w:rsidRDefault="00300016" w:rsidP="00151F86">
            <w:pPr>
              <w:spacing w:after="0" w:line="240" w:lineRule="auto"/>
              <w:rPr>
                <w:rFonts w:cs="Calibri"/>
                <w:sz w:val="20"/>
                <w:szCs w:val="20"/>
              </w:rPr>
            </w:pPr>
            <w:r w:rsidRPr="00300016">
              <w:rPr>
                <w:rFonts w:cs="Calibri"/>
                <w:sz w:val="20"/>
                <w:szCs w:val="20"/>
              </w:rPr>
              <w:tab/>
              <w:t>oral examination</w:t>
            </w:r>
          </w:p>
          <w:p w14:paraId="2881C3E5" w14:textId="77777777" w:rsidR="00300016" w:rsidRPr="00300016" w:rsidRDefault="00300016" w:rsidP="00151F86">
            <w:pPr>
              <w:spacing w:after="0" w:line="240" w:lineRule="auto"/>
              <w:rPr>
                <w:rFonts w:cs="Calibri"/>
                <w:b/>
                <w:sz w:val="20"/>
                <w:szCs w:val="20"/>
              </w:rPr>
            </w:pPr>
            <w:r w:rsidRPr="00300016">
              <w:rPr>
                <w:rFonts w:cs="Calibri"/>
                <w:sz w:val="20"/>
                <w:szCs w:val="20"/>
              </w:rPr>
              <w:tab/>
              <w:t>course work</w:t>
            </w:r>
          </w:p>
        </w:tc>
      </w:tr>
      <w:tr w:rsidR="00300016" w:rsidRPr="00300016" w14:paraId="2094FD93" w14:textId="77777777" w:rsidTr="00151F86">
        <w:tc>
          <w:tcPr>
            <w:tcW w:w="9695" w:type="dxa"/>
            <w:gridSpan w:val="21"/>
            <w:tcBorders>
              <w:top w:val="single" w:sz="4" w:space="0" w:color="auto"/>
              <w:left w:val="nil"/>
              <w:bottom w:val="single" w:sz="4" w:space="0" w:color="auto"/>
              <w:right w:val="nil"/>
            </w:tcBorders>
          </w:tcPr>
          <w:p w14:paraId="0F6C6C9F" w14:textId="77777777" w:rsidR="00300016" w:rsidRPr="00300016" w:rsidRDefault="00300016" w:rsidP="00151F86">
            <w:pPr>
              <w:spacing w:after="0" w:line="240" w:lineRule="auto"/>
              <w:rPr>
                <w:rFonts w:cs="Calibri"/>
                <w:b/>
                <w:sz w:val="20"/>
                <w:szCs w:val="20"/>
              </w:rPr>
            </w:pPr>
          </w:p>
          <w:p w14:paraId="4D8FCC14" w14:textId="77777777" w:rsidR="00300016" w:rsidRPr="00300016" w:rsidRDefault="00300016" w:rsidP="00151F86">
            <w:pPr>
              <w:spacing w:after="0" w:line="240" w:lineRule="auto"/>
              <w:rPr>
                <w:rFonts w:cs="Calibri"/>
                <w:b/>
                <w:sz w:val="20"/>
                <w:szCs w:val="20"/>
              </w:rPr>
            </w:pPr>
            <w:r w:rsidRPr="00300016">
              <w:rPr>
                <w:rFonts w:cs="Calibri"/>
                <w:b/>
                <w:sz w:val="20"/>
                <w:szCs w:val="20"/>
              </w:rPr>
              <w:t xml:space="preserve">Reference nosilca / Lecturer's references: </w:t>
            </w:r>
          </w:p>
        </w:tc>
      </w:tr>
      <w:tr w:rsidR="00300016" w:rsidRPr="00300016" w14:paraId="4E6D5783"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ED0AFDF" w14:textId="77777777" w:rsidR="00300016" w:rsidRPr="00300016" w:rsidRDefault="00300016" w:rsidP="00151F86">
            <w:pPr>
              <w:pStyle w:val="Navadensplet"/>
              <w:spacing w:after="0"/>
              <w:rPr>
                <w:rFonts w:ascii="Calibri" w:hAnsi="Calibri" w:cs="Calibri"/>
                <w:sz w:val="20"/>
                <w:szCs w:val="20"/>
              </w:rPr>
            </w:pPr>
            <w:r w:rsidRPr="00300016">
              <w:rPr>
                <w:rFonts w:ascii="Calibri" w:hAnsi="Calibri" w:cs="Calibri"/>
                <w:sz w:val="20"/>
                <w:szCs w:val="20"/>
              </w:rPr>
              <w:t xml:space="preserve">HOLIK, Mario, ŽIVIĆ, Marija, VIRAG, Zdravko, BARAC, Antun, VUJANOVIĆ, Milan, </w:t>
            </w:r>
            <w:r w:rsidRPr="00300016">
              <w:rPr>
                <w:rFonts w:ascii="Calibri" w:hAnsi="Calibri" w:cs="Calibri"/>
                <w:b/>
                <w:bCs/>
                <w:sz w:val="20"/>
                <w:szCs w:val="20"/>
              </w:rPr>
              <w:t>AVSEC, Jurij</w:t>
            </w:r>
            <w:r w:rsidRPr="00300016">
              <w:rPr>
                <w:rFonts w:ascii="Calibri" w:hAnsi="Calibri" w:cs="Calibri"/>
                <w:sz w:val="20"/>
                <w:szCs w:val="20"/>
              </w:rPr>
              <w:t>. Thermo-economic optimization of a Rankine cycle used for waste-heat recovery in biogas cogeneration plants. Energy conversion and management, ISSN 0196-8904. [Print ed.], mar. 2021, art. 113897, vol. 232, str. 1-11, doi: 10.1016/j.enconman.2021.113897. [COBISS.SI-ID 51435523], [JCR, SNIP, WoS do 26. 9. 2021: št. citatov (TC): 3, čistih citatov (CI): 3, čistih citatov na avtorja (CIAu): 0.50]</w:t>
            </w:r>
            <w:r w:rsidRPr="00300016">
              <w:rPr>
                <w:rFonts w:ascii="Calibri" w:hAnsi="Calibri" w:cs="Calibri"/>
                <w:sz w:val="20"/>
                <w:szCs w:val="20"/>
              </w:rPr>
              <w:br/>
              <w:t>kategorija: 1A1 (Z, A'', A', A1/2); uvrstitev: SCI, Scopus, MBP; tip dela je verificiral OSICT</w:t>
            </w:r>
            <w:r w:rsidRPr="00300016">
              <w:rPr>
                <w:rFonts w:ascii="Calibri" w:hAnsi="Calibri" w:cs="Calibri"/>
                <w:sz w:val="20"/>
                <w:szCs w:val="20"/>
              </w:rPr>
              <w:br/>
              <w:t>točke: 29.37, št. avtorjev: 6</w:t>
            </w:r>
          </w:p>
          <w:p w14:paraId="76F7ABB7" w14:textId="77777777" w:rsidR="00300016" w:rsidRPr="00300016" w:rsidRDefault="00300016" w:rsidP="00151F86">
            <w:pPr>
              <w:pStyle w:val="Navadensplet"/>
              <w:spacing w:after="0"/>
              <w:rPr>
                <w:rFonts w:ascii="Calibri" w:hAnsi="Calibri" w:cs="Calibri"/>
                <w:sz w:val="20"/>
                <w:szCs w:val="20"/>
              </w:rPr>
            </w:pPr>
            <w:r w:rsidRPr="00300016">
              <w:rPr>
                <w:rFonts w:ascii="Calibri" w:hAnsi="Calibri" w:cs="Calibri"/>
                <w:sz w:val="20"/>
                <w:szCs w:val="20"/>
              </w:rPr>
              <w:t>STRUŠNIK, Dušan, AVSEC, Jurij. Exergoeconomic machine-learning method of integrating a thermochemical Cu%Cl cycle in a multigeneration combined cycle gas turbine for hydrogen production. International Journal of Hydrogen Energy, ISSN 1879-3487. [Online ed.], 2022, vol. 47, iss. 39, str. 17121-17149, graf. prikazi, doi: 10.1016/j.ijhydene.2022.03.230. [COBISS.SI-ID 104668675], [JCR, SNIP, WoS do 19. 7. 2022: št. citatov (TC): 2, čistih citatov (CI): 2, čistih citatov na avtorja (CIAu): 1.00, Scopus do 21. 8. 2022: št. citatov (TC): 3, čistih citatov (CI): 3, čistih citatov na avtorja (CIAu): 1.50]</w:t>
            </w:r>
            <w:r w:rsidRPr="00300016">
              <w:rPr>
                <w:rFonts w:ascii="Calibri" w:hAnsi="Calibri" w:cs="Calibri"/>
                <w:sz w:val="20"/>
                <w:szCs w:val="20"/>
              </w:rPr>
              <w:br/>
              <w:t>kategorija: 1A2 (Z, A1/2); uvrstitev: SCI, Scopus, MBP; tip dela je verificiral OSICT</w:t>
            </w:r>
          </w:p>
          <w:p w14:paraId="1683840B" w14:textId="77777777" w:rsidR="00300016" w:rsidRPr="00300016" w:rsidRDefault="00300016" w:rsidP="00151F86">
            <w:pPr>
              <w:pStyle w:val="Navadensplet"/>
              <w:spacing w:after="0"/>
              <w:rPr>
                <w:rFonts w:asciiTheme="minorHAnsi" w:hAnsiTheme="minorHAnsi"/>
                <w:sz w:val="20"/>
                <w:szCs w:val="20"/>
              </w:rPr>
            </w:pPr>
            <w:r w:rsidRPr="00300016">
              <w:rPr>
                <w:rFonts w:ascii="Calibri" w:hAnsi="Calibri" w:cs="Calibri"/>
                <w:sz w:val="20"/>
                <w:szCs w:val="20"/>
              </w:rPr>
              <w:t>BRICL, Martin, AVSEC, Jurij. Design of thermal power plant modernization and rehabilitation model for the new market demands and challenges. Thermal science, ISSN 2334-7163. [Online ed.], 2021, vol. 25, iss. 4A, str. 2701-2711, graf. prikazi, doi: 10.2298/TSCI200111188B. [COBISS.SI-ID 18525955], [JCR, SNIP, WoS do 12. 8. 2021: št. citatov (TC): 0, čistih citatov (CI): 0, čistih citatov na avtorja (CIAu): 0, Scopus do 31. 8. 2021: št. citatov (TC): 0, čistih citatov (CI): 0, čistih citatov na avtorja (CIAu): 0]</w:t>
            </w:r>
            <w:r w:rsidRPr="00300016">
              <w:rPr>
                <w:rFonts w:ascii="Calibri" w:hAnsi="Calibri" w:cs="Calibri"/>
                <w:sz w:val="20"/>
                <w:szCs w:val="20"/>
              </w:rPr>
              <w:br/>
              <w:t>kategorija: 1A3 (Z); uvrstitev: SCI, Scopus, MBP; tip dela je verificiral OSICT</w:t>
            </w:r>
            <w:r w:rsidRPr="00300016">
              <w:rPr>
                <w:rFonts w:ascii="Calibri" w:hAnsi="Calibri" w:cs="Calibri"/>
                <w:sz w:val="20"/>
                <w:szCs w:val="20"/>
              </w:rPr>
              <w:br/>
              <w:t>točke: 30.28, št. avtorjev: 2</w:t>
            </w:r>
          </w:p>
        </w:tc>
      </w:tr>
    </w:tbl>
    <w:p w14:paraId="53C31B4C" w14:textId="77777777" w:rsidR="00300016" w:rsidRDefault="00300016" w:rsidP="00300016">
      <w:pPr>
        <w:spacing w:after="0" w:line="240" w:lineRule="auto"/>
        <w:rPr>
          <w:rFonts w:cs="Calibri"/>
          <w:sz w:val="20"/>
          <w:szCs w:val="20"/>
        </w:rPr>
      </w:pPr>
    </w:p>
    <w:p w14:paraId="3D8B5FB4" w14:textId="7EFB2339" w:rsidR="0031269B" w:rsidRPr="00E706DF" w:rsidRDefault="0031269B" w:rsidP="007F61C3">
      <w:pPr>
        <w:spacing w:after="0" w:line="240" w:lineRule="auto"/>
        <w:rPr>
          <w:rFonts w:cs="Calibri"/>
          <w:sz w:val="20"/>
          <w:szCs w:val="20"/>
        </w:rPr>
      </w:pPr>
    </w:p>
    <w:tbl>
      <w:tblPr>
        <w:tblW w:w="9639"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21"/>
      </w:tblGrid>
      <w:tr w:rsidR="00E706DF" w:rsidRPr="00E706DF" w14:paraId="7A86E611" w14:textId="77777777" w:rsidTr="009D1A57">
        <w:tc>
          <w:tcPr>
            <w:tcW w:w="9639" w:type="dxa"/>
            <w:gridSpan w:val="21"/>
            <w:tcBorders>
              <w:top w:val="single" w:sz="4" w:space="0" w:color="auto"/>
              <w:left w:val="single" w:sz="4" w:space="0" w:color="auto"/>
              <w:bottom w:val="single" w:sz="4" w:space="0" w:color="auto"/>
              <w:right w:val="single" w:sz="4" w:space="0" w:color="auto"/>
            </w:tcBorders>
            <w:shd w:val="clear" w:color="auto" w:fill="E6E6E6"/>
          </w:tcPr>
          <w:p w14:paraId="26E356D5" w14:textId="77777777" w:rsidR="00A7152A" w:rsidRPr="00E706DF" w:rsidRDefault="007F61C3" w:rsidP="00A7152A">
            <w:pPr>
              <w:spacing w:after="0" w:line="240" w:lineRule="auto"/>
              <w:jc w:val="center"/>
              <w:rPr>
                <w:rFonts w:cs="Calibri"/>
                <w:b/>
                <w:sz w:val="20"/>
                <w:szCs w:val="20"/>
              </w:rPr>
            </w:pPr>
            <w:r w:rsidRPr="00E706DF">
              <w:rPr>
                <w:sz w:val="20"/>
                <w:szCs w:val="20"/>
              </w:rPr>
              <w:br w:type="page"/>
            </w:r>
            <w:r w:rsidR="00A7152A" w:rsidRPr="00E706DF">
              <w:rPr>
                <w:sz w:val="20"/>
                <w:szCs w:val="20"/>
              </w:rPr>
              <w:br w:type="page"/>
            </w:r>
            <w:r w:rsidR="00A7152A" w:rsidRPr="00E706DF">
              <w:rPr>
                <w:rFonts w:cs="Calibri"/>
                <w:b/>
                <w:sz w:val="20"/>
                <w:szCs w:val="20"/>
              </w:rPr>
              <w:t>UČNI NAČRT PREDMETA / COURSE SYLLABUS</w:t>
            </w:r>
          </w:p>
        </w:tc>
      </w:tr>
      <w:tr w:rsidR="00E706DF" w:rsidRPr="00E706DF" w14:paraId="79890CAF" w14:textId="77777777" w:rsidTr="009D1A57">
        <w:tc>
          <w:tcPr>
            <w:tcW w:w="1798" w:type="dxa"/>
            <w:gridSpan w:val="3"/>
          </w:tcPr>
          <w:p w14:paraId="24351F53" w14:textId="77777777" w:rsidR="00A7152A" w:rsidRPr="00E706DF" w:rsidRDefault="00A7152A" w:rsidP="00A7152A">
            <w:pPr>
              <w:spacing w:after="0" w:line="240" w:lineRule="auto"/>
              <w:rPr>
                <w:rFonts w:cs="Calibri"/>
                <w:b/>
                <w:sz w:val="20"/>
                <w:szCs w:val="20"/>
              </w:rPr>
            </w:pPr>
            <w:r w:rsidRPr="00E706DF">
              <w:rPr>
                <w:rFonts w:cs="Calibri"/>
                <w:b/>
                <w:sz w:val="20"/>
                <w:szCs w:val="20"/>
              </w:rPr>
              <w:t>Predmet:</w:t>
            </w:r>
          </w:p>
        </w:tc>
        <w:tc>
          <w:tcPr>
            <w:tcW w:w="7841" w:type="dxa"/>
            <w:gridSpan w:val="18"/>
            <w:tcBorders>
              <w:top w:val="single" w:sz="4" w:space="0" w:color="auto"/>
              <w:left w:val="single" w:sz="4" w:space="0" w:color="auto"/>
              <w:bottom w:val="single" w:sz="4" w:space="0" w:color="auto"/>
              <w:right w:val="single" w:sz="4" w:space="0" w:color="auto"/>
            </w:tcBorders>
          </w:tcPr>
          <w:p w14:paraId="24FF8474" w14:textId="77777777" w:rsidR="00A7152A" w:rsidRPr="00E706DF" w:rsidRDefault="00A7152A" w:rsidP="00A7152A">
            <w:pPr>
              <w:spacing w:after="0" w:line="240" w:lineRule="auto"/>
              <w:rPr>
                <w:rFonts w:cs="Calibri"/>
                <w:b/>
                <w:sz w:val="20"/>
                <w:szCs w:val="20"/>
              </w:rPr>
            </w:pPr>
            <w:r w:rsidRPr="00E706DF">
              <w:rPr>
                <w:rFonts w:cs="Calibri"/>
                <w:b/>
                <w:sz w:val="20"/>
                <w:szCs w:val="20"/>
              </w:rPr>
              <w:t>PRAVNA REGULATIVA V ENERGETIKI</w:t>
            </w:r>
          </w:p>
        </w:tc>
      </w:tr>
      <w:tr w:rsidR="00E706DF" w:rsidRPr="00E706DF" w14:paraId="21D393DF" w14:textId="77777777" w:rsidTr="009D1A57">
        <w:tc>
          <w:tcPr>
            <w:tcW w:w="1798" w:type="dxa"/>
            <w:gridSpan w:val="3"/>
          </w:tcPr>
          <w:p w14:paraId="19B89EC5" w14:textId="77777777" w:rsidR="00A7152A" w:rsidRPr="00E706DF" w:rsidRDefault="00A7152A" w:rsidP="00A7152A">
            <w:pPr>
              <w:spacing w:after="0" w:line="240" w:lineRule="auto"/>
              <w:rPr>
                <w:rFonts w:cs="Calibri"/>
                <w:b/>
                <w:sz w:val="20"/>
                <w:szCs w:val="20"/>
              </w:rPr>
            </w:pPr>
            <w:r w:rsidRPr="00E706DF">
              <w:rPr>
                <w:rFonts w:cs="Calibri"/>
                <w:b/>
                <w:sz w:val="20"/>
                <w:szCs w:val="20"/>
              </w:rPr>
              <w:t>Course title:</w:t>
            </w:r>
          </w:p>
        </w:tc>
        <w:tc>
          <w:tcPr>
            <w:tcW w:w="7841" w:type="dxa"/>
            <w:gridSpan w:val="18"/>
            <w:tcBorders>
              <w:top w:val="single" w:sz="4" w:space="0" w:color="auto"/>
              <w:left w:val="single" w:sz="4" w:space="0" w:color="auto"/>
              <w:bottom w:val="single" w:sz="4" w:space="0" w:color="auto"/>
              <w:right w:val="single" w:sz="4" w:space="0" w:color="auto"/>
            </w:tcBorders>
          </w:tcPr>
          <w:p w14:paraId="5AAFB585" w14:textId="77777777" w:rsidR="00A7152A" w:rsidRPr="00E706DF" w:rsidRDefault="00A7152A" w:rsidP="00A7152A">
            <w:pPr>
              <w:spacing w:after="0" w:line="240" w:lineRule="auto"/>
              <w:rPr>
                <w:rFonts w:cs="Calibri"/>
                <w:b/>
                <w:sz w:val="20"/>
                <w:szCs w:val="20"/>
              </w:rPr>
            </w:pPr>
            <w:r w:rsidRPr="00E706DF">
              <w:rPr>
                <w:rFonts w:cs="Calibri"/>
                <w:b/>
                <w:sz w:val="20"/>
                <w:szCs w:val="20"/>
              </w:rPr>
              <w:t>LAW REGULATION IN ENERGY TECHNOLOGY</w:t>
            </w:r>
          </w:p>
        </w:tc>
      </w:tr>
      <w:tr w:rsidR="00E706DF" w:rsidRPr="00E706DF" w14:paraId="593AAEA8" w14:textId="77777777" w:rsidTr="009D1A57">
        <w:tc>
          <w:tcPr>
            <w:tcW w:w="3305" w:type="dxa"/>
            <w:gridSpan w:val="5"/>
            <w:vAlign w:val="center"/>
          </w:tcPr>
          <w:p w14:paraId="4CDCA2B6" w14:textId="77777777" w:rsidR="00A7152A" w:rsidRPr="00E706DF" w:rsidRDefault="00A7152A" w:rsidP="00A7152A">
            <w:pPr>
              <w:spacing w:after="0" w:line="240" w:lineRule="auto"/>
              <w:jc w:val="center"/>
              <w:rPr>
                <w:rFonts w:cs="Calibri"/>
                <w:b/>
                <w:sz w:val="20"/>
                <w:szCs w:val="20"/>
              </w:rPr>
            </w:pPr>
          </w:p>
        </w:tc>
        <w:tc>
          <w:tcPr>
            <w:tcW w:w="3400" w:type="dxa"/>
            <w:gridSpan w:val="11"/>
            <w:vAlign w:val="center"/>
          </w:tcPr>
          <w:p w14:paraId="475AEBA5" w14:textId="77777777" w:rsidR="00A7152A" w:rsidRPr="00E706DF" w:rsidRDefault="00A7152A" w:rsidP="00A7152A">
            <w:pPr>
              <w:spacing w:after="0" w:line="240" w:lineRule="auto"/>
              <w:jc w:val="center"/>
              <w:rPr>
                <w:rFonts w:cs="Calibri"/>
                <w:b/>
                <w:sz w:val="20"/>
                <w:szCs w:val="20"/>
              </w:rPr>
            </w:pPr>
          </w:p>
        </w:tc>
        <w:tc>
          <w:tcPr>
            <w:tcW w:w="1557" w:type="dxa"/>
            <w:gridSpan w:val="2"/>
            <w:vAlign w:val="center"/>
          </w:tcPr>
          <w:p w14:paraId="060EF661" w14:textId="77777777" w:rsidR="00A7152A" w:rsidRPr="00E706DF" w:rsidRDefault="00A7152A" w:rsidP="00A7152A">
            <w:pPr>
              <w:spacing w:after="0" w:line="240" w:lineRule="auto"/>
              <w:jc w:val="center"/>
              <w:rPr>
                <w:rFonts w:cs="Calibri"/>
                <w:b/>
                <w:sz w:val="20"/>
                <w:szCs w:val="20"/>
              </w:rPr>
            </w:pPr>
          </w:p>
        </w:tc>
        <w:tc>
          <w:tcPr>
            <w:tcW w:w="1377" w:type="dxa"/>
            <w:gridSpan w:val="3"/>
            <w:vAlign w:val="center"/>
          </w:tcPr>
          <w:p w14:paraId="070EAE20" w14:textId="77777777" w:rsidR="00A7152A" w:rsidRPr="00E706DF" w:rsidRDefault="00A7152A" w:rsidP="00A7152A">
            <w:pPr>
              <w:spacing w:after="0" w:line="240" w:lineRule="auto"/>
              <w:jc w:val="center"/>
              <w:rPr>
                <w:rFonts w:cs="Calibri"/>
                <w:b/>
                <w:sz w:val="20"/>
                <w:szCs w:val="20"/>
              </w:rPr>
            </w:pPr>
          </w:p>
        </w:tc>
      </w:tr>
      <w:tr w:rsidR="00E706DF" w:rsidRPr="00E706DF" w14:paraId="635DEB60" w14:textId="77777777" w:rsidTr="009D1A57">
        <w:tc>
          <w:tcPr>
            <w:tcW w:w="3305" w:type="dxa"/>
            <w:gridSpan w:val="5"/>
            <w:tcBorders>
              <w:top w:val="nil"/>
              <w:left w:val="nil"/>
              <w:bottom w:val="single" w:sz="4" w:space="0" w:color="auto"/>
              <w:right w:val="nil"/>
            </w:tcBorders>
            <w:vAlign w:val="center"/>
          </w:tcPr>
          <w:p w14:paraId="3B4B433D"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Študijski program in stopnja</w:t>
            </w:r>
          </w:p>
          <w:p w14:paraId="515F5DB1"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29A23AB"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Študijska smer</w:t>
            </w:r>
          </w:p>
          <w:p w14:paraId="7E574530"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5063C1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Letnik</w:t>
            </w:r>
          </w:p>
          <w:p w14:paraId="0B3D4A8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Academic year</w:t>
            </w:r>
          </w:p>
        </w:tc>
        <w:tc>
          <w:tcPr>
            <w:tcW w:w="1377" w:type="dxa"/>
            <w:gridSpan w:val="3"/>
            <w:tcBorders>
              <w:top w:val="nil"/>
              <w:left w:val="nil"/>
              <w:bottom w:val="single" w:sz="4" w:space="0" w:color="auto"/>
              <w:right w:val="nil"/>
            </w:tcBorders>
            <w:vAlign w:val="center"/>
          </w:tcPr>
          <w:p w14:paraId="495FF73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p w14:paraId="019C470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tc>
      </w:tr>
      <w:tr w:rsidR="00E706DF" w:rsidRPr="00E706DF" w14:paraId="79C35D56"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51BAA2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15C5FA8"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FCE8BAB"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377" w:type="dxa"/>
            <w:gridSpan w:val="3"/>
            <w:tcBorders>
              <w:top w:val="single" w:sz="4" w:space="0" w:color="auto"/>
              <w:left w:val="single" w:sz="4" w:space="0" w:color="auto"/>
              <w:bottom w:val="single" w:sz="4" w:space="0" w:color="auto"/>
              <w:right w:val="single" w:sz="4" w:space="0" w:color="auto"/>
            </w:tcBorders>
            <w:vAlign w:val="center"/>
          </w:tcPr>
          <w:p w14:paraId="71D0FE94"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0C52AB6E"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6E0A9E5"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E2A79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942EBF9"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377" w:type="dxa"/>
            <w:gridSpan w:val="3"/>
            <w:tcBorders>
              <w:top w:val="single" w:sz="4" w:space="0" w:color="auto"/>
              <w:left w:val="single" w:sz="4" w:space="0" w:color="auto"/>
              <w:bottom w:val="single" w:sz="4" w:space="0" w:color="auto"/>
              <w:right w:val="single" w:sz="4" w:space="0" w:color="auto"/>
            </w:tcBorders>
            <w:vAlign w:val="center"/>
          </w:tcPr>
          <w:p w14:paraId="07636CD4"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12BF3D09" w14:textId="77777777" w:rsidTr="009D1A57">
        <w:trPr>
          <w:trHeight w:val="103"/>
        </w:trPr>
        <w:tc>
          <w:tcPr>
            <w:tcW w:w="9639" w:type="dxa"/>
            <w:gridSpan w:val="21"/>
          </w:tcPr>
          <w:p w14:paraId="5A874718" w14:textId="77777777" w:rsidR="00A7152A" w:rsidRPr="00E706DF" w:rsidRDefault="00A7152A" w:rsidP="00A7152A">
            <w:pPr>
              <w:spacing w:after="0" w:line="240" w:lineRule="auto"/>
              <w:rPr>
                <w:rFonts w:cs="Calibri"/>
                <w:b/>
                <w:bCs/>
                <w:sz w:val="20"/>
                <w:szCs w:val="20"/>
              </w:rPr>
            </w:pPr>
          </w:p>
        </w:tc>
      </w:tr>
      <w:tr w:rsidR="00E706DF" w:rsidRPr="00E706DF" w14:paraId="75C7F5F9" w14:textId="77777777" w:rsidTr="009D1A57">
        <w:tc>
          <w:tcPr>
            <w:tcW w:w="5716" w:type="dxa"/>
            <w:gridSpan w:val="15"/>
            <w:tcBorders>
              <w:top w:val="nil"/>
              <w:left w:val="nil"/>
              <w:bottom w:val="nil"/>
              <w:right w:val="single" w:sz="4" w:space="0" w:color="auto"/>
            </w:tcBorders>
          </w:tcPr>
          <w:p w14:paraId="4D954987" w14:textId="77777777" w:rsidR="00A7152A" w:rsidRPr="00E706DF" w:rsidRDefault="00A7152A" w:rsidP="00A7152A">
            <w:pPr>
              <w:spacing w:after="0" w:line="240" w:lineRule="auto"/>
              <w:rPr>
                <w:rFonts w:cs="Calibri"/>
                <w:b/>
                <w:sz w:val="20"/>
                <w:szCs w:val="20"/>
              </w:rPr>
            </w:pPr>
            <w:r w:rsidRPr="00E706DF">
              <w:rPr>
                <w:rFonts w:cs="Calibri"/>
                <w:b/>
                <w:sz w:val="20"/>
                <w:szCs w:val="20"/>
              </w:rPr>
              <w:t>Vrsta predmeta / Course type</w:t>
            </w:r>
          </w:p>
        </w:tc>
        <w:tc>
          <w:tcPr>
            <w:tcW w:w="3923" w:type="dxa"/>
            <w:gridSpan w:val="6"/>
            <w:tcBorders>
              <w:top w:val="single" w:sz="4" w:space="0" w:color="auto"/>
              <w:left w:val="single" w:sz="4" w:space="0" w:color="auto"/>
              <w:bottom w:val="single" w:sz="4" w:space="0" w:color="auto"/>
              <w:right w:val="single" w:sz="4" w:space="0" w:color="auto"/>
            </w:tcBorders>
          </w:tcPr>
          <w:p w14:paraId="73328FEA" w14:textId="77777777" w:rsidR="00A7152A" w:rsidRPr="00E706DF" w:rsidRDefault="00A7152A" w:rsidP="00A7152A">
            <w:pPr>
              <w:spacing w:after="0" w:line="240" w:lineRule="auto"/>
              <w:rPr>
                <w:rFonts w:cs="Calibri"/>
                <w:sz w:val="20"/>
                <w:szCs w:val="20"/>
              </w:rPr>
            </w:pPr>
            <w:r w:rsidRPr="00E706DF">
              <w:rPr>
                <w:rFonts w:cs="Calibri"/>
                <w:sz w:val="20"/>
                <w:szCs w:val="20"/>
              </w:rPr>
              <w:t>Izbirni/Elective</w:t>
            </w:r>
          </w:p>
        </w:tc>
      </w:tr>
      <w:tr w:rsidR="00E706DF" w:rsidRPr="00E706DF" w14:paraId="628743E4" w14:textId="77777777" w:rsidTr="009D1A57">
        <w:tc>
          <w:tcPr>
            <w:tcW w:w="5716" w:type="dxa"/>
            <w:gridSpan w:val="15"/>
          </w:tcPr>
          <w:p w14:paraId="133435F0" w14:textId="77777777" w:rsidR="00A7152A" w:rsidRPr="00E706DF" w:rsidRDefault="00A7152A" w:rsidP="00A7152A">
            <w:pPr>
              <w:spacing w:after="0" w:line="240" w:lineRule="auto"/>
              <w:rPr>
                <w:rFonts w:cs="Calibri"/>
                <w:b/>
                <w:sz w:val="20"/>
                <w:szCs w:val="20"/>
              </w:rPr>
            </w:pPr>
          </w:p>
        </w:tc>
        <w:tc>
          <w:tcPr>
            <w:tcW w:w="3923" w:type="dxa"/>
            <w:gridSpan w:val="6"/>
            <w:tcBorders>
              <w:top w:val="single" w:sz="4" w:space="0" w:color="auto"/>
              <w:left w:val="nil"/>
              <w:bottom w:val="single" w:sz="4" w:space="0" w:color="auto"/>
              <w:right w:val="nil"/>
            </w:tcBorders>
          </w:tcPr>
          <w:p w14:paraId="550601FE" w14:textId="77777777" w:rsidR="00A7152A" w:rsidRPr="00E706DF" w:rsidRDefault="00A7152A" w:rsidP="00A7152A">
            <w:pPr>
              <w:spacing w:after="0" w:line="240" w:lineRule="auto"/>
              <w:rPr>
                <w:rFonts w:cs="Calibri"/>
                <w:sz w:val="20"/>
                <w:szCs w:val="20"/>
              </w:rPr>
            </w:pPr>
          </w:p>
        </w:tc>
      </w:tr>
      <w:tr w:rsidR="00E706DF" w:rsidRPr="00E706DF" w14:paraId="5D75CE99" w14:textId="77777777" w:rsidTr="009D1A57">
        <w:tc>
          <w:tcPr>
            <w:tcW w:w="5716" w:type="dxa"/>
            <w:gridSpan w:val="15"/>
            <w:tcBorders>
              <w:top w:val="nil"/>
              <w:left w:val="nil"/>
              <w:bottom w:val="nil"/>
              <w:right w:val="single" w:sz="4" w:space="0" w:color="auto"/>
            </w:tcBorders>
          </w:tcPr>
          <w:p w14:paraId="7A445AC4" w14:textId="77777777" w:rsidR="00A7152A" w:rsidRPr="00E706DF" w:rsidRDefault="00A7152A" w:rsidP="00A7152A">
            <w:pPr>
              <w:spacing w:after="0" w:line="240" w:lineRule="auto"/>
              <w:rPr>
                <w:rFonts w:cs="Calibri"/>
                <w:b/>
                <w:sz w:val="20"/>
                <w:szCs w:val="20"/>
              </w:rPr>
            </w:pPr>
            <w:r w:rsidRPr="00E706DF">
              <w:rPr>
                <w:rFonts w:cs="Calibri"/>
                <w:b/>
                <w:sz w:val="20"/>
                <w:szCs w:val="20"/>
              </w:rPr>
              <w:t>Univerzitetna koda predmeta / University course code:</w:t>
            </w:r>
          </w:p>
        </w:tc>
        <w:tc>
          <w:tcPr>
            <w:tcW w:w="3923" w:type="dxa"/>
            <w:gridSpan w:val="6"/>
            <w:tcBorders>
              <w:top w:val="single" w:sz="4" w:space="0" w:color="auto"/>
              <w:left w:val="single" w:sz="4" w:space="0" w:color="auto"/>
              <w:bottom w:val="single" w:sz="4" w:space="0" w:color="auto"/>
              <w:right w:val="single" w:sz="4" w:space="0" w:color="auto"/>
            </w:tcBorders>
          </w:tcPr>
          <w:p w14:paraId="2B5B0259" w14:textId="77777777" w:rsidR="00A7152A" w:rsidRPr="00E706DF" w:rsidRDefault="00A7152A" w:rsidP="00A7152A">
            <w:pPr>
              <w:spacing w:after="0" w:line="240" w:lineRule="auto"/>
              <w:rPr>
                <w:rFonts w:cs="Calibri"/>
                <w:sz w:val="20"/>
                <w:szCs w:val="20"/>
              </w:rPr>
            </w:pPr>
            <w:r w:rsidRPr="00E706DF">
              <w:rPr>
                <w:rFonts w:cs="Calibri"/>
                <w:sz w:val="20"/>
                <w:szCs w:val="20"/>
              </w:rPr>
              <w:t>D</w:t>
            </w:r>
          </w:p>
        </w:tc>
      </w:tr>
      <w:tr w:rsidR="00E706DF" w:rsidRPr="00E706DF" w14:paraId="52E7ADA8" w14:textId="77777777" w:rsidTr="009D1A57">
        <w:tc>
          <w:tcPr>
            <w:tcW w:w="9639" w:type="dxa"/>
            <w:gridSpan w:val="21"/>
          </w:tcPr>
          <w:p w14:paraId="0B839B40" w14:textId="77777777" w:rsidR="00A7152A" w:rsidRPr="00E706DF" w:rsidRDefault="00A7152A" w:rsidP="00A7152A">
            <w:pPr>
              <w:spacing w:after="0" w:line="240" w:lineRule="auto"/>
              <w:rPr>
                <w:rFonts w:cs="Calibri"/>
                <w:sz w:val="20"/>
                <w:szCs w:val="20"/>
              </w:rPr>
            </w:pPr>
          </w:p>
        </w:tc>
      </w:tr>
      <w:tr w:rsidR="00E706DF" w:rsidRPr="00E706DF" w14:paraId="22AE28EA" w14:textId="77777777" w:rsidTr="009D1A57">
        <w:tc>
          <w:tcPr>
            <w:tcW w:w="1409" w:type="dxa"/>
            <w:tcBorders>
              <w:top w:val="nil"/>
              <w:left w:val="nil"/>
              <w:bottom w:val="single" w:sz="4" w:space="0" w:color="auto"/>
              <w:right w:val="nil"/>
            </w:tcBorders>
            <w:shd w:val="clear" w:color="auto" w:fill="D9D9D9" w:themeFill="background1" w:themeFillShade="D9"/>
            <w:vAlign w:val="center"/>
          </w:tcPr>
          <w:p w14:paraId="1CFDE3D8"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Predavanja</w:t>
            </w:r>
          </w:p>
          <w:p w14:paraId="531A98D4"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E65E22B"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p w14:paraId="65A26DB3"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357635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Vaje</w:t>
            </w:r>
          </w:p>
          <w:p w14:paraId="6A89D47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44A9DD36"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Klinične vaje</w:t>
            </w:r>
          </w:p>
          <w:p w14:paraId="439828A0"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F5B4AF5"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2C5761C3"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Samost. delo</w:t>
            </w:r>
          </w:p>
          <w:p w14:paraId="2F4E37A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6B8E165" w14:textId="77777777" w:rsidR="00A7152A" w:rsidRPr="00E706DF" w:rsidRDefault="00A7152A" w:rsidP="00A7152A">
            <w:pPr>
              <w:spacing w:after="0" w:line="240" w:lineRule="auto"/>
              <w:jc w:val="center"/>
              <w:rPr>
                <w:rFonts w:cs="Calibri"/>
                <w:b/>
                <w:bCs/>
                <w:sz w:val="20"/>
                <w:szCs w:val="20"/>
              </w:rPr>
            </w:pPr>
          </w:p>
        </w:tc>
        <w:tc>
          <w:tcPr>
            <w:tcW w:w="1021" w:type="dxa"/>
            <w:tcBorders>
              <w:top w:val="nil"/>
              <w:left w:val="nil"/>
              <w:bottom w:val="single" w:sz="4" w:space="0" w:color="auto"/>
              <w:right w:val="nil"/>
            </w:tcBorders>
            <w:shd w:val="clear" w:color="auto" w:fill="D9D9D9" w:themeFill="background1" w:themeFillShade="D9"/>
            <w:vAlign w:val="center"/>
          </w:tcPr>
          <w:p w14:paraId="5DABCB96"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ECTS</w:t>
            </w:r>
          </w:p>
        </w:tc>
      </w:tr>
      <w:tr w:rsidR="00E706DF" w:rsidRPr="00E706DF" w14:paraId="06245066" w14:textId="77777777" w:rsidTr="009D1A57">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4504F"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lastRenderedPageBreak/>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99C2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73EA9"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B945C"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78BBF"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9282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2357480D" w14:textId="77777777" w:rsidR="00A7152A" w:rsidRPr="00E706DF" w:rsidRDefault="00A7152A" w:rsidP="00A7152A">
            <w:pPr>
              <w:spacing w:after="0" w:line="240" w:lineRule="auto"/>
              <w:jc w:val="center"/>
              <w:rPr>
                <w:rFonts w:cs="Calibri"/>
                <w:b/>
                <w:bCs/>
                <w:sz w:val="20"/>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3DE4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6</w:t>
            </w:r>
          </w:p>
        </w:tc>
      </w:tr>
      <w:tr w:rsidR="00E706DF" w:rsidRPr="00E706DF" w14:paraId="6CA87630" w14:textId="77777777" w:rsidTr="009D1A57">
        <w:tc>
          <w:tcPr>
            <w:tcW w:w="9639" w:type="dxa"/>
            <w:gridSpan w:val="21"/>
          </w:tcPr>
          <w:p w14:paraId="3A2D0869" w14:textId="77777777" w:rsidR="00A7152A" w:rsidRPr="00E706DF" w:rsidRDefault="00A7152A" w:rsidP="00A7152A">
            <w:pPr>
              <w:spacing w:after="0" w:line="240" w:lineRule="auto"/>
              <w:rPr>
                <w:rFonts w:cs="Calibri"/>
                <w:b/>
                <w:bCs/>
                <w:sz w:val="20"/>
                <w:szCs w:val="20"/>
              </w:rPr>
            </w:pPr>
          </w:p>
        </w:tc>
      </w:tr>
      <w:tr w:rsidR="00E706DF" w:rsidRPr="00E706DF" w14:paraId="679DBC2C" w14:textId="77777777" w:rsidTr="009D1A57">
        <w:tc>
          <w:tcPr>
            <w:tcW w:w="3305" w:type="dxa"/>
            <w:gridSpan w:val="5"/>
          </w:tcPr>
          <w:p w14:paraId="15CB0BAC" w14:textId="77777777" w:rsidR="00A7152A" w:rsidRPr="00E706DF" w:rsidRDefault="00A7152A" w:rsidP="00A7152A">
            <w:pPr>
              <w:spacing w:after="0" w:line="240" w:lineRule="auto"/>
              <w:rPr>
                <w:rFonts w:cs="Calibri"/>
                <w:b/>
                <w:sz w:val="20"/>
                <w:szCs w:val="20"/>
              </w:rPr>
            </w:pPr>
            <w:r w:rsidRPr="00E706DF">
              <w:rPr>
                <w:rFonts w:cs="Calibri"/>
                <w:b/>
                <w:sz w:val="20"/>
                <w:szCs w:val="20"/>
              </w:rPr>
              <w:t>Nosilec predmeta / Lecturer:</w:t>
            </w:r>
          </w:p>
        </w:tc>
        <w:tc>
          <w:tcPr>
            <w:tcW w:w="6334" w:type="dxa"/>
            <w:gridSpan w:val="16"/>
            <w:tcBorders>
              <w:top w:val="single" w:sz="4" w:space="0" w:color="auto"/>
              <w:left w:val="single" w:sz="4" w:space="0" w:color="auto"/>
              <w:bottom w:val="single" w:sz="4" w:space="0" w:color="auto"/>
              <w:right w:val="single" w:sz="4" w:space="0" w:color="auto"/>
            </w:tcBorders>
          </w:tcPr>
          <w:p w14:paraId="298B7F41" w14:textId="77777777" w:rsidR="00A7152A" w:rsidRPr="00E706DF" w:rsidRDefault="00A7152A" w:rsidP="00A7152A">
            <w:pPr>
              <w:spacing w:after="0" w:line="240" w:lineRule="auto"/>
              <w:rPr>
                <w:rFonts w:cs="Calibri"/>
                <w:b/>
                <w:sz w:val="20"/>
                <w:szCs w:val="20"/>
              </w:rPr>
            </w:pPr>
            <w:r w:rsidRPr="00E706DF">
              <w:rPr>
                <w:rFonts w:cs="Calibri"/>
                <w:b/>
                <w:sz w:val="20"/>
                <w:szCs w:val="20"/>
              </w:rPr>
              <w:t>BORUT BRATINA</w:t>
            </w:r>
          </w:p>
        </w:tc>
      </w:tr>
      <w:tr w:rsidR="00E706DF" w:rsidRPr="00E706DF" w14:paraId="6C33196F" w14:textId="77777777" w:rsidTr="009D1A57">
        <w:tc>
          <w:tcPr>
            <w:tcW w:w="9639" w:type="dxa"/>
            <w:gridSpan w:val="21"/>
          </w:tcPr>
          <w:p w14:paraId="2948E2D7" w14:textId="77777777" w:rsidR="00A7152A" w:rsidRPr="00E706DF" w:rsidRDefault="00A7152A" w:rsidP="00A7152A">
            <w:pPr>
              <w:spacing w:after="0" w:line="240" w:lineRule="auto"/>
              <w:jc w:val="both"/>
              <w:rPr>
                <w:rFonts w:cs="Calibri"/>
                <w:sz w:val="20"/>
                <w:szCs w:val="20"/>
              </w:rPr>
            </w:pPr>
          </w:p>
        </w:tc>
      </w:tr>
      <w:tr w:rsidR="00E706DF" w:rsidRPr="00E706DF" w14:paraId="04658840" w14:textId="77777777" w:rsidTr="009D1A57">
        <w:tc>
          <w:tcPr>
            <w:tcW w:w="1640" w:type="dxa"/>
            <w:gridSpan w:val="2"/>
            <w:vMerge w:val="restart"/>
          </w:tcPr>
          <w:p w14:paraId="7F63B487"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Jeziki / </w:t>
            </w:r>
          </w:p>
          <w:p w14:paraId="2F118CF7" w14:textId="77777777" w:rsidR="00A7152A" w:rsidRPr="00E706DF" w:rsidRDefault="00A7152A" w:rsidP="00A7152A">
            <w:pPr>
              <w:spacing w:after="0" w:line="240" w:lineRule="auto"/>
              <w:rPr>
                <w:rFonts w:cs="Calibri"/>
                <w:sz w:val="20"/>
                <w:szCs w:val="20"/>
              </w:rPr>
            </w:pPr>
            <w:r w:rsidRPr="00E706DF">
              <w:rPr>
                <w:rFonts w:cs="Calibri"/>
                <w:b/>
                <w:sz w:val="20"/>
                <w:szCs w:val="20"/>
              </w:rPr>
              <w:t>Languages:</w:t>
            </w:r>
          </w:p>
        </w:tc>
        <w:tc>
          <w:tcPr>
            <w:tcW w:w="2240" w:type="dxa"/>
            <w:gridSpan w:val="4"/>
          </w:tcPr>
          <w:p w14:paraId="4F59A530"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Predavanja / Lectures:</w:t>
            </w:r>
          </w:p>
        </w:tc>
        <w:tc>
          <w:tcPr>
            <w:tcW w:w="5759" w:type="dxa"/>
            <w:gridSpan w:val="15"/>
            <w:tcBorders>
              <w:top w:val="single" w:sz="4" w:space="0" w:color="auto"/>
              <w:left w:val="single" w:sz="4" w:space="0" w:color="auto"/>
              <w:bottom w:val="single" w:sz="4" w:space="0" w:color="auto"/>
              <w:right w:val="single" w:sz="4" w:space="0" w:color="auto"/>
            </w:tcBorders>
          </w:tcPr>
          <w:p w14:paraId="3D230AE3"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D2A9D7E" w14:textId="77777777" w:rsidTr="009D1A57">
        <w:trPr>
          <w:trHeight w:val="215"/>
        </w:trPr>
        <w:tc>
          <w:tcPr>
            <w:tcW w:w="1640" w:type="dxa"/>
            <w:gridSpan w:val="2"/>
            <w:vMerge/>
            <w:vAlign w:val="center"/>
          </w:tcPr>
          <w:p w14:paraId="4628B44D" w14:textId="77777777" w:rsidR="00A7152A" w:rsidRPr="00E706DF" w:rsidRDefault="00A7152A" w:rsidP="00A7152A">
            <w:pPr>
              <w:spacing w:after="0" w:line="240" w:lineRule="auto"/>
              <w:rPr>
                <w:rFonts w:cs="Calibri"/>
                <w:b/>
                <w:bCs/>
                <w:sz w:val="20"/>
                <w:szCs w:val="20"/>
              </w:rPr>
            </w:pPr>
          </w:p>
        </w:tc>
        <w:tc>
          <w:tcPr>
            <w:tcW w:w="2240" w:type="dxa"/>
            <w:gridSpan w:val="4"/>
          </w:tcPr>
          <w:p w14:paraId="2299B887"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Vaje / Tutorial:</w:t>
            </w:r>
          </w:p>
        </w:tc>
        <w:tc>
          <w:tcPr>
            <w:tcW w:w="5759" w:type="dxa"/>
            <w:gridSpan w:val="15"/>
            <w:tcBorders>
              <w:top w:val="single" w:sz="4" w:space="0" w:color="auto"/>
              <w:left w:val="single" w:sz="4" w:space="0" w:color="auto"/>
              <w:bottom w:val="single" w:sz="4" w:space="0" w:color="auto"/>
              <w:right w:val="single" w:sz="4" w:space="0" w:color="auto"/>
            </w:tcBorders>
          </w:tcPr>
          <w:p w14:paraId="7E48E29D"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BB91449" w14:textId="77777777" w:rsidTr="009D1A57">
        <w:tc>
          <w:tcPr>
            <w:tcW w:w="4726" w:type="dxa"/>
            <w:gridSpan w:val="10"/>
            <w:tcBorders>
              <w:top w:val="nil"/>
              <w:left w:val="nil"/>
              <w:bottom w:val="single" w:sz="4" w:space="0" w:color="auto"/>
              <w:right w:val="nil"/>
            </w:tcBorders>
          </w:tcPr>
          <w:p w14:paraId="76E8B95F" w14:textId="77777777" w:rsidR="00A7152A" w:rsidRPr="00E706DF" w:rsidRDefault="00A7152A" w:rsidP="00A7152A">
            <w:pPr>
              <w:spacing w:after="0" w:line="240" w:lineRule="auto"/>
              <w:rPr>
                <w:rFonts w:cs="Calibri"/>
                <w:b/>
                <w:bCs/>
                <w:sz w:val="20"/>
                <w:szCs w:val="20"/>
              </w:rPr>
            </w:pPr>
          </w:p>
          <w:p w14:paraId="591C601B" w14:textId="77777777" w:rsidR="00A7152A" w:rsidRPr="00E706DF" w:rsidRDefault="00A7152A" w:rsidP="00A7152A">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09FC98C" w14:textId="77777777" w:rsidR="00A7152A" w:rsidRPr="00E706DF" w:rsidRDefault="00A7152A" w:rsidP="00A7152A">
            <w:pPr>
              <w:spacing w:after="0" w:line="240" w:lineRule="auto"/>
              <w:rPr>
                <w:rFonts w:cs="Calibri"/>
                <w:b/>
                <w:sz w:val="20"/>
                <w:szCs w:val="20"/>
              </w:rPr>
            </w:pPr>
          </w:p>
          <w:p w14:paraId="7D03BC40" w14:textId="77777777" w:rsidR="00A7152A" w:rsidRPr="00E706DF" w:rsidRDefault="00A7152A" w:rsidP="00A7152A">
            <w:pPr>
              <w:spacing w:after="0" w:line="240" w:lineRule="auto"/>
              <w:rPr>
                <w:rFonts w:cs="Calibri"/>
                <w:b/>
                <w:sz w:val="20"/>
                <w:szCs w:val="20"/>
              </w:rPr>
            </w:pPr>
          </w:p>
        </w:tc>
        <w:tc>
          <w:tcPr>
            <w:tcW w:w="4761" w:type="dxa"/>
            <w:gridSpan w:val="9"/>
            <w:tcBorders>
              <w:top w:val="nil"/>
              <w:left w:val="nil"/>
              <w:bottom w:val="single" w:sz="4" w:space="0" w:color="auto"/>
              <w:right w:val="nil"/>
            </w:tcBorders>
            <w:vAlign w:val="bottom"/>
          </w:tcPr>
          <w:p w14:paraId="1359CC87" w14:textId="77777777" w:rsidR="00A7152A" w:rsidRPr="00E706DF" w:rsidRDefault="00A7152A" w:rsidP="00A7152A">
            <w:pPr>
              <w:spacing w:after="0" w:line="240" w:lineRule="auto"/>
              <w:rPr>
                <w:rFonts w:cs="Calibri"/>
                <w:b/>
                <w:sz w:val="20"/>
                <w:szCs w:val="20"/>
              </w:rPr>
            </w:pPr>
          </w:p>
          <w:p w14:paraId="77081275" w14:textId="77777777" w:rsidR="00A7152A" w:rsidRPr="00E706DF" w:rsidRDefault="00A7152A" w:rsidP="00A7152A">
            <w:pPr>
              <w:spacing w:after="0" w:line="240" w:lineRule="auto"/>
              <w:rPr>
                <w:rFonts w:cs="Calibri"/>
                <w:b/>
                <w:sz w:val="20"/>
                <w:szCs w:val="20"/>
              </w:rPr>
            </w:pPr>
            <w:r w:rsidRPr="00E706DF">
              <w:rPr>
                <w:rFonts w:cs="Calibri"/>
                <w:b/>
                <w:sz w:val="20"/>
                <w:szCs w:val="20"/>
              </w:rPr>
              <w:t>Prerequisits:</w:t>
            </w:r>
          </w:p>
        </w:tc>
      </w:tr>
      <w:tr w:rsidR="00E706DF" w:rsidRPr="00E706DF" w14:paraId="5D451237" w14:textId="77777777" w:rsidTr="009D1A57">
        <w:trPr>
          <w:trHeight w:val="385"/>
        </w:trPr>
        <w:tc>
          <w:tcPr>
            <w:tcW w:w="4726" w:type="dxa"/>
            <w:gridSpan w:val="10"/>
            <w:tcBorders>
              <w:top w:val="single" w:sz="4" w:space="0" w:color="auto"/>
              <w:left w:val="single" w:sz="4" w:space="0" w:color="auto"/>
              <w:bottom w:val="single" w:sz="4" w:space="0" w:color="auto"/>
              <w:right w:val="single" w:sz="4" w:space="0" w:color="auto"/>
            </w:tcBorders>
          </w:tcPr>
          <w:p w14:paraId="564BD8B5" w14:textId="77777777" w:rsidR="00A7152A" w:rsidRPr="00E706DF" w:rsidRDefault="00A7152A" w:rsidP="00A7152A">
            <w:pPr>
              <w:spacing w:after="0" w:line="240" w:lineRule="auto"/>
              <w:rPr>
                <w:rFonts w:cs="Calibri"/>
                <w:sz w:val="20"/>
                <w:szCs w:val="20"/>
              </w:rPr>
            </w:pPr>
            <w:r w:rsidRPr="00E706DF">
              <w:rPr>
                <w:rFonts w:cs="Calibri"/>
                <w:sz w:val="20"/>
                <w:szCs w:val="20"/>
              </w:rPr>
              <w:t>NI OBVEZNOSTI</w:t>
            </w:r>
          </w:p>
        </w:tc>
        <w:tc>
          <w:tcPr>
            <w:tcW w:w="152" w:type="dxa"/>
            <w:gridSpan w:val="2"/>
            <w:tcBorders>
              <w:top w:val="nil"/>
              <w:left w:val="single" w:sz="4" w:space="0" w:color="auto"/>
              <w:bottom w:val="nil"/>
              <w:right w:val="single" w:sz="4" w:space="0" w:color="auto"/>
            </w:tcBorders>
          </w:tcPr>
          <w:p w14:paraId="36C58DB1" w14:textId="77777777" w:rsidR="00A7152A" w:rsidRPr="00E706DF" w:rsidRDefault="00A7152A" w:rsidP="00A7152A">
            <w:pPr>
              <w:spacing w:after="0" w:line="240" w:lineRule="auto"/>
              <w:rPr>
                <w:rFonts w:cs="Calibri"/>
                <w:sz w:val="20"/>
                <w:szCs w:val="20"/>
              </w:rPr>
            </w:pPr>
          </w:p>
        </w:tc>
        <w:tc>
          <w:tcPr>
            <w:tcW w:w="4761" w:type="dxa"/>
            <w:gridSpan w:val="9"/>
            <w:tcBorders>
              <w:top w:val="single" w:sz="4" w:space="0" w:color="auto"/>
              <w:left w:val="single" w:sz="4" w:space="0" w:color="auto"/>
              <w:bottom w:val="single" w:sz="4" w:space="0" w:color="auto"/>
              <w:right w:val="single" w:sz="4" w:space="0" w:color="auto"/>
            </w:tcBorders>
          </w:tcPr>
          <w:p w14:paraId="53D99564" w14:textId="77777777" w:rsidR="00A7152A" w:rsidRPr="00E706DF" w:rsidRDefault="00A7152A" w:rsidP="00A7152A">
            <w:pPr>
              <w:spacing w:after="0" w:line="240" w:lineRule="auto"/>
              <w:rPr>
                <w:rFonts w:cs="Calibri"/>
                <w:sz w:val="20"/>
                <w:szCs w:val="20"/>
              </w:rPr>
            </w:pPr>
            <w:r w:rsidRPr="00E706DF">
              <w:rPr>
                <w:rFonts w:cs="Calibri"/>
                <w:sz w:val="20"/>
                <w:szCs w:val="20"/>
              </w:rPr>
              <w:t>NONE</w:t>
            </w:r>
          </w:p>
        </w:tc>
      </w:tr>
      <w:tr w:rsidR="00E706DF" w:rsidRPr="00E706DF" w14:paraId="0DFC1335" w14:textId="77777777" w:rsidTr="009D1A57">
        <w:trPr>
          <w:trHeight w:val="137"/>
        </w:trPr>
        <w:tc>
          <w:tcPr>
            <w:tcW w:w="4726" w:type="dxa"/>
            <w:gridSpan w:val="10"/>
            <w:tcBorders>
              <w:top w:val="nil"/>
              <w:left w:val="nil"/>
              <w:bottom w:val="single" w:sz="4" w:space="0" w:color="auto"/>
              <w:right w:val="nil"/>
            </w:tcBorders>
          </w:tcPr>
          <w:p w14:paraId="3DD8AF9B" w14:textId="77777777" w:rsidR="00A7152A" w:rsidRPr="00E706DF" w:rsidRDefault="00A7152A" w:rsidP="00A7152A">
            <w:pPr>
              <w:spacing w:after="0" w:line="240" w:lineRule="auto"/>
              <w:rPr>
                <w:rFonts w:cs="Calibri"/>
                <w:b/>
                <w:sz w:val="20"/>
                <w:szCs w:val="20"/>
              </w:rPr>
            </w:pPr>
          </w:p>
          <w:p w14:paraId="3CD5AF2A" w14:textId="77777777" w:rsidR="00A7152A" w:rsidRPr="00E706DF" w:rsidRDefault="00A7152A" w:rsidP="00A7152A">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CADC0A3" w14:textId="77777777" w:rsidR="00A7152A" w:rsidRPr="00E706DF" w:rsidRDefault="00A7152A" w:rsidP="00A7152A">
            <w:pPr>
              <w:spacing w:after="0" w:line="240" w:lineRule="auto"/>
              <w:rPr>
                <w:rFonts w:cs="Calibri"/>
                <w:b/>
                <w:sz w:val="20"/>
                <w:szCs w:val="20"/>
              </w:rPr>
            </w:pPr>
          </w:p>
        </w:tc>
        <w:tc>
          <w:tcPr>
            <w:tcW w:w="4761" w:type="dxa"/>
            <w:gridSpan w:val="9"/>
            <w:tcBorders>
              <w:top w:val="nil"/>
              <w:left w:val="nil"/>
              <w:bottom w:val="single" w:sz="4" w:space="0" w:color="auto"/>
              <w:right w:val="nil"/>
            </w:tcBorders>
          </w:tcPr>
          <w:p w14:paraId="60C41A02" w14:textId="77777777" w:rsidR="00A7152A" w:rsidRPr="00E706DF" w:rsidRDefault="00A7152A" w:rsidP="00A7152A">
            <w:pPr>
              <w:spacing w:after="0" w:line="240" w:lineRule="auto"/>
              <w:rPr>
                <w:rFonts w:cs="Calibri"/>
                <w:b/>
                <w:sz w:val="20"/>
                <w:szCs w:val="20"/>
              </w:rPr>
            </w:pPr>
          </w:p>
          <w:p w14:paraId="5E26B509" w14:textId="77777777" w:rsidR="00A7152A" w:rsidRPr="00E706DF" w:rsidRDefault="00A7152A" w:rsidP="00A7152A">
            <w:pPr>
              <w:spacing w:after="0" w:line="240" w:lineRule="auto"/>
              <w:rPr>
                <w:rFonts w:cs="Calibri"/>
                <w:b/>
                <w:sz w:val="20"/>
                <w:szCs w:val="20"/>
              </w:rPr>
            </w:pPr>
            <w:r w:rsidRPr="00E706DF">
              <w:rPr>
                <w:rFonts w:cs="Calibri"/>
                <w:b/>
                <w:sz w:val="20"/>
                <w:szCs w:val="20"/>
              </w:rPr>
              <w:t>Content (Syllabus outline):</w:t>
            </w:r>
          </w:p>
        </w:tc>
      </w:tr>
      <w:tr w:rsidR="00E706DF" w:rsidRPr="00E706DF" w14:paraId="5A7AFFB0" w14:textId="77777777" w:rsidTr="009D1A57">
        <w:trPr>
          <w:trHeight w:val="1900"/>
        </w:trPr>
        <w:tc>
          <w:tcPr>
            <w:tcW w:w="4726" w:type="dxa"/>
            <w:gridSpan w:val="10"/>
            <w:tcBorders>
              <w:top w:val="single" w:sz="4" w:space="0" w:color="auto"/>
              <w:left w:val="single" w:sz="4" w:space="0" w:color="auto"/>
              <w:bottom w:val="single" w:sz="4" w:space="0" w:color="auto"/>
              <w:right w:val="single" w:sz="4" w:space="0" w:color="auto"/>
            </w:tcBorders>
          </w:tcPr>
          <w:p w14:paraId="1A79922D" w14:textId="77777777" w:rsidR="00A7152A" w:rsidRPr="00E706DF" w:rsidRDefault="00A7152A" w:rsidP="00A7152A">
            <w:pPr>
              <w:spacing w:after="0" w:line="240" w:lineRule="auto"/>
              <w:rPr>
                <w:rFonts w:cs="Calibri"/>
                <w:sz w:val="20"/>
                <w:szCs w:val="20"/>
              </w:rPr>
            </w:pPr>
            <w:r w:rsidRPr="00E706DF">
              <w:rPr>
                <w:rFonts w:cs="Calibri"/>
                <w:sz w:val="20"/>
                <w:szCs w:val="20"/>
              </w:rPr>
              <w:t>Področje energetike je pravno natančno regulirana dejavnost. Temeljni predpis v Sloveniji je energetski zakon EZ, ki mora biti usklajen z evropskimi uredbami in direktivami. Pri tem predmetu se bo ločeno obravnavala statusno pravna organiziranost proizvajalcev energije, distributerjev in porabnikov ter regulatorjev trga in pogodbena razmerja med udeleženci na trgu z energijo.</w:t>
            </w:r>
          </w:p>
        </w:tc>
        <w:tc>
          <w:tcPr>
            <w:tcW w:w="152" w:type="dxa"/>
            <w:gridSpan w:val="2"/>
            <w:tcBorders>
              <w:top w:val="nil"/>
              <w:left w:val="single" w:sz="4" w:space="0" w:color="auto"/>
              <w:bottom w:val="nil"/>
              <w:right w:val="single" w:sz="4" w:space="0" w:color="auto"/>
            </w:tcBorders>
          </w:tcPr>
          <w:p w14:paraId="44E98B7C" w14:textId="77777777" w:rsidR="00A7152A" w:rsidRPr="00E706DF" w:rsidRDefault="00A7152A" w:rsidP="00A7152A">
            <w:pPr>
              <w:spacing w:after="0" w:line="240" w:lineRule="auto"/>
              <w:rPr>
                <w:rFonts w:cs="Calibri"/>
                <w:sz w:val="20"/>
                <w:szCs w:val="20"/>
              </w:rPr>
            </w:pPr>
          </w:p>
        </w:tc>
        <w:tc>
          <w:tcPr>
            <w:tcW w:w="4761" w:type="dxa"/>
            <w:gridSpan w:val="9"/>
            <w:tcBorders>
              <w:top w:val="single" w:sz="4" w:space="0" w:color="auto"/>
              <w:left w:val="single" w:sz="4" w:space="0" w:color="auto"/>
              <w:bottom w:val="single" w:sz="4" w:space="0" w:color="auto"/>
              <w:right w:val="single" w:sz="4" w:space="0" w:color="auto"/>
            </w:tcBorders>
          </w:tcPr>
          <w:p w14:paraId="4E98E44B" w14:textId="77777777" w:rsidR="00A7152A" w:rsidRPr="00E706DF" w:rsidRDefault="00A7152A" w:rsidP="00A7152A">
            <w:pPr>
              <w:spacing w:after="0" w:line="240" w:lineRule="auto"/>
              <w:rPr>
                <w:rFonts w:cs="Calibri"/>
                <w:sz w:val="20"/>
                <w:szCs w:val="20"/>
              </w:rPr>
            </w:pPr>
            <w:r w:rsidRPr="00E706DF">
              <w:rPr>
                <w:rFonts w:cs="Calibri"/>
                <w:sz w:val="20"/>
                <w:szCs w:val="20"/>
              </w:rPr>
              <w:t>The field of energy technology is very strictly regulated by law. The regulation in Slovenia is Law of energy technology wich must be accompanied with EU regulations and directices. Acquiring knowlwdgw about organization's structure of energy producers, distributors, consumers and market regulators on the one side and contractual and other obligations questions on other side.</w:t>
            </w:r>
          </w:p>
        </w:tc>
      </w:tr>
      <w:tr w:rsidR="00E706DF" w:rsidRPr="00E706DF" w14:paraId="78592ACA" w14:textId="77777777" w:rsidTr="009D1A57">
        <w:tc>
          <w:tcPr>
            <w:tcW w:w="9639" w:type="dxa"/>
            <w:gridSpan w:val="21"/>
          </w:tcPr>
          <w:p w14:paraId="3BAFF91A" w14:textId="77777777" w:rsidR="00A7152A" w:rsidRPr="00E706DF" w:rsidRDefault="00A7152A" w:rsidP="00A7152A">
            <w:pPr>
              <w:spacing w:after="0" w:line="240" w:lineRule="auto"/>
              <w:jc w:val="both"/>
              <w:rPr>
                <w:rFonts w:cs="Calibri"/>
                <w:b/>
                <w:sz w:val="20"/>
                <w:szCs w:val="20"/>
              </w:rPr>
            </w:pPr>
          </w:p>
          <w:p w14:paraId="68F41F14" w14:textId="77777777" w:rsidR="00A7152A" w:rsidRPr="00E706DF" w:rsidRDefault="00A7152A" w:rsidP="00A7152A">
            <w:pPr>
              <w:spacing w:after="0" w:line="240" w:lineRule="auto"/>
              <w:jc w:val="both"/>
              <w:rPr>
                <w:rFonts w:cs="Calibri"/>
                <w:b/>
                <w:sz w:val="20"/>
                <w:szCs w:val="20"/>
              </w:rPr>
            </w:pPr>
            <w:r w:rsidRPr="00E706DF">
              <w:rPr>
                <w:rFonts w:cs="Calibri"/>
                <w:b/>
                <w:sz w:val="20"/>
                <w:szCs w:val="20"/>
              </w:rPr>
              <w:t>Temeljni literatura in viri / Readings:</w:t>
            </w:r>
          </w:p>
        </w:tc>
      </w:tr>
      <w:tr w:rsidR="00E706DF" w:rsidRPr="00E706DF" w14:paraId="22BCA812" w14:textId="77777777" w:rsidTr="009D1A57">
        <w:trPr>
          <w:trHeight w:val="1045"/>
        </w:trPr>
        <w:tc>
          <w:tcPr>
            <w:tcW w:w="9639" w:type="dxa"/>
            <w:gridSpan w:val="21"/>
            <w:tcBorders>
              <w:top w:val="single" w:sz="4" w:space="0" w:color="auto"/>
              <w:left w:val="single" w:sz="4" w:space="0" w:color="auto"/>
              <w:bottom w:val="single" w:sz="4" w:space="0" w:color="auto"/>
              <w:right w:val="single" w:sz="4" w:space="0" w:color="auto"/>
            </w:tcBorders>
          </w:tcPr>
          <w:p w14:paraId="0FCB7023" w14:textId="77777777" w:rsidR="00A7152A" w:rsidRPr="00E706DF" w:rsidRDefault="00A7152A" w:rsidP="00A7152A">
            <w:pPr>
              <w:spacing w:after="0" w:line="240" w:lineRule="auto"/>
              <w:rPr>
                <w:rFonts w:cs="Calibri"/>
                <w:bCs/>
                <w:sz w:val="20"/>
                <w:szCs w:val="20"/>
              </w:rPr>
            </w:pPr>
            <w:r w:rsidRPr="00E706DF">
              <w:rPr>
                <w:rFonts w:cs="Calibri"/>
                <w:bCs/>
                <w:sz w:val="20"/>
                <w:szCs w:val="20"/>
              </w:rPr>
              <w:t>Energetski zakon EZ in drugi predpisi izdani na njegovi podlagi</w:t>
            </w:r>
          </w:p>
          <w:p w14:paraId="0A999FCC" w14:textId="77777777" w:rsidR="00A7152A" w:rsidRPr="00E706DF" w:rsidRDefault="00A7152A" w:rsidP="00A7152A">
            <w:pPr>
              <w:spacing w:after="0" w:line="240" w:lineRule="auto"/>
              <w:rPr>
                <w:rFonts w:cs="Calibri"/>
                <w:bCs/>
                <w:sz w:val="20"/>
                <w:szCs w:val="20"/>
              </w:rPr>
            </w:pPr>
            <w:r w:rsidRPr="00E706DF">
              <w:rPr>
                <w:rFonts w:cs="Calibri"/>
                <w:bCs/>
                <w:sz w:val="20"/>
                <w:szCs w:val="20"/>
              </w:rPr>
              <w:t>Sklep o ustanovitvi Agencije republike Slovenije za energijo</w:t>
            </w:r>
          </w:p>
          <w:p w14:paraId="4294079C" w14:textId="77777777" w:rsidR="00A7152A" w:rsidRPr="00E706DF" w:rsidRDefault="00A7152A" w:rsidP="00A7152A">
            <w:pPr>
              <w:spacing w:after="0" w:line="240" w:lineRule="auto"/>
              <w:rPr>
                <w:rFonts w:cs="Calibri"/>
                <w:bCs/>
                <w:sz w:val="20"/>
                <w:szCs w:val="20"/>
              </w:rPr>
            </w:pPr>
            <w:r w:rsidRPr="00E706DF">
              <w:rPr>
                <w:rFonts w:cs="Calibri"/>
                <w:bCs/>
                <w:sz w:val="20"/>
                <w:szCs w:val="20"/>
              </w:rPr>
              <w:t>Uredbe, direktive in drugi pravni akti EU na področju energetike</w:t>
            </w:r>
          </w:p>
          <w:p w14:paraId="43F4D5D8" w14:textId="77777777" w:rsidR="00A7152A" w:rsidRPr="00E706DF" w:rsidRDefault="00A7152A" w:rsidP="00A7152A">
            <w:pPr>
              <w:spacing w:after="0" w:line="240" w:lineRule="auto"/>
              <w:rPr>
                <w:rFonts w:cs="Calibri"/>
                <w:bCs/>
                <w:sz w:val="20"/>
                <w:szCs w:val="20"/>
              </w:rPr>
            </w:pPr>
            <w:r w:rsidRPr="00E706DF">
              <w:rPr>
                <w:rFonts w:cs="Calibri"/>
                <w:bCs/>
                <w:sz w:val="20"/>
                <w:szCs w:val="20"/>
              </w:rPr>
              <w:t>Ustrezni članki in druga literatura iz tega področja</w:t>
            </w:r>
          </w:p>
        </w:tc>
      </w:tr>
      <w:tr w:rsidR="00E706DF" w:rsidRPr="00E706DF" w14:paraId="1DD10F64" w14:textId="77777777" w:rsidTr="009D1A57">
        <w:trPr>
          <w:trHeight w:val="73"/>
        </w:trPr>
        <w:tc>
          <w:tcPr>
            <w:tcW w:w="4715" w:type="dxa"/>
            <w:gridSpan w:val="9"/>
            <w:tcBorders>
              <w:top w:val="nil"/>
              <w:left w:val="nil"/>
              <w:bottom w:val="single" w:sz="4" w:space="0" w:color="auto"/>
              <w:right w:val="nil"/>
            </w:tcBorders>
          </w:tcPr>
          <w:p w14:paraId="3A8883E5" w14:textId="77777777" w:rsidR="00A7152A" w:rsidRPr="00E706DF" w:rsidRDefault="00A7152A" w:rsidP="00A7152A">
            <w:pPr>
              <w:spacing w:after="0" w:line="240" w:lineRule="auto"/>
              <w:rPr>
                <w:rFonts w:cs="Calibri"/>
                <w:b/>
                <w:bCs/>
                <w:sz w:val="20"/>
                <w:szCs w:val="20"/>
              </w:rPr>
            </w:pPr>
          </w:p>
          <w:p w14:paraId="2238BB5D" w14:textId="77777777" w:rsidR="00A7152A" w:rsidRPr="00E706DF" w:rsidRDefault="00A7152A" w:rsidP="00A7152A">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578AA16" w14:textId="77777777" w:rsidR="00A7152A" w:rsidRPr="00E706DF" w:rsidRDefault="00A7152A" w:rsidP="00A7152A">
            <w:pPr>
              <w:spacing w:after="0" w:line="240" w:lineRule="auto"/>
              <w:rPr>
                <w:rFonts w:cs="Calibri"/>
                <w:b/>
                <w:sz w:val="20"/>
                <w:szCs w:val="20"/>
              </w:rPr>
            </w:pPr>
          </w:p>
        </w:tc>
        <w:tc>
          <w:tcPr>
            <w:tcW w:w="4771" w:type="dxa"/>
            <w:gridSpan w:val="10"/>
            <w:tcBorders>
              <w:top w:val="nil"/>
              <w:left w:val="nil"/>
              <w:bottom w:val="single" w:sz="4" w:space="0" w:color="auto"/>
              <w:right w:val="nil"/>
            </w:tcBorders>
          </w:tcPr>
          <w:p w14:paraId="3121FCE3" w14:textId="77777777" w:rsidR="00A7152A" w:rsidRPr="00E706DF" w:rsidRDefault="00A7152A" w:rsidP="00A7152A">
            <w:pPr>
              <w:spacing w:after="0" w:line="240" w:lineRule="auto"/>
              <w:rPr>
                <w:rFonts w:cs="Calibri"/>
                <w:b/>
                <w:sz w:val="20"/>
                <w:szCs w:val="20"/>
              </w:rPr>
            </w:pPr>
          </w:p>
          <w:p w14:paraId="7FEF63B5" w14:textId="77777777" w:rsidR="00A7152A" w:rsidRPr="00E706DF" w:rsidRDefault="00A7152A" w:rsidP="00A7152A">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3B42D93E" w14:textId="77777777" w:rsidTr="009D1A57">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84833E2" w14:textId="77777777" w:rsidR="00A7152A" w:rsidRPr="00E706DF" w:rsidRDefault="00A7152A" w:rsidP="00A7152A">
            <w:pPr>
              <w:spacing w:after="0" w:line="240" w:lineRule="auto"/>
              <w:rPr>
                <w:rFonts w:cs="Calibri"/>
                <w:sz w:val="20"/>
                <w:szCs w:val="20"/>
              </w:rPr>
            </w:pPr>
            <w:r w:rsidRPr="00E706DF">
              <w:rPr>
                <w:rFonts w:cs="Calibri"/>
                <w:sz w:val="20"/>
                <w:szCs w:val="20"/>
              </w:rPr>
              <w:t>Cilj je usposobiti študente, da bodo poznali temeljne značilnosti pravne regulative tega kompleksnega in interdisciplinarnega področja, kjer se prepleta delovanje državnih regulatorjev trga, javne službe, javno-zasebnega partnerstva in ne nazadnje delovanje konkurenčnega trga z energijo.</w:t>
            </w:r>
          </w:p>
          <w:p w14:paraId="04FB6D07" w14:textId="77777777" w:rsidR="0018460C" w:rsidRPr="00E706DF" w:rsidRDefault="0018460C" w:rsidP="00A7152A">
            <w:pPr>
              <w:spacing w:after="0" w:line="240" w:lineRule="auto"/>
              <w:rPr>
                <w:rFonts w:cs="Calibri"/>
                <w:sz w:val="20"/>
                <w:szCs w:val="20"/>
              </w:rPr>
            </w:pPr>
          </w:p>
          <w:p w14:paraId="3C9245D6" w14:textId="77777777" w:rsidR="0018460C" w:rsidRPr="00E706DF" w:rsidRDefault="0018460C" w:rsidP="00A7152A">
            <w:pPr>
              <w:spacing w:after="0" w:line="240" w:lineRule="auto"/>
              <w:rPr>
                <w:rFonts w:cs="Calibri"/>
                <w:sz w:val="20"/>
                <w:szCs w:val="20"/>
              </w:rPr>
            </w:pPr>
          </w:p>
          <w:p w14:paraId="528E0798" w14:textId="77777777" w:rsidR="00A7152A" w:rsidRPr="00E706DF" w:rsidRDefault="00A7152A" w:rsidP="00A7152A">
            <w:pPr>
              <w:spacing w:after="0" w:line="240" w:lineRule="auto"/>
              <w:rPr>
                <w:rFonts w:cs="Calibri"/>
                <w:sz w:val="20"/>
                <w:szCs w:val="20"/>
              </w:rPr>
            </w:pPr>
            <w:r w:rsidRPr="00E706DF">
              <w:rPr>
                <w:rFonts w:cs="Calibri"/>
                <w:sz w:val="20"/>
                <w:szCs w:val="20"/>
              </w:rPr>
              <w:t>Študentje bodo razumeli soobstoj javnega in zasebnega interesa ter razlikovali značilnosti upravnega in civilnega prava.</w:t>
            </w:r>
          </w:p>
        </w:tc>
        <w:tc>
          <w:tcPr>
            <w:tcW w:w="153" w:type="dxa"/>
            <w:gridSpan w:val="2"/>
            <w:tcBorders>
              <w:top w:val="nil"/>
              <w:left w:val="single" w:sz="4" w:space="0" w:color="auto"/>
              <w:bottom w:val="nil"/>
              <w:right w:val="single" w:sz="4" w:space="0" w:color="auto"/>
            </w:tcBorders>
          </w:tcPr>
          <w:p w14:paraId="2DC63ECB" w14:textId="77777777" w:rsidR="00A7152A" w:rsidRPr="00E706DF" w:rsidRDefault="00A7152A" w:rsidP="00A7152A">
            <w:pPr>
              <w:spacing w:after="0" w:line="240" w:lineRule="auto"/>
              <w:rPr>
                <w:rFonts w:cs="Calibri"/>
                <w:b/>
                <w:sz w:val="20"/>
                <w:szCs w:val="20"/>
              </w:rPr>
            </w:pPr>
          </w:p>
        </w:tc>
        <w:tc>
          <w:tcPr>
            <w:tcW w:w="4771" w:type="dxa"/>
            <w:gridSpan w:val="10"/>
            <w:tcBorders>
              <w:top w:val="single" w:sz="4" w:space="0" w:color="auto"/>
              <w:left w:val="single" w:sz="4" w:space="0" w:color="auto"/>
              <w:bottom w:val="single" w:sz="4" w:space="0" w:color="auto"/>
              <w:right w:val="single" w:sz="4" w:space="0" w:color="auto"/>
            </w:tcBorders>
          </w:tcPr>
          <w:p w14:paraId="2963ACCB" w14:textId="77777777" w:rsidR="00A7152A" w:rsidRPr="00E706DF" w:rsidRDefault="00A7152A" w:rsidP="00A7152A">
            <w:pPr>
              <w:spacing w:after="0" w:line="240" w:lineRule="auto"/>
              <w:rPr>
                <w:rFonts w:cs="Calibri"/>
                <w:sz w:val="20"/>
                <w:szCs w:val="20"/>
              </w:rPr>
            </w:pPr>
            <w:r w:rsidRPr="00E706DF">
              <w:rPr>
                <w:rFonts w:cs="Calibri"/>
                <w:sz w:val="20"/>
                <w:szCs w:val="20"/>
              </w:rPr>
              <w:t>The main goal is to qualifying students to have knowledge of domestic and european legislative system of this complex and interdisciplinary field where are mixing the public and private interests, the state as regualtor, public services, public private partnership and not at least the functioning of free market for energy.</w:t>
            </w:r>
          </w:p>
          <w:p w14:paraId="6FE8A050" w14:textId="77777777" w:rsidR="0018460C" w:rsidRPr="00E706DF" w:rsidRDefault="0018460C" w:rsidP="00A7152A">
            <w:pPr>
              <w:spacing w:after="0" w:line="240" w:lineRule="auto"/>
              <w:rPr>
                <w:rFonts w:cs="Calibri"/>
                <w:sz w:val="20"/>
                <w:szCs w:val="20"/>
              </w:rPr>
            </w:pPr>
          </w:p>
          <w:p w14:paraId="4A5B2296" w14:textId="77777777" w:rsidR="0018460C" w:rsidRPr="00E706DF" w:rsidRDefault="0018460C" w:rsidP="00A7152A">
            <w:pPr>
              <w:spacing w:after="0" w:line="240" w:lineRule="auto"/>
              <w:rPr>
                <w:rFonts w:cs="Calibri"/>
                <w:sz w:val="20"/>
                <w:szCs w:val="20"/>
              </w:rPr>
            </w:pPr>
          </w:p>
          <w:p w14:paraId="254AA258" w14:textId="77777777" w:rsidR="00A7152A" w:rsidRPr="00E706DF" w:rsidRDefault="00A7152A" w:rsidP="00A7152A">
            <w:pPr>
              <w:spacing w:after="0" w:line="240" w:lineRule="auto"/>
              <w:rPr>
                <w:rFonts w:cs="Calibri"/>
                <w:sz w:val="20"/>
                <w:szCs w:val="20"/>
              </w:rPr>
            </w:pPr>
            <w:r w:rsidRPr="00E706DF">
              <w:rPr>
                <w:rFonts w:cs="Calibri"/>
                <w:sz w:val="20"/>
                <w:szCs w:val="20"/>
              </w:rPr>
              <w:t>The students will understand cohabitation of  public and private interests and the difference between public and privat law.</w:t>
            </w:r>
          </w:p>
        </w:tc>
      </w:tr>
      <w:tr w:rsidR="00E706DF" w:rsidRPr="00E706DF" w14:paraId="1197803B" w14:textId="77777777" w:rsidTr="009D1A57">
        <w:trPr>
          <w:trHeight w:val="117"/>
        </w:trPr>
        <w:tc>
          <w:tcPr>
            <w:tcW w:w="4726" w:type="dxa"/>
            <w:gridSpan w:val="10"/>
            <w:tcBorders>
              <w:top w:val="nil"/>
              <w:left w:val="nil"/>
              <w:bottom w:val="single" w:sz="4" w:space="0" w:color="auto"/>
              <w:right w:val="nil"/>
            </w:tcBorders>
          </w:tcPr>
          <w:p w14:paraId="0E95001C" w14:textId="77777777" w:rsidR="00A7152A" w:rsidRPr="00E706DF" w:rsidRDefault="00A7152A" w:rsidP="00A7152A">
            <w:pPr>
              <w:spacing w:after="0" w:line="240" w:lineRule="auto"/>
              <w:rPr>
                <w:rFonts w:cs="Calibri"/>
                <w:b/>
                <w:sz w:val="20"/>
                <w:szCs w:val="20"/>
              </w:rPr>
            </w:pPr>
          </w:p>
          <w:p w14:paraId="0531EAD2" w14:textId="77777777" w:rsidR="00A7152A" w:rsidRPr="00E706DF" w:rsidRDefault="00A7152A" w:rsidP="00A7152A">
            <w:pPr>
              <w:spacing w:after="0" w:line="240" w:lineRule="auto"/>
              <w:rPr>
                <w:rFonts w:cs="Calibri"/>
                <w:b/>
                <w:sz w:val="20"/>
                <w:szCs w:val="20"/>
              </w:rPr>
            </w:pPr>
            <w:r w:rsidRPr="00E706DF">
              <w:rPr>
                <w:rFonts w:cs="Calibri"/>
                <w:b/>
                <w:sz w:val="20"/>
                <w:szCs w:val="20"/>
              </w:rPr>
              <w:t>Predvideni študijski rezultati:</w:t>
            </w:r>
          </w:p>
        </w:tc>
        <w:tc>
          <w:tcPr>
            <w:tcW w:w="142" w:type="dxa"/>
          </w:tcPr>
          <w:p w14:paraId="670A3A0D" w14:textId="77777777" w:rsidR="00A7152A" w:rsidRPr="00E706DF" w:rsidRDefault="00A7152A" w:rsidP="00A7152A">
            <w:pPr>
              <w:spacing w:after="0" w:line="240" w:lineRule="auto"/>
              <w:rPr>
                <w:rFonts w:cs="Calibri"/>
                <w:b/>
                <w:sz w:val="20"/>
                <w:szCs w:val="20"/>
              </w:rPr>
            </w:pPr>
          </w:p>
          <w:p w14:paraId="0E61F4AB" w14:textId="77777777" w:rsidR="00A7152A" w:rsidRPr="00E706DF" w:rsidRDefault="00A7152A" w:rsidP="00A7152A">
            <w:pPr>
              <w:spacing w:after="0" w:line="240" w:lineRule="auto"/>
              <w:rPr>
                <w:rFonts w:cs="Calibri"/>
                <w:b/>
                <w:sz w:val="20"/>
                <w:szCs w:val="20"/>
              </w:rPr>
            </w:pPr>
          </w:p>
        </w:tc>
        <w:tc>
          <w:tcPr>
            <w:tcW w:w="4771" w:type="dxa"/>
            <w:gridSpan w:val="10"/>
            <w:tcBorders>
              <w:top w:val="nil"/>
              <w:left w:val="nil"/>
              <w:bottom w:val="single" w:sz="4" w:space="0" w:color="auto"/>
              <w:right w:val="nil"/>
            </w:tcBorders>
          </w:tcPr>
          <w:p w14:paraId="5EF405D5" w14:textId="77777777" w:rsidR="00A7152A" w:rsidRPr="00E706DF" w:rsidRDefault="00A7152A" w:rsidP="00A7152A">
            <w:pPr>
              <w:spacing w:after="0" w:line="240" w:lineRule="auto"/>
              <w:rPr>
                <w:rFonts w:cs="Calibri"/>
                <w:b/>
                <w:sz w:val="20"/>
                <w:szCs w:val="20"/>
              </w:rPr>
            </w:pPr>
          </w:p>
          <w:p w14:paraId="5290A1AE" w14:textId="77777777" w:rsidR="00A7152A" w:rsidRPr="00E706DF" w:rsidRDefault="00A7152A" w:rsidP="00A7152A">
            <w:pPr>
              <w:spacing w:after="0" w:line="240" w:lineRule="auto"/>
              <w:rPr>
                <w:rFonts w:cs="Calibri"/>
                <w:b/>
                <w:sz w:val="20"/>
                <w:szCs w:val="20"/>
              </w:rPr>
            </w:pPr>
            <w:r w:rsidRPr="00E706DF">
              <w:rPr>
                <w:rFonts w:cs="Calibri"/>
                <w:b/>
                <w:sz w:val="20"/>
                <w:szCs w:val="20"/>
              </w:rPr>
              <w:t>Intended learning outcomes:</w:t>
            </w:r>
          </w:p>
        </w:tc>
      </w:tr>
      <w:tr w:rsidR="00E706DF" w:rsidRPr="00E706DF" w14:paraId="3276E45F" w14:textId="77777777" w:rsidTr="009D1A57">
        <w:trPr>
          <w:trHeight w:val="1387"/>
        </w:trPr>
        <w:tc>
          <w:tcPr>
            <w:tcW w:w="4726" w:type="dxa"/>
            <w:gridSpan w:val="10"/>
            <w:tcBorders>
              <w:top w:val="single" w:sz="4" w:space="0" w:color="auto"/>
              <w:left w:val="single" w:sz="4" w:space="0" w:color="auto"/>
              <w:bottom w:val="nil"/>
              <w:right w:val="single" w:sz="4" w:space="0" w:color="auto"/>
            </w:tcBorders>
          </w:tcPr>
          <w:p w14:paraId="7C1F201C" w14:textId="77777777" w:rsidR="00A7152A" w:rsidRPr="00E706DF" w:rsidRDefault="00A7152A" w:rsidP="00A7152A">
            <w:pPr>
              <w:spacing w:after="0" w:line="240" w:lineRule="auto"/>
              <w:rPr>
                <w:rFonts w:cs="Calibri"/>
                <w:sz w:val="20"/>
                <w:szCs w:val="20"/>
              </w:rPr>
            </w:pPr>
            <w:r w:rsidRPr="00E706DF">
              <w:rPr>
                <w:rFonts w:cs="Calibri"/>
                <w:sz w:val="20"/>
                <w:szCs w:val="20"/>
              </w:rPr>
              <w:t>Znanje in razumevanje:</w:t>
            </w:r>
          </w:p>
          <w:p w14:paraId="511FD9B7" w14:textId="77777777" w:rsidR="00A7152A" w:rsidRPr="00E706DF" w:rsidRDefault="00A7152A" w:rsidP="00A7152A">
            <w:pPr>
              <w:spacing w:after="0" w:line="240" w:lineRule="auto"/>
              <w:rPr>
                <w:rFonts w:cs="Calibri"/>
                <w:sz w:val="20"/>
                <w:szCs w:val="20"/>
              </w:rPr>
            </w:pPr>
            <w:r w:rsidRPr="00E706DF">
              <w:rPr>
                <w:rFonts w:cs="Calibri"/>
                <w:sz w:val="20"/>
                <w:szCs w:val="20"/>
              </w:rPr>
              <w:t>Raven znanja: študentje bodo imeli poglobljeno in sistematično znanje za razumevanje energetske zakonodaje in drugih predpisov. Pri delu bodo sposobni uporabljati teoretična znanja in pravne predpise ter bodo znali razlikovati značilnosti delovanje države kot regulatorja trga, izvajanje gospodarske javne službe in delovanje trga z energijo.</w:t>
            </w:r>
          </w:p>
          <w:p w14:paraId="4DF031F3" w14:textId="77777777" w:rsidR="00A7152A" w:rsidRPr="00E706DF" w:rsidRDefault="00A7152A" w:rsidP="00A7152A">
            <w:pPr>
              <w:spacing w:after="0" w:line="240" w:lineRule="auto"/>
              <w:rPr>
                <w:rFonts w:cs="Calibri"/>
                <w:sz w:val="20"/>
                <w:szCs w:val="20"/>
              </w:rPr>
            </w:pPr>
            <w:r w:rsidRPr="00E706DF">
              <w:rPr>
                <w:rFonts w:cs="Calibri"/>
                <w:sz w:val="20"/>
                <w:szCs w:val="20"/>
              </w:rPr>
              <w:t>Etični vidik:</w:t>
            </w:r>
          </w:p>
          <w:p w14:paraId="12B90368" w14:textId="77777777" w:rsidR="00A7152A" w:rsidRPr="00E706DF" w:rsidRDefault="00A7152A" w:rsidP="00A7152A">
            <w:pPr>
              <w:spacing w:after="0" w:line="240" w:lineRule="auto"/>
              <w:rPr>
                <w:rFonts w:cs="Calibri"/>
                <w:sz w:val="20"/>
                <w:szCs w:val="20"/>
              </w:rPr>
            </w:pPr>
            <w:r w:rsidRPr="00E706DF">
              <w:rPr>
                <w:rFonts w:cs="Calibri"/>
                <w:sz w:val="20"/>
                <w:szCs w:val="20"/>
              </w:rPr>
              <w:t>Znali bodo analizirati in rešiti etične dileme ter delovati proaktivno v sodelovanju z drugimi pri iskanju rešitev.</w:t>
            </w:r>
          </w:p>
          <w:p w14:paraId="5EC4753C" w14:textId="77777777" w:rsidR="00A7152A" w:rsidRPr="00E706DF" w:rsidRDefault="00A7152A" w:rsidP="00A7152A">
            <w:pPr>
              <w:spacing w:after="0" w:line="240" w:lineRule="auto"/>
              <w:rPr>
                <w:rFonts w:cs="Calibri"/>
                <w:sz w:val="20"/>
                <w:szCs w:val="20"/>
              </w:rPr>
            </w:pPr>
            <w:r w:rsidRPr="00E706DF">
              <w:rPr>
                <w:rFonts w:cs="Calibri"/>
                <w:sz w:val="20"/>
                <w:szCs w:val="20"/>
              </w:rPr>
              <w:t>Metodološko znanje s področja discipline:</w:t>
            </w:r>
          </w:p>
          <w:p w14:paraId="31D27170" w14:textId="77777777" w:rsidR="00A7152A" w:rsidRPr="00E706DF" w:rsidRDefault="00A7152A" w:rsidP="00A7152A">
            <w:pPr>
              <w:spacing w:after="0" w:line="240" w:lineRule="auto"/>
              <w:rPr>
                <w:rFonts w:cs="Calibri"/>
                <w:sz w:val="20"/>
                <w:szCs w:val="20"/>
              </w:rPr>
            </w:pPr>
            <w:r w:rsidRPr="00E706DF">
              <w:rPr>
                <w:rFonts w:cs="Calibri"/>
                <w:sz w:val="20"/>
                <w:szCs w:val="20"/>
              </w:rPr>
              <w:lastRenderedPageBreak/>
              <w:t>Razumeli bodo metodološke pristope na področju civilnega in upravnega prava.</w:t>
            </w:r>
          </w:p>
          <w:p w14:paraId="7156AC14" w14:textId="77777777" w:rsidR="00A7152A" w:rsidRPr="00E706DF" w:rsidRDefault="00A7152A" w:rsidP="00A7152A">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51465AA" w14:textId="77777777" w:rsidR="00A7152A" w:rsidRPr="00E706DF" w:rsidRDefault="00A7152A" w:rsidP="00A7152A">
            <w:pPr>
              <w:spacing w:after="0" w:line="240" w:lineRule="auto"/>
              <w:rPr>
                <w:rFonts w:cs="Calibri"/>
                <w:sz w:val="20"/>
                <w:szCs w:val="20"/>
              </w:rPr>
            </w:pPr>
          </w:p>
          <w:p w14:paraId="1A8D01E7" w14:textId="77777777" w:rsidR="00A7152A" w:rsidRPr="00E706DF" w:rsidRDefault="00A7152A" w:rsidP="00A7152A">
            <w:pPr>
              <w:spacing w:after="0" w:line="240" w:lineRule="auto"/>
              <w:rPr>
                <w:rFonts w:cs="Calibri"/>
                <w:sz w:val="20"/>
                <w:szCs w:val="20"/>
              </w:rPr>
            </w:pPr>
          </w:p>
          <w:p w14:paraId="2E8EB7E9" w14:textId="77777777" w:rsidR="00A7152A" w:rsidRPr="00E706DF" w:rsidRDefault="00A7152A" w:rsidP="00A7152A">
            <w:pPr>
              <w:spacing w:after="0" w:line="240" w:lineRule="auto"/>
              <w:rPr>
                <w:rFonts w:cs="Calibri"/>
                <w:sz w:val="20"/>
                <w:szCs w:val="20"/>
              </w:rPr>
            </w:pPr>
          </w:p>
        </w:tc>
        <w:tc>
          <w:tcPr>
            <w:tcW w:w="4771" w:type="dxa"/>
            <w:gridSpan w:val="10"/>
            <w:tcBorders>
              <w:top w:val="single" w:sz="4" w:space="0" w:color="auto"/>
              <w:left w:val="single" w:sz="4" w:space="0" w:color="auto"/>
              <w:bottom w:val="nil"/>
              <w:right w:val="single" w:sz="4" w:space="0" w:color="auto"/>
            </w:tcBorders>
          </w:tcPr>
          <w:p w14:paraId="343239F1" w14:textId="77777777" w:rsidR="00A7152A" w:rsidRPr="00E706DF" w:rsidRDefault="00A7152A" w:rsidP="00A7152A">
            <w:pPr>
              <w:spacing w:after="0" w:line="240" w:lineRule="auto"/>
              <w:rPr>
                <w:rFonts w:cs="Calibri"/>
                <w:sz w:val="20"/>
                <w:szCs w:val="20"/>
              </w:rPr>
            </w:pPr>
            <w:r w:rsidRPr="00E706DF">
              <w:rPr>
                <w:rFonts w:cs="Calibri"/>
                <w:sz w:val="20"/>
                <w:szCs w:val="20"/>
              </w:rPr>
              <w:t>Knowledge and understanding:</w:t>
            </w:r>
          </w:p>
          <w:p w14:paraId="05E5934B" w14:textId="77777777" w:rsidR="00A7152A" w:rsidRPr="00E706DF" w:rsidRDefault="00A7152A" w:rsidP="00A7152A">
            <w:pPr>
              <w:spacing w:after="0" w:line="240" w:lineRule="auto"/>
              <w:rPr>
                <w:rFonts w:cs="Calibri"/>
                <w:sz w:val="20"/>
                <w:szCs w:val="20"/>
              </w:rPr>
            </w:pPr>
            <w:r w:rsidRPr="00E706DF">
              <w:rPr>
                <w:rFonts w:cs="Calibri"/>
                <w:sz w:val="20"/>
                <w:szCs w:val="20"/>
              </w:rPr>
              <w:t>Knowledge base:</w:t>
            </w:r>
          </w:p>
          <w:p w14:paraId="53505553" w14:textId="77777777" w:rsidR="00A7152A" w:rsidRPr="00E706DF" w:rsidRDefault="00A7152A" w:rsidP="00A7152A">
            <w:pPr>
              <w:spacing w:after="0" w:line="240" w:lineRule="auto"/>
              <w:rPr>
                <w:rFonts w:cs="Calibri"/>
                <w:sz w:val="20"/>
                <w:szCs w:val="20"/>
              </w:rPr>
            </w:pPr>
            <w:r w:rsidRPr="00E706DF">
              <w:rPr>
                <w:rFonts w:cs="Calibri"/>
                <w:sz w:val="20"/>
                <w:szCs w:val="20"/>
              </w:rPr>
              <w:t>The students have a great depth and systematic understanding of regulation of energy technology.They can work with theoretical knowledge and use legal regulations. They will distinguish the characteristic of state acting as regulator from public services and free energymarket.</w:t>
            </w:r>
          </w:p>
          <w:p w14:paraId="4BE62A04" w14:textId="77777777" w:rsidR="00A7152A" w:rsidRPr="00E706DF" w:rsidRDefault="00A7152A" w:rsidP="00A7152A">
            <w:pPr>
              <w:spacing w:after="0" w:line="240" w:lineRule="auto"/>
              <w:rPr>
                <w:rFonts w:cs="Calibri"/>
                <w:sz w:val="20"/>
                <w:szCs w:val="20"/>
              </w:rPr>
            </w:pPr>
            <w:r w:rsidRPr="00E706DF">
              <w:rPr>
                <w:rFonts w:cs="Calibri"/>
                <w:sz w:val="20"/>
                <w:szCs w:val="20"/>
              </w:rPr>
              <w:t>Ethical issues:</w:t>
            </w:r>
          </w:p>
          <w:p w14:paraId="57E6C5A0" w14:textId="77777777" w:rsidR="00A7152A" w:rsidRPr="00E706DF" w:rsidRDefault="00A7152A" w:rsidP="00A7152A">
            <w:pPr>
              <w:spacing w:after="0" w:line="240" w:lineRule="auto"/>
              <w:rPr>
                <w:rFonts w:cs="Calibri"/>
                <w:sz w:val="20"/>
                <w:szCs w:val="20"/>
              </w:rPr>
            </w:pPr>
            <w:r w:rsidRPr="00E706DF">
              <w:rPr>
                <w:rFonts w:cs="Calibri"/>
                <w:sz w:val="20"/>
                <w:szCs w:val="20"/>
              </w:rPr>
              <w:t>They can analyse and manage the implications of etihical dilemmas and work proactively with others to formulate solutions.</w:t>
            </w:r>
          </w:p>
          <w:p w14:paraId="4B3873B9" w14:textId="77777777" w:rsidR="00A7152A" w:rsidRPr="00E706DF" w:rsidRDefault="00A7152A" w:rsidP="00A7152A">
            <w:pPr>
              <w:spacing w:after="0" w:line="240" w:lineRule="auto"/>
              <w:rPr>
                <w:rFonts w:cs="Calibri"/>
                <w:sz w:val="20"/>
                <w:szCs w:val="20"/>
              </w:rPr>
            </w:pPr>
            <w:r w:rsidRPr="00E706DF">
              <w:rPr>
                <w:rFonts w:cs="Calibri"/>
                <w:sz w:val="20"/>
                <w:szCs w:val="20"/>
              </w:rPr>
              <w:t>Disciplinary methodologies:</w:t>
            </w:r>
          </w:p>
          <w:p w14:paraId="0B1EAA46" w14:textId="2ACA0DA7" w:rsidR="00A7152A" w:rsidRPr="00E706DF" w:rsidRDefault="00A7152A" w:rsidP="009D1A57">
            <w:pPr>
              <w:spacing w:after="0" w:line="240" w:lineRule="auto"/>
              <w:rPr>
                <w:rFonts w:cs="Calibri"/>
                <w:sz w:val="20"/>
                <w:szCs w:val="20"/>
              </w:rPr>
            </w:pPr>
            <w:r w:rsidRPr="00E706DF">
              <w:rPr>
                <w:rFonts w:cs="Calibri"/>
                <w:sz w:val="20"/>
                <w:szCs w:val="20"/>
              </w:rPr>
              <w:lastRenderedPageBreak/>
              <w:t xml:space="preserve">They have a comprehensive understanding of methodologies applicable to the civil and public.  </w:t>
            </w:r>
          </w:p>
        </w:tc>
      </w:tr>
      <w:tr w:rsidR="00E706DF" w:rsidRPr="00E706DF" w14:paraId="682876B7" w14:textId="77777777" w:rsidTr="009D1A57">
        <w:trPr>
          <w:trHeight w:val="269"/>
        </w:trPr>
        <w:tc>
          <w:tcPr>
            <w:tcW w:w="4018" w:type="dxa"/>
            <w:gridSpan w:val="7"/>
            <w:tcBorders>
              <w:top w:val="nil"/>
              <w:left w:val="nil"/>
              <w:bottom w:val="single" w:sz="4" w:space="0" w:color="auto"/>
              <w:right w:val="nil"/>
            </w:tcBorders>
          </w:tcPr>
          <w:p w14:paraId="1623D90C" w14:textId="77777777" w:rsidR="00A7152A" w:rsidRPr="00E706DF" w:rsidRDefault="00A7152A" w:rsidP="00A7152A">
            <w:pPr>
              <w:spacing w:after="0" w:line="240" w:lineRule="auto"/>
              <w:rPr>
                <w:rFonts w:cs="Calibri"/>
                <w:b/>
                <w:sz w:val="20"/>
                <w:szCs w:val="20"/>
              </w:rPr>
            </w:pPr>
          </w:p>
          <w:p w14:paraId="784A4E3D" w14:textId="77777777" w:rsidR="00A7152A" w:rsidRPr="00E706DF" w:rsidRDefault="00A7152A" w:rsidP="00A7152A">
            <w:pPr>
              <w:spacing w:after="0" w:line="240" w:lineRule="auto"/>
              <w:rPr>
                <w:rFonts w:cs="Calibri"/>
                <w:b/>
                <w:sz w:val="20"/>
                <w:szCs w:val="20"/>
              </w:rPr>
            </w:pPr>
            <w:r w:rsidRPr="00E706DF">
              <w:rPr>
                <w:rFonts w:cs="Calibri"/>
                <w:b/>
                <w:sz w:val="20"/>
                <w:szCs w:val="20"/>
              </w:rPr>
              <w:t>Metode poučevanja in učenja:</w:t>
            </w:r>
          </w:p>
        </w:tc>
        <w:tc>
          <w:tcPr>
            <w:tcW w:w="1560" w:type="dxa"/>
            <w:gridSpan w:val="6"/>
            <w:tcBorders>
              <w:top w:val="nil"/>
              <w:left w:val="nil"/>
              <w:bottom w:val="single" w:sz="4" w:space="0" w:color="auto"/>
              <w:right w:val="nil"/>
            </w:tcBorders>
          </w:tcPr>
          <w:p w14:paraId="55A872CB" w14:textId="77777777" w:rsidR="00A7152A" w:rsidRPr="00E706DF" w:rsidRDefault="00A7152A" w:rsidP="00A7152A">
            <w:pPr>
              <w:spacing w:after="0" w:line="240" w:lineRule="auto"/>
              <w:rPr>
                <w:rFonts w:cs="Calibri"/>
                <w:b/>
                <w:sz w:val="20"/>
                <w:szCs w:val="20"/>
              </w:rPr>
            </w:pPr>
          </w:p>
        </w:tc>
        <w:tc>
          <w:tcPr>
            <w:tcW w:w="4061" w:type="dxa"/>
            <w:gridSpan w:val="8"/>
            <w:tcBorders>
              <w:top w:val="nil"/>
              <w:left w:val="nil"/>
              <w:bottom w:val="single" w:sz="4" w:space="0" w:color="auto"/>
              <w:right w:val="nil"/>
            </w:tcBorders>
          </w:tcPr>
          <w:p w14:paraId="3A48C0AB" w14:textId="77777777" w:rsidR="00A7152A" w:rsidRPr="00E706DF" w:rsidRDefault="00A7152A" w:rsidP="00A7152A">
            <w:pPr>
              <w:spacing w:after="0" w:line="240" w:lineRule="auto"/>
              <w:rPr>
                <w:rFonts w:cs="Calibri"/>
                <w:b/>
                <w:sz w:val="20"/>
                <w:szCs w:val="20"/>
              </w:rPr>
            </w:pPr>
          </w:p>
          <w:p w14:paraId="141441AE" w14:textId="77777777" w:rsidR="00A7152A" w:rsidRPr="00E706DF" w:rsidRDefault="00A7152A" w:rsidP="00A7152A">
            <w:pPr>
              <w:spacing w:after="0" w:line="240" w:lineRule="auto"/>
              <w:rPr>
                <w:rFonts w:cs="Calibri"/>
                <w:b/>
                <w:sz w:val="20"/>
                <w:szCs w:val="20"/>
              </w:rPr>
            </w:pPr>
            <w:r w:rsidRPr="00E706DF">
              <w:rPr>
                <w:rFonts w:cs="Calibri"/>
                <w:b/>
                <w:sz w:val="20"/>
                <w:szCs w:val="20"/>
              </w:rPr>
              <w:t>Learning and teaching methods:</w:t>
            </w:r>
          </w:p>
        </w:tc>
      </w:tr>
      <w:tr w:rsidR="00E706DF" w:rsidRPr="00E706DF" w14:paraId="1C563A96" w14:textId="77777777" w:rsidTr="009D1A57">
        <w:trPr>
          <w:trHeight w:val="904"/>
        </w:trPr>
        <w:tc>
          <w:tcPr>
            <w:tcW w:w="4726" w:type="dxa"/>
            <w:gridSpan w:val="10"/>
            <w:tcBorders>
              <w:top w:val="single" w:sz="4" w:space="0" w:color="auto"/>
              <w:left w:val="single" w:sz="4" w:space="0" w:color="auto"/>
              <w:bottom w:val="single" w:sz="4" w:space="0" w:color="auto"/>
              <w:right w:val="single" w:sz="4" w:space="0" w:color="auto"/>
            </w:tcBorders>
          </w:tcPr>
          <w:p w14:paraId="735F47C2" w14:textId="77777777" w:rsidR="00A7152A" w:rsidRPr="00E706DF" w:rsidRDefault="00A7152A" w:rsidP="00A7152A">
            <w:pPr>
              <w:spacing w:after="0" w:line="240" w:lineRule="auto"/>
              <w:rPr>
                <w:rFonts w:cs="Calibri"/>
                <w:sz w:val="20"/>
                <w:szCs w:val="20"/>
              </w:rPr>
            </w:pPr>
            <w:r w:rsidRPr="00E706DF">
              <w:rPr>
                <w:rFonts w:cs="Calibri"/>
                <w:sz w:val="20"/>
                <w:szCs w:val="20"/>
              </w:rPr>
              <w:t>Uvodna klasična predavanja</w:t>
            </w:r>
          </w:p>
          <w:p w14:paraId="2950D24B" w14:textId="77777777" w:rsidR="00A7152A" w:rsidRPr="00E706DF" w:rsidRDefault="00A7152A" w:rsidP="00A7152A">
            <w:pPr>
              <w:spacing w:after="0" w:line="240" w:lineRule="auto"/>
              <w:rPr>
                <w:rFonts w:cs="Calibri"/>
                <w:sz w:val="20"/>
                <w:szCs w:val="20"/>
              </w:rPr>
            </w:pPr>
            <w:r w:rsidRPr="00E706DF">
              <w:rPr>
                <w:rFonts w:cs="Calibri"/>
                <w:sz w:val="20"/>
                <w:szCs w:val="20"/>
              </w:rPr>
              <w:t>Seminarske vaje s študijami primera</w:t>
            </w:r>
          </w:p>
          <w:p w14:paraId="1CA0419E" w14:textId="77777777" w:rsidR="00A7152A" w:rsidRPr="00E706DF" w:rsidRDefault="00A7152A" w:rsidP="00A7152A">
            <w:pPr>
              <w:spacing w:after="0" w:line="240" w:lineRule="auto"/>
              <w:rPr>
                <w:sz w:val="20"/>
                <w:szCs w:val="20"/>
              </w:rPr>
            </w:pPr>
            <w:r w:rsidRPr="00E706DF">
              <w:rPr>
                <w:rFonts w:cs="Calibri"/>
                <w:sz w:val="20"/>
                <w:szCs w:val="20"/>
                <w:lang w:val="sv-SE"/>
              </w:rPr>
              <w:t>poučevanje in učenje poteka z didaktično uporabo IKT</w:t>
            </w:r>
          </w:p>
          <w:p w14:paraId="4B0210FB" w14:textId="77777777" w:rsidR="00A7152A" w:rsidRPr="00E706DF" w:rsidRDefault="00A7152A" w:rsidP="00A7152A">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9524B12" w14:textId="77777777" w:rsidR="00A7152A" w:rsidRPr="00E706DF" w:rsidRDefault="00A7152A" w:rsidP="00A7152A">
            <w:pPr>
              <w:spacing w:after="0" w:line="240" w:lineRule="auto"/>
              <w:rPr>
                <w:rFonts w:cs="Calibri"/>
                <w:sz w:val="20"/>
                <w:szCs w:val="20"/>
              </w:rPr>
            </w:pPr>
          </w:p>
        </w:tc>
        <w:tc>
          <w:tcPr>
            <w:tcW w:w="4771" w:type="dxa"/>
            <w:gridSpan w:val="10"/>
            <w:tcBorders>
              <w:top w:val="single" w:sz="4" w:space="0" w:color="auto"/>
              <w:left w:val="single" w:sz="4" w:space="0" w:color="auto"/>
              <w:bottom w:val="single" w:sz="4" w:space="0" w:color="auto"/>
              <w:right w:val="single" w:sz="4" w:space="0" w:color="auto"/>
            </w:tcBorders>
          </w:tcPr>
          <w:p w14:paraId="5516BBDE" w14:textId="77777777" w:rsidR="00A7152A" w:rsidRPr="00E706DF" w:rsidRDefault="00A7152A" w:rsidP="00A7152A">
            <w:pPr>
              <w:spacing w:after="0" w:line="240" w:lineRule="auto"/>
              <w:rPr>
                <w:rFonts w:cs="Calibri"/>
                <w:sz w:val="20"/>
                <w:szCs w:val="20"/>
              </w:rPr>
            </w:pPr>
            <w:r w:rsidRPr="00E706DF">
              <w:rPr>
                <w:rFonts w:cs="Calibri"/>
                <w:sz w:val="20"/>
                <w:szCs w:val="20"/>
              </w:rPr>
              <w:t>Classic lectures</w:t>
            </w:r>
          </w:p>
          <w:p w14:paraId="643214AE" w14:textId="77777777" w:rsidR="00A7152A" w:rsidRPr="00E706DF" w:rsidRDefault="00A7152A" w:rsidP="00A7152A">
            <w:pPr>
              <w:spacing w:after="0" w:line="240" w:lineRule="auto"/>
              <w:rPr>
                <w:rFonts w:cs="Calibri"/>
                <w:sz w:val="20"/>
                <w:szCs w:val="20"/>
                <w:lang w:val="sv-SE"/>
              </w:rPr>
            </w:pPr>
            <w:r w:rsidRPr="00E706DF">
              <w:rPr>
                <w:rFonts w:cs="Calibri"/>
                <w:sz w:val="20"/>
                <w:szCs w:val="20"/>
              </w:rPr>
              <w:t>Case study</w:t>
            </w:r>
            <w:r w:rsidRPr="00E706DF">
              <w:rPr>
                <w:rFonts w:cs="Calibri"/>
                <w:sz w:val="20"/>
                <w:szCs w:val="20"/>
                <w:lang w:val="sv-SE"/>
              </w:rPr>
              <w:t xml:space="preserve"> </w:t>
            </w:r>
          </w:p>
          <w:p w14:paraId="705039AA" w14:textId="77777777" w:rsidR="00A7152A" w:rsidRPr="00E706DF" w:rsidRDefault="00A7152A" w:rsidP="00A7152A">
            <w:pPr>
              <w:spacing w:after="0" w:line="240" w:lineRule="auto"/>
              <w:rPr>
                <w:sz w:val="20"/>
                <w:szCs w:val="20"/>
              </w:rPr>
            </w:pPr>
            <w:r w:rsidRPr="00E706DF">
              <w:rPr>
                <w:rFonts w:cs="Calibri"/>
                <w:sz w:val="20"/>
                <w:szCs w:val="20"/>
                <w:lang w:val="sv-SE"/>
              </w:rPr>
              <w:t>teaching and learning is done using didactic use of ICT</w:t>
            </w:r>
          </w:p>
          <w:p w14:paraId="50C12285" w14:textId="77777777" w:rsidR="00A7152A" w:rsidRPr="00E706DF" w:rsidRDefault="00A7152A" w:rsidP="00A7152A">
            <w:pPr>
              <w:spacing w:after="0" w:line="240" w:lineRule="auto"/>
              <w:rPr>
                <w:rFonts w:cs="Calibri"/>
                <w:sz w:val="20"/>
                <w:szCs w:val="20"/>
              </w:rPr>
            </w:pPr>
          </w:p>
        </w:tc>
      </w:tr>
      <w:tr w:rsidR="00E706DF" w:rsidRPr="00E706DF" w14:paraId="538187B1" w14:textId="77777777" w:rsidTr="009D1A57">
        <w:tc>
          <w:tcPr>
            <w:tcW w:w="4018" w:type="dxa"/>
            <w:gridSpan w:val="7"/>
            <w:tcBorders>
              <w:top w:val="nil"/>
              <w:left w:val="nil"/>
              <w:bottom w:val="single" w:sz="4" w:space="0" w:color="auto"/>
              <w:right w:val="nil"/>
            </w:tcBorders>
          </w:tcPr>
          <w:p w14:paraId="3312400B" w14:textId="77777777" w:rsidR="00A7152A" w:rsidRPr="00E706DF" w:rsidRDefault="00A7152A" w:rsidP="00A7152A">
            <w:pPr>
              <w:spacing w:after="0" w:line="240" w:lineRule="auto"/>
              <w:rPr>
                <w:rFonts w:cs="Calibri"/>
                <w:b/>
                <w:sz w:val="20"/>
                <w:szCs w:val="20"/>
              </w:rPr>
            </w:pPr>
          </w:p>
          <w:p w14:paraId="5E2FBEA2" w14:textId="77777777" w:rsidR="00A7152A" w:rsidRPr="00E706DF" w:rsidRDefault="00A7152A" w:rsidP="00A7152A">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8B1487B" w14:textId="77777777" w:rsidR="00A7152A" w:rsidRPr="00E706DF" w:rsidRDefault="00A7152A" w:rsidP="00A7152A">
            <w:pPr>
              <w:spacing w:after="0" w:line="240" w:lineRule="auto"/>
              <w:rPr>
                <w:rFonts w:cs="Calibri"/>
                <w:sz w:val="20"/>
                <w:szCs w:val="20"/>
              </w:rPr>
            </w:pPr>
            <w:r w:rsidRPr="00E706DF">
              <w:rPr>
                <w:rFonts w:cs="Calibri"/>
                <w:sz w:val="20"/>
                <w:szCs w:val="20"/>
              </w:rPr>
              <w:t>Delež (v %) /</w:t>
            </w:r>
          </w:p>
          <w:p w14:paraId="74368BA5" w14:textId="77777777" w:rsidR="00A7152A" w:rsidRPr="00E706DF" w:rsidRDefault="00A7152A" w:rsidP="00A7152A">
            <w:pPr>
              <w:spacing w:after="0" w:line="240" w:lineRule="auto"/>
              <w:rPr>
                <w:rFonts w:cs="Calibri"/>
                <w:b/>
                <w:sz w:val="20"/>
                <w:szCs w:val="20"/>
              </w:rPr>
            </w:pPr>
            <w:r w:rsidRPr="00E706DF">
              <w:rPr>
                <w:rFonts w:cs="Calibri"/>
                <w:sz w:val="20"/>
                <w:szCs w:val="20"/>
              </w:rPr>
              <w:t>Weight (in %)</w:t>
            </w:r>
          </w:p>
        </w:tc>
        <w:tc>
          <w:tcPr>
            <w:tcW w:w="4061" w:type="dxa"/>
            <w:gridSpan w:val="8"/>
            <w:tcBorders>
              <w:top w:val="nil"/>
              <w:left w:val="nil"/>
              <w:bottom w:val="single" w:sz="4" w:space="0" w:color="auto"/>
              <w:right w:val="nil"/>
            </w:tcBorders>
          </w:tcPr>
          <w:p w14:paraId="6B982789" w14:textId="77777777" w:rsidR="00A7152A" w:rsidRPr="00E706DF" w:rsidRDefault="00A7152A" w:rsidP="00A7152A">
            <w:pPr>
              <w:spacing w:after="0" w:line="240" w:lineRule="auto"/>
              <w:rPr>
                <w:rFonts w:cs="Calibri"/>
                <w:b/>
                <w:sz w:val="20"/>
                <w:szCs w:val="20"/>
              </w:rPr>
            </w:pPr>
          </w:p>
          <w:p w14:paraId="47319081" w14:textId="77777777" w:rsidR="00A7152A" w:rsidRPr="00E706DF" w:rsidRDefault="00A7152A" w:rsidP="00A7152A">
            <w:pPr>
              <w:spacing w:after="0" w:line="240" w:lineRule="auto"/>
              <w:rPr>
                <w:rFonts w:cs="Calibri"/>
                <w:b/>
                <w:sz w:val="20"/>
                <w:szCs w:val="20"/>
              </w:rPr>
            </w:pPr>
            <w:r w:rsidRPr="00E706DF">
              <w:rPr>
                <w:rFonts w:cs="Calibri"/>
                <w:b/>
                <w:sz w:val="20"/>
                <w:szCs w:val="20"/>
              </w:rPr>
              <w:t>Assessment:</w:t>
            </w:r>
          </w:p>
        </w:tc>
      </w:tr>
      <w:tr w:rsidR="00E706DF" w:rsidRPr="00E706DF" w14:paraId="7986CD0B" w14:textId="77777777" w:rsidTr="009D1A57">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2B3F818C" w14:textId="77777777" w:rsidR="00A7152A" w:rsidRPr="00E706DF" w:rsidRDefault="00A7152A" w:rsidP="00A7152A">
            <w:pPr>
              <w:spacing w:after="0" w:line="240" w:lineRule="auto"/>
              <w:rPr>
                <w:rFonts w:cs="Calibri"/>
                <w:sz w:val="20"/>
                <w:szCs w:val="20"/>
              </w:rPr>
            </w:pPr>
            <w:r w:rsidRPr="00E706DF">
              <w:rPr>
                <w:rFonts w:cs="Calibri"/>
                <w:sz w:val="20"/>
                <w:szCs w:val="20"/>
              </w:rPr>
              <w:t>Način (pisni izpit, ustno izpraševanje, naloge, projekt):</w:t>
            </w:r>
          </w:p>
          <w:p w14:paraId="3E598F15" w14:textId="77777777" w:rsidR="00A7152A" w:rsidRPr="00E706DF" w:rsidRDefault="00A7152A" w:rsidP="00A7152A">
            <w:pPr>
              <w:spacing w:after="0" w:line="240" w:lineRule="auto"/>
              <w:rPr>
                <w:rFonts w:cs="Calibri"/>
                <w:sz w:val="20"/>
                <w:szCs w:val="20"/>
              </w:rPr>
            </w:pPr>
            <w:r w:rsidRPr="00E706DF">
              <w:rPr>
                <w:rFonts w:cs="Calibri"/>
                <w:sz w:val="20"/>
                <w:szCs w:val="20"/>
              </w:rPr>
              <w:t>Pisni izpit</w:t>
            </w:r>
          </w:p>
          <w:p w14:paraId="0CD2ED74" w14:textId="77777777" w:rsidR="00A7152A" w:rsidRPr="00E706DF" w:rsidRDefault="00A7152A" w:rsidP="00A7152A">
            <w:pPr>
              <w:spacing w:after="0" w:line="240" w:lineRule="auto"/>
              <w:rPr>
                <w:rFonts w:cs="Calibri"/>
                <w:sz w:val="20"/>
                <w:szCs w:val="20"/>
              </w:rPr>
            </w:pPr>
            <w:r w:rsidRPr="00E706DF">
              <w:rPr>
                <w:rFonts w:cs="Calibri"/>
                <w:sz w:val="20"/>
                <w:szCs w:val="20"/>
              </w:rPr>
              <w:t>Seminarska naloga</w:t>
            </w:r>
          </w:p>
          <w:p w14:paraId="12EC1FEF" w14:textId="77777777" w:rsidR="00A7152A" w:rsidRPr="00E706DF" w:rsidRDefault="00A7152A" w:rsidP="00A7152A">
            <w:pPr>
              <w:spacing w:after="0" w:line="240" w:lineRule="auto"/>
              <w:rPr>
                <w:rFonts w:cs="Calibri"/>
                <w:sz w:val="20"/>
                <w:szCs w:val="20"/>
              </w:rPr>
            </w:pPr>
            <w:r w:rsidRPr="00E706DF">
              <w:rPr>
                <w:rFonts w:cs="Calibri"/>
                <w:sz w:val="20"/>
                <w:szCs w:val="20"/>
              </w:rPr>
              <w:t>Ustni izpit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0791CE6C" w14:textId="77777777" w:rsidR="00A7152A" w:rsidRPr="00E706DF" w:rsidRDefault="00A7152A" w:rsidP="00A7152A">
            <w:pPr>
              <w:spacing w:after="0" w:line="240" w:lineRule="auto"/>
              <w:rPr>
                <w:rFonts w:cs="Calibri"/>
                <w:b/>
                <w:sz w:val="20"/>
                <w:szCs w:val="20"/>
              </w:rPr>
            </w:pPr>
          </w:p>
          <w:p w14:paraId="7FA8BA5B" w14:textId="77777777" w:rsidR="00A7152A" w:rsidRPr="00E706DF" w:rsidRDefault="00A7152A" w:rsidP="00F81106">
            <w:pPr>
              <w:spacing w:after="0" w:line="240" w:lineRule="auto"/>
              <w:jc w:val="center"/>
              <w:rPr>
                <w:rFonts w:cs="Calibri"/>
                <w:b/>
                <w:sz w:val="20"/>
                <w:szCs w:val="20"/>
              </w:rPr>
            </w:pPr>
            <w:r w:rsidRPr="00E706DF">
              <w:rPr>
                <w:rFonts w:cs="Calibri"/>
                <w:b/>
                <w:sz w:val="20"/>
                <w:szCs w:val="20"/>
              </w:rPr>
              <w:t>33%</w:t>
            </w:r>
          </w:p>
          <w:p w14:paraId="07022CF3" w14:textId="77777777" w:rsidR="00A7152A" w:rsidRPr="00E706DF" w:rsidRDefault="00A7152A" w:rsidP="00F81106">
            <w:pPr>
              <w:spacing w:after="0" w:line="240" w:lineRule="auto"/>
              <w:jc w:val="center"/>
              <w:rPr>
                <w:rFonts w:cs="Calibri"/>
                <w:b/>
                <w:sz w:val="20"/>
                <w:szCs w:val="20"/>
              </w:rPr>
            </w:pPr>
            <w:r w:rsidRPr="00E706DF">
              <w:rPr>
                <w:rFonts w:cs="Calibri"/>
                <w:b/>
                <w:sz w:val="20"/>
                <w:szCs w:val="20"/>
              </w:rPr>
              <w:t>33%</w:t>
            </w:r>
          </w:p>
          <w:p w14:paraId="79830B5D" w14:textId="77777777" w:rsidR="00A7152A" w:rsidRPr="00E706DF" w:rsidRDefault="00A7152A" w:rsidP="00F81106">
            <w:pPr>
              <w:spacing w:after="0" w:line="240" w:lineRule="auto"/>
              <w:jc w:val="center"/>
              <w:rPr>
                <w:rFonts w:cs="Calibri"/>
                <w:b/>
                <w:sz w:val="20"/>
                <w:szCs w:val="20"/>
              </w:rPr>
            </w:pPr>
            <w:r w:rsidRPr="00E706DF">
              <w:rPr>
                <w:rFonts w:cs="Calibri"/>
                <w:b/>
                <w:sz w:val="20"/>
                <w:szCs w:val="20"/>
              </w:rPr>
              <w:t>34%</w:t>
            </w:r>
          </w:p>
        </w:tc>
        <w:tc>
          <w:tcPr>
            <w:tcW w:w="4061" w:type="dxa"/>
            <w:gridSpan w:val="8"/>
            <w:tcBorders>
              <w:top w:val="single" w:sz="4" w:space="0" w:color="auto"/>
              <w:left w:val="single" w:sz="4" w:space="0" w:color="auto"/>
              <w:bottom w:val="single" w:sz="4" w:space="0" w:color="auto"/>
              <w:right w:val="single" w:sz="4" w:space="0" w:color="auto"/>
            </w:tcBorders>
          </w:tcPr>
          <w:p w14:paraId="3357EB9E" w14:textId="77777777" w:rsidR="00A7152A" w:rsidRPr="00E706DF" w:rsidRDefault="00A7152A" w:rsidP="00A7152A">
            <w:pPr>
              <w:spacing w:after="0" w:line="240" w:lineRule="auto"/>
              <w:rPr>
                <w:rFonts w:cs="Calibri"/>
                <w:sz w:val="20"/>
                <w:szCs w:val="20"/>
              </w:rPr>
            </w:pPr>
            <w:r w:rsidRPr="00E706DF">
              <w:rPr>
                <w:rFonts w:cs="Calibri"/>
                <w:sz w:val="20"/>
                <w:szCs w:val="20"/>
              </w:rPr>
              <w:t>Type (examination, oral, coursework, project):</w:t>
            </w:r>
          </w:p>
          <w:p w14:paraId="4EF6D78D" w14:textId="77777777" w:rsidR="00A7152A" w:rsidRPr="00E706DF" w:rsidRDefault="00A7152A" w:rsidP="00A7152A">
            <w:pPr>
              <w:spacing w:after="0" w:line="240" w:lineRule="auto"/>
              <w:rPr>
                <w:rFonts w:cs="Calibri"/>
                <w:sz w:val="20"/>
                <w:szCs w:val="20"/>
              </w:rPr>
            </w:pPr>
          </w:p>
          <w:p w14:paraId="6EB81D2D" w14:textId="77777777" w:rsidR="00A7152A" w:rsidRPr="00E706DF" w:rsidRDefault="00A7152A" w:rsidP="00A7152A">
            <w:pPr>
              <w:spacing w:after="0" w:line="240" w:lineRule="auto"/>
              <w:rPr>
                <w:rFonts w:cs="Calibri"/>
                <w:sz w:val="20"/>
                <w:szCs w:val="20"/>
              </w:rPr>
            </w:pPr>
            <w:r w:rsidRPr="00E706DF">
              <w:rPr>
                <w:rFonts w:cs="Calibri"/>
                <w:sz w:val="20"/>
                <w:szCs w:val="20"/>
              </w:rPr>
              <w:t>Written exam</w:t>
            </w:r>
          </w:p>
          <w:p w14:paraId="28444933" w14:textId="77777777" w:rsidR="00A7152A" w:rsidRPr="00E706DF" w:rsidRDefault="00A7152A" w:rsidP="00A7152A">
            <w:pPr>
              <w:spacing w:after="0" w:line="240" w:lineRule="auto"/>
              <w:rPr>
                <w:rFonts w:cs="Calibri"/>
                <w:sz w:val="20"/>
                <w:szCs w:val="20"/>
              </w:rPr>
            </w:pPr>
            <w:r w:rsidRPr="00E706DF">
              <w:rPr>
                <w:rFonts w:cs="Calibri"/>
                <w:sz w:val="20"/>
                <w:szCs w:val="20"/>
              </w:rPr>
              <w:t>Coursework</w:t>
            </w:r>
          </w:p>
          <w:p w14:paraId="5EB8FB1F" w14:textId="77777777" w:rsidR="00A7152A" w:rsidRPr="00E706DF" w:rsidRDefault="00A7152A" w:rsidP="00A7152A">
            <w:pPr>
              <w:spacing w:after="0" w:line="240" w:lineRule="auto"/>
              <w:rPr>
                <w:rFonts w:cs="Calibri"/>
                <w:b/>
                <w:sz w:val="20"/>
                <w:szCs w:val="20"/>
              </w:rPr>
            </w:pPr>
            <w:r w:rsidRPr="00E706DF">
              <w:rPr>
                <w:rFonts w:cs="Calibri"/>
                <w:sz w:val="20"/>
                <w:szCs w:val="20"/>
              </w:rPr>
              <w:t>Oral exam</w:t>
            </w:r>
          </w:p>
        </w:tc>
      </w:tr>
      <w:tr w:rsidR="00E706DF" w:rsidRPr="00E706DF" w14:paraId="776135B8" w14:textId="77777777" w:rsidTr="009D1A57">
        <w:tc>
          <w:tcPr>
            <w:tcW w:w="9639" w:type="dxa"/>
            <w:gridSpan w:val="21"/>
            <w:tcBorders>
              <w:top w:val="single" w:sz="4" w:space="0" w:color="auto"/>
              <w:left w:val="nil"/>
              <w:bottom w:val="single" w:sz="4" w:space="0" w:color="auto"/>
              <w:right w:val="nil"/>
            </w:tcBorders>
          </w:tcPr>
          <w:p w14:paraId="437517B5" w14:textId="77777777" w:rsidR="00A7152A" w:rsidRPr="00E706DF" w:rsidRDefault="00A7152A" w:rsidP="00A7152A">
            <w:pPr>
              <w:spacing w:after="0" w:line="240" w:lineRule="auto"/>
              <w:rPr>
                <w:rFonts w:cs="Calibri"/>
                <w:b/>
                <w:sz w:val="20"/>
                <w:szCs w:val="20"/>
              </w:rPr>
            </w:pPr>
          </w:p>
          <w:p w14:paraId="7E1B4634"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27035728" w14:textId="77777777" w:rsidTr="009D1A57">
        <w:trPr>
          <w:trHeight w:val="73"/>
        </w:trPr>
        <w:tc>
          <w:tcPr>
            <w:tcW w:w="9639" w:type="dxa"/>
            <w:gridSpan w:val="21"/>
            <w:tcBorders>
              <w:top w:val="single" w:sz="4" w:space="0" w:color="auto"/>
              <w:left w:val="single" w:sz="4" w:space="0" w:color="auto"/>
              <w:bottom w:val="single" w:sz="4" w:space="0" w:color="auto"/>
              <w:right w:val="single" w:sz="4" w:space="0" w:color="auto"/>
            </w:tcBorders>
          </w:tcPr>
          <w:p w14:paraId="6756C55C"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JOVANOVIČ, Dušan, BRATINA, Borut, Outsourcing the corporate governance officer (potential business model) Lex localis, Apr. 2016, vol. 14, no.2, str. 265-277</w:t>
            </w:r>
          </w:p>
          <w:p w14:paraId="06DE3B75" w14:textId="77777777" w:rsidR="00A7152A" w:rsidRPr="00E706DF" w:rsidRDefault="00A7152A" w:rsidP="00A7152A">
            <w:pPr>
              <w:spacing w:after="0" w:line="240" w:lineRule="auto"/>
              <w:ind w:left="360"/>
              <w:rPr>
                <w:rFonts w:cs="Calibri"/>
                <w:sz w:val="20"/>
                <w:szCs w:val="20"/>
              </w:rPr>
            </w:pPr>
          </w:p>
          <w:p w14:paraId="169BB399" w14:textId="77777777" w:rsidR="00A7152A" w:rsidRPr="00E706DF" w:rsidRDefault="00A7152A" w:rsidP="00A7152A">
            <w:pPr>
              <w:spacing w:after="0" w:line="240" w:lineRule="auto"/>
              <w:ind w:left="360"/>
              <w:rPr>
                <w:rFonts w:cs="Calibri"/>
                <w:b/>
                <w:sz w:val="20"/>
                <w:szCs w:val="20"/>
              </w:rPr>
            </w:pPr>
            <w:r w:rsidRPr="00E706DF">
              <w:rPr>
                <w:rFonts w:cs="Calibri"/>
                <w:sz w:val="20"/>
                <w:szCs w:val="20"/>
              </w:rPr>
              <w:t>PODGORELEC, Peter, BRATINA, B</w:t>
            </w:r>
            <w:r w:rsidRPr="00E706DF">
              <w:rPr>
                <w:rFonts w:cs="Calibri"/>
                <w:b/>
                <w:sz w:val="20"/>
                <w:szCs w:val="20"/>
              </w:rPr>
              <w:t>orut, The municipality as controling shareholding and the applicability of law relating to groups of companies, Lex localis, 2014, vol.12, no.1, str 127-143.</w:t>
            </w:r>
          </w:p>
          <w:p w14:paraId="6E45C1FB" w14:textId="77777777" w:rsidR="00A7152A" w:rsidRPr="00E706DF" w:rsidRDefault="00A7152A" w:rsidP="00A7152A">
            <w:pPr>
              <w:spacing w:after="0" w:line="240" w:lineRule="auto"/>
              <w:ind w:left="360"/>
              <w:rPr>
                <w:rFonts w:cs="Calibri"/>
                <w:sz w:val="20"/>
                <w:szCs w:val="20"/>
              </w:rPr>
            </w:pPr>
          </w:p>
          <w:p w14:paraId="052FAC61"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KOCBEK, Marijan (avtor in urednik), BRATINA, Borut in drugi soavtorji, Veliki komentar zakona o gospodarskih družbah (nova slovenska zakonodaja), Ljubljana: IUS Software, GV založba, 2014</w:t>
            </w:r>
          </w:p>
          <w:p w14:paraId="10F4B1D3" w14:textId="77777777" w:rsidR="00A7152A" w:rsidRPr="00E706DF" w:rsidRDefault="00A7152A" w:rsidP="00A7152A">
            <w:pPr>
              <w:spacing w:after="0" w:line="240" w:lineRule="auto"/>
              <w:ind w:left="360"/>
              <w:rPr>
                <w:rFonts w:cs="Calibri"/>
                <w:sz w:val="20"/>
                <w:szCs w:val="20"/>
              </w:rPr>
            </w:pPr>
          </w:p>
          <w:p w14:paraId="1656A20E"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JOVANOVIČ, Dušan, BRATINA, Borut, Modeli upravljanja javnih podjetij v Sloveniji, Podjetje in delo, letnik 40, št. 6/7, Ljubljana: GV založba.</w:t>
            </w:r>
          </w:p>
          <w:p w14:paraId="1493A19F" w14:textId="77777777" w:rsidR="00A7152A" w:rsidRPr="00E706DF" w:rsidRDefault="00A7152A" w:rsidP="00A7152A">
            <w:pPr>
              <w:spacing w:after="0" w:line="240" w:lineRule="auto"/>
              <w:ind w:left="360"/>
              <w:rPr>
                <w:rFonts w:cs="Calibri"/>
                <w:sz w:val="20"/>
                <w:szCs w:val="20"/>
              </w:rPr>
            </w:pPr>
          </w:p>
          <w:p w14:paraId="7EABFC84"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 xml:space="preserve">TOMAŽIČ, Luka Martin, BRAČIČ, Siuzana, BRATINA, Borut, Vulnerable Consumers, their Healt and UrgentSupply of Electrical Energy in Slovenia Legal Framework, Medicine, Law &amp;Society, Vol.11, no. 2, pp 91-106, University of Maribor  Press, October 2018.  </w:t>
            </w:r>
          </w:p>
        </w:tc>
      </w:tr>
    </w:tbl>
    <w:p w14:paraId="543B4E86" w14:textId="77777777" w:rsidR="009D1A57" w:rsidRPr="00E706DF" w:rsidRDefault="009D1A57" w:rsidP="00A7152A">
      <w:pPr>
        <w:spacing w:after="0" w:line="240" w:lineRule="auto"/>
        <w:rPr>
          <w:rFonts w:cs="Calibri"/>
          <w:sz w:val="20"/>
          <w:szCs w:val="20"/>
        </w:rPr>
        <w:sectPr w:rsidR="009D1A57" w:rsidRPr="00E706DF" w:rsidSect="0098663D">
          <w:headerReference w:type="default" r:id="rId8"/>
          <w:footerReference w:type="default" r:id="rId9"/>
          <w:pgSz w:w="11906" w:h="16838"/>
          <w:pgMar w:top="1417" w:right="1113" w:bottom="1417" w:left="1134" w:header="708" w:footer="708" w:gutter="0"/>
          <w:cols w:space="708"/>
          <w:docGrid w:linePitch="360"/>
        </w:sectPr>
      </w:pPr>
    </w:p>
    <w:p w14:paraId="7FCA0B91" w14:textId="77777777" w:rsidR="00200ECB" w:rsidRPr="00E706DF" w:rsidRDefault="00200ECB" w:rsidP="00200ECB">
      <w:pPr>
        <w:spacing w:after="0" w:line="240" w:lineRule="auto"/>
        <w:rPr>
          <w:rFonts w:cs="Calibri"/>
          <w:sz w:val="20"/>
          <w:szCs w:val="20"/>
        </w:rPr>
      </w:pPr>
    </w:p>
    <w:tbl>
      <w:tblPr>
        <w:tblW w:w="9700" w:type="dxa"/>
        <w:tblInd w:w="-10" w:type="dxa"/>
        <w:tblLayout w:type="fixed"/>
        <w:tblCellMar>
          <w:left w:w="56" w:type="dxa"/>
          <w:right w:w="56" w:type="dxa"/>
        </w:tblCellMar>
        <w:tblLook w:val="00A0" w:firstRow="1" w:lastRow="0" w:firstColumn="1" w:lastColumn="0" w:noHBand="0" w:noVBand="0"/>
      </w:tblPr>
      <w:tblGrid>
        <w:gridCol w:w="1410"/>
        <w:gridCol w:w="231"/>
        <w:gridCol w:w="158"/>
        <w:gridCol w:w="1021"/>
        <w:gridCol w:w="487"/>
        <w:gridCol w:w="575"/>
        <w:gridCol w:w="138"/>
        <w:gridCol w:w="218"/>
        <w:gridCol w:w="479"/>
        <w:gridCol w:w="11"/>
        <w:gridCol w:w="142"/>
        <w:gridCol w:w="10"/>
        <w:gridCol w:w="700"/>
        <w:gridCol w:w="76"/>
        <w:gridCol w:w="62"/>
        <w:gridCol w:w="990"/>
        <w:gridCol w:w="365"/>
        <w:gridCol w:w="1193"/>
        <w:gridCol w:w="224"/>
        <w:gridCol w:w="132"/>
        <w:gridCol w:w="1078"/>
      </w:tblGrid>
      <w:tr w:rsidR="00200ECB" w:rsidRPr="00E706DF" w14:paraId="52692713" w14:textId="77777777" w:rsidTr="00151F86">
        <w:tc>
          <w:tcPr>
            <w:tcW w:w="9700" w:type="dxa"/>
            <w:gridSpan w:val="21"/>
            <w:tcBorders>
              <w:top w:val="single" w:sz="4" w:space="0" w:color="auto"/>
              <w:left w:val="single" w:sz="4" w:space="0" w:color="auto"/>
              <w:bottom w:val="single" w:sz="4" w:space="0" w:color="auto"/>
              <w:right w:val="single" w:sz="4" w:space="0" w:color="auto"/>
            </w:tcBorders>
            <w:shd w:val="clear" w:color="auto" w:fill="E6E6E6"/>
          </w:tcPr>
          <w:p w14:paraId="052AB4DD"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200ECB" w:rsidRPr="00E706DF" w14:paraId="118738AB" w14:textId="77777777" w:rsidTr="00151F86">
        <w:tc>
          <w:tcPr>
            <w:tcW w:w="1799" w:type="dxa"/>
            <w:gridSpan w:val="3"/>
          </w:tcPr>
          <w:p w14:paraId="270CE4DD" w14:textId="77777777" w:rsidR="00200ECB" w:rsidRPr="00E706DF" w:rsidRDefault="00200ECB" w:rsidP="00151F86">
            <w:pPr>
              <w:spacing w:after="0" w:line="240" w:lineRule="auto"/>
              <w:rPr>
                <w:rFonts w:cs="Calibri"/>
                <w:b/>
                <w:sz w:val="20"/>
                <w:szCs w:val="20"/>
              </w:rPr>
            </w:pPr>
            <w:r w:rsidRPr="00E706DF">
              <w:rPr>
                <w:rFonts w:cs="Calibri"/>
                <w:b/>
                <w:sz w:val="20"/>
                <w:szCs w:val="20"/>
              </w:rPr>
              <w:t>Predmet:</w:t>
            </w:r>
          </w:p>
        </w:tc>
        <w:tc>
          <w:tcPr>
            <w:tcW w:w="7901" w:type="dxa"/>
            <w:gridSpan w:val="18"/>
            <w:tcBorders>
              <w:top w:val="single" w:sz="4" w:space="0" w:color="auto"/>
              <w:left w:val="single" w:sz="4" w:space="0" w:color="auto"/>
              <w:bottom w:val="single" w:sz="4" w:space="0" w:color="auto"/>
              <w:right w:val="single" w:sz="4" w:space="0" w:color="auto"/>
            </w:tcBorders>
          </w:tcPr>
          <w:p w14:paraId="34B4A769" w14:textId="77777777" w:rsidR="00200ECB" w:rsidRPr="00E706DF" w:rsidRDefault="00200ECB" w:rsidP="00151F86">
            <w:pPr>
              <w:spacing w:after="0" w:line="240" w:lineRule="auto"/>
              <w:rPr>
                <w:rFonts w:cs="Calibri"/>
                <w:b/>
                <w:sz w:val="20"/>
                <w:szCs w:val="20"/>
              </w:rPr>
            </w:pPr>
            <w:r w:rsidRPr="00E706DF">
              <w:rPr>
                <w:rFonts w:cs="Calibri"/>
                <w:b/>
                <w:sz w:val="20"/>
                <w:szCs w:val="20"/>
              </w:rPr>
              <w:t>IZBRANA POGLAVJA IZ TEORIJE ROBUSTNEGA VODENJA</w:t>
            </w:r>
          </w:p>
        </w:tc>
      </w:tr>
      <w:tr w:rsidR="00200ECB" w:rsidRPr="00E706DF" w14:paraId="4A339A04" w14:textId="77777777" w:rsidTr="00151F86">
        <w:tc>
          <w:tcPr>
            <w:tcW w:w="1799" w:type="dxa"/>
            <w:gridSpan w:val="3"/>
          </w:tcPr>
          <w:p w14:paraId="0B95C394" w14:textId="77777777" w:rsidR="00200ECB" w:rsidRPr="00E706DF" w:rsidRDefault="00200ECB" w:rsidP="00151F86">
            <w:pPr>
              <w:spacing w:after="0" w:line="240" w:lineRule="auto"/>
              <w:rPr>
                <w:rFonts w:cs="Calibri"/>
                <w:b/>
                <w:sz w:val="20"/>
                <w:szCs w:val="20"/>
              </w:rPr>
            </w:pPr>
            <w:r w:rsidRPr="00E706DF">
              <w:rPr>
                <w:rFonts w:cs="Calibri"/>
                <w:b/>
                <w:sz w:val="20"/>
                <w:szCs w:val="20"/>
              </w:rPr>
              <w:t>Course title:</w:t>
            </w:r>
          </w:p>
        </w:tc>
        <w:tc>
          <w:tcPr>
            <w:tcW w:w="7901" w:type="dxa"/>
            <w:gridSpan w:val="18"/>
            <w:tcBorders>
              <w:top w:val="single" w:sz="4" w:space="0" w:color="auto"/>
              <w:left w:val="single" w:sz="4" w:space="0" w:color="auto"/>
              <w:bottom w:val="single" w:sz="4" w:space="0" w:color="auto"/>
              <w:right w:val="single" w:sz="4" w:space="0" w:color="auto"/>
            </w:tcBorders>
          </w:tcPr>
          <w:p w14:paraId="0B7CB4E0" w14:textId="77777777" w:rsidR="00200ECB" w:rsidRPr="00E706DF" w:rsidRDefault="00200ECB" w:rsidP="00151F86">
            <w:pPr>
              <w:spacing w:after="0" w:line="240" w:lineRule="auto"/>
              <w:rPr>
                <w:rFonts w:cs="Calibri"/>
                <w:b/>
                <w:sz w:val="20"/>
                <w:szCs w:val="20"/>
                <w:lang w:val="en-GB"/>
              </w:rPr>
            </w:pPr>
            <w:r w:rsidRPr="00E706DF">
              <w:rPr>
                <w:rFonts w:cs="Calibri"/>
                <w:b/>
                <w:sz w:val="20"/>
                <w:szCs w:val="20"/>
                <w:lang w:val="en-GB"/>
              </w:rPr>
              <w:t>SELECTED CHAPTERS FROM THE ROBUST CONTROL THEORY</w:t>
            </w:r>
          </w:p>
        </w:tc>
      </w:tr>
      <w:tr w:rsidR="00200ECB" w:rsidRPr="00E706DF" w14:paraId="1E439F6D" w14:textId="77777777" w:rsidTr="00151F86">
        <w:tc>
          <w:tcPr>
            <w:tcW w:w="3307" w:type="dxa"/>
            <w:gridSpan w:val="5"/>
            <w:vAlign w:val="center"/>
          </w:tcPr>
          <w:p w14:paraId="38A85E79" w14:textId="77777777" w:rsidR="00200ECB" w:rsidRPr="00E706DF" w:rsidRDefault="00200ECB" w:rsidP="00151F86">
            <w:pPr>
              <w:spacing w:after="0" w:line="240" w:lineRule="auto"/>
              <w:jc w:val="center"/>
              <w:rPr>
                <w:rFonts w:cs="Calibri"/>
                <w:b/>
                <w:sz w:val="20"/>
                <w:szCs w:val="20"/>
              </w:rPr>
            </w:pPr>
          </w:p>
        </w:tc>
        <w:tc>
          <w:tcPr>
            <w:tcW w:w="3401" w:type="dxa"/>
            <w:gridSpan w:val="11"/>
            <w:vAlign w:val="center"/>
          </w:tcPr>
          <w:p w14:paraId="2E3D2BB0" w14:textId="77777777" w:rsidR="00200ECB" w:rsidRPr="00E706DF" w:rsidRDefault="00200ECB" w:rsidP="00151F86">
            <w:pPr>
              <w:spacing w:after="0" w:line="240" w:lineRule="auto"/>
              <w:jc w:val="center"/>
              <w:rPr>
                <w:rFonts w:cs="Calibri"/>
                <w:b/>
                <w:sz w:val="20"/>
                <w:szCs w:val="20"/>
              </w:rPr>
            </w:pPr>
          </w:p>
        </w:tc>
        <w:tc>
          <w:tcPr>
            <w:tcW w:w="1558" w:type="dxa"/>
            <w:gridSpan w:val="2"/>
            <w:vAlign w:val="center"/>
          </w:tcPr>
          <w:p w14:paraId="7BC1CFB5" w14:textId="77777777" w:rsidR="00200ECB" w:rsidRPr="00E706DF" w:rsidRDefault="00200ECB" w:rsidP="00151F86">
            <w:pPr>
              <w:spacing w:after="0" w:line="240" w:lineRule="auto"/>
              <w:jc w:val="center"/>
              <w:rPr>
                <w:rFonts w:cs="Calibri"/>
                <w:b/>
                <w:sz w:val="20"/>
                <w:szCs w:val="20"/>
              </w:rPr>
            </w:pPr>
          </w:p>
        </w:tc>
        <w:tc>
          <w:tcPr>
            <w:tcW w:w="1434" w:type="dxa"/>
            <w:gridSpan w:val="3"/>
            <w:vAlign w:val="center"/>
          </w:tcPr>
          <w:p w14:paraId="554A4B9D" w14:textId="77777777" w:rsidR="00200ECB" w:rsidRPr="00E706DF" w:rsidRDefault="00200ECB" w:rsidP="00151F86">
            <w:pPr>
              <w:spacing w:after="0" w:line="240" w:lineRule="auto"/>
              <w:jc w:val="center"/>
              <w:rPr>
                <w:rFonts w:cs="Calibri"/>
                <w:b/>
                <w:sz w:val="20"/>
                <w:szCs w:val="20"/>
              </w:rPr>
            </w:pPr>
          </w:p>
        </w:tc>
      </w:tr>
      <w:tr w:rsidR="00200ECB" w:rsidRPr="00E706DF" w14:paraId="722A7191" w14:textId="77777777" w:rsidTr="00151F86">
        <w:tc>
          <w:tcPr>
            <w:tcW w:w="3307" w:type="dxa"/>
            <w:gridSpan w:val="5"/>
            <w:tcBorders>
              <w:top w:val="nil"/>
              <w:left w:val="nil"/>
              <w:bottom w:val="single" w:sz="4" w:space="0" w:color="auto"/>
              <w:right w:val="nil"/>
            </w:tcBorders>
            <w:vAlign w:val="center"/>
          </w:tcPr>
          <w:p w14:paraId="2347E6D3"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Študijski program in stopnja</w:t>
            </w:r>
          </w:p>
          <w:p w14:paraId="186EF868" w14:textId="77777777" w:rsidR="00200ECB" w:rsidRPr="00E706DF" w:rsidRDefault="00200ECB" w:rsidP="00151F86">
            <w:pPr>
              <w:spacing w:after="0" w:line="240" w:lineRule="auto"/>
              <w:jc w:val="center"/>
              <w:rPr>
                <w:rFonts w:cs="Calibri"/>
                <w:sz w:val="20"/>
                <w:szCs w:val="20"/>
              </w:rPr>
            </w:pPr>
            <w:r w:rsidRPr="00E706DF">
              <w:rPr>
                <w:rFonts w:cs="Calibri"/>
                <w:b/>
                <w:sz w:val="20"/>
                <w:szCs w:val="20"/>
              </w:rPr>
              <w:t>Study programme and level</w:t>
            </w:r>
          </w:p>
        </w:tc>
        <w:tc>
          <w:tcPr>
            <w:tcW w:w="3401" w:type="dxa"/>
            <w:gridSpan w:val="11"/>
            <w:tcBorders>
              <w:top w:val="nil"/>
              <w:left w:val="nil"/>
              <w:bottom w:val="single" w:sz="4" w:space="0" w:color="auto"/>
              <w:right w:val="nil"/>
            </w:tcBorders>
            <w:vAlign w:val="center"/>
          </w:tcPr>
          <w:p w14:paraId="743C79C1"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Študijska smer</w:t>
            </w:r>
          </w:p>
          <w:p w14:paraId="4F17E85C"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Study field</w:t>
            </w:r>
          </w:p>
        </w:tc>
        <w:tc>
          <w:tcPr>
            <w:tcW w:w="1558" w:type="dxa"/>
            <w:gridSpan w:val="2"/>
            <w:tcBorders>
              <w:top w:val="nil"/>
              <w:left w:val="nil"/>
              <w:bottom w:val="single" w:sz="4" w:space="0" w:color="auto"/>
              <w:right w:val="nil"/>
            </w:tcBorders>
            <w:vAlign w:val="center"/>
          </w:tcPr>
          <w:p w14:paraId="6339E604"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Letnik</w:t>
            </w:r>
          </w:p>
          <w:p w14:paraId="3F3A0411"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Academic year</w:t>
            </w:r>
          </w:p>
        </w:tc>
        <w:tc>
          <w:tcPr>
            <w:tcW w:w="1434" w:type="dxa"/>
            <w:gridSpan w:val="3"/>
            <w:tcBorders>
              <w:top w:val="nil"/>
              <w:left w:val="nil"/>
              <w:bottom w:val="single" w:sz="4" w:space="0" w:color="auto"/>
              <w:right w:val="nil"/>
            </w:tcBorders>
            <w:vAlign w:val="center"/>
          </w:tcPr>
          <w:p w14:paraId="2FBAC722"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Semester</w:t>
            </w:r>
          </w:p>
          <w:p w14:paraId="2B763DB7"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Semester</w:t>
            </w:r>
          </w:p>
        </w:tc>
      </w:tr>
      <w:tr w:rsidR="00200ECB" w:rsidRPr="00E706DF" w14:paraId="301D131D" w14:textId="77777777" w:rsidTr="00151F86">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153AA94"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ENERGETIKA, 3.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1C3E6FA"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380DE49"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1DC6BB6"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1/2/3</w:t>
            </w:r>
          </w:p>
        </w:tc>
      </w:tr>
      <w:tr w:rsidR="00200ECB" w:rsidRPr="00E706DF" w14:paraId="466A37A7" w14:textId="77777777" w:rsidTr="00151F86">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6730BE3"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69BE0D3"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50CE4EF"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5AB755FA"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1/2/3</w:t>
            </w:r>
          </w:p>
        </w:tc>
      </w:tr>
      <w:tr w:rsidR="00200ECB" w:rsidRPr="00E706DF" w14:paraId="55F766D1" w14:textId="77777777" w:rsidTr="00151F86">
        <w:trPr>
          <w:trHeight w:val="103"/>
        </w:trPr>
        <w:tc>
          <w:tcPr>
            <w:tcW w:w="9700" w:type="dxa"/>
            <w:gridSpan w:val="21"/>
          </w:tcPr>
          <w:p w14:paraId="73E5E7B8" w14:textId="77777777" w:rsidR="00200ECB" w:rsidRPr="00E706DF" w:rsidRDefault="00200ECB" w:rsidP="00151F86">
            <w:pPr>
              <w:spacing w:after="0" w:line="240" w:lineRule="auto"/>
              <w:rPr>
                <w:rFonts w:cs="Calibri"/>
                <w:b/>
                <w:bCs/>
                <w:sz w:val="20"/>
                <w:szCs w:val="20"/>
              </w:rPr>
            </w:pPr>
          </w:p>
        </w:tc>
      </w:tr>
      <w:tr w:rsidR="00200ECB" w:rsidRPr="00E706DF" w14:paraId="423D5CDE" w14:textId="77777777" w:rsidTr="00151F86">
        <w:tc>
          <w:tcPr>
            <w:tcW w:w="5718" w:type="dxa"/>
            <w:gridSpan w:val="15"/>
            <w:tcBorders>
              <w:top w:val="nil"/>
              <w:left w:val="nil"/>
              <w:bottom w:val="nil"/>
              <w:right w:val="single" w:sz="4" w:space="0" w:color="auto"/>
            </w:tcBorders>
          </w:tcPr>
          <w:p w14:paraId="0F304C33" w14:textId="77777777" w:rsidR="00200ECB" w:rsidRPr="00E706DF" w:rsidRDefault="00200ECB" w:rsidP="00151F86">
            <w:pPr>
              <w:spacing w:after="0" w:line="240" w:lineRule="auto"/>
              <w:rPr>
                <w:rFonts w:cs="Calibri"/>
                <w:b/>
                <w:sz w:val="20"/>
                <w:szCs w:val="20"/>
              </w:rPr>
            </w:pPr>
            <w:r w:rsidRPr="00E706DF">
              <w:rPr>
                <w:rFonts w:cs="Calibri"/>
                <w:b/>
                <w:sz w:val="20"/>
                <w:szCs w:val="20"/>
              </w:rPr>
              <w:t>Vrsta predmeta / Course type</w:t>
            </w:r>
          </w:p>
        </w:tc>
        <w:tc>
          <w:tcPr>
            <w:tcW w:w="3982" w:type="dxa"/>
            <w:gridSpan w:val="6"/>
            <w:tcBorders>
              <w:top w:val="single" w:sz="4" w:space="0" w:color="auto"/>
              <w:left w:val="single" w:sz="4" w:space="0" w:color="auto"/>
              <w:bottom w:val="single" w:sz="4" w:space="0" w:color="auto"/>
              <w:right w:val="single" w:sz="4" w:space="0" w:color="auto"/>
            </w:tcBorders>
          </w:tcPr>
          <w:p w14:paraId="4AE8060F" w14:textId="77777777" w:rsidR="00200ECB" w:rsidRPr="00E706DF" w:rsidRDefault="00200ECB" w:rsidP="00151F86">
            <w:pPr>
              <w:spacing w:after="0" w:line="240" w:lineRule="auto"/>
              <w:rPr>
                <w:rFonts w:cs="Calibri"/>
                <w:sz w:val="20"/>
                <w:szCs w:val="20"/>
              </w:rPr>
            </w:pPr>
            <w:r w:rsidRPr="00E706DF">
              <w:rPr>
                <w:rFonts w:cs="Calibri"/>
                <w:sz w:val="20"/>
                <w:szCs w:val="20"/>
              </w:rPr>
              <w:t>Izbirni/Elective</w:t>
            </w:r>
          </w:p>
        </w:tc>
      </w:tr>
      <w:tr w:rsidR="00200ECB" w:rsidRPr="00E706DF" w14:paraId="70E9AA71" w14:textId="77777777" w:rsidTr="00151F86">
        <w:tc>
          <w:tcPr>
            <w:tcW w:w="5718" w:type="dxa"/>
            <w:gridSpan w:val="15"/>
          </w:tcPr>
          <w:p w14:paraId="47208E4F" w14:textId="77777777" w:rsidR="00200ECB" w:rsidRPr="00E706DF" w:rsidRDefault="00200ECB" w:rsidP="00151F86">
            <w:pPr>
              <w:spacing w:after="0" w:line="240" w:lineRule="auto"/>
              <w:rPr>
                <w:rFonts w:cs="Calibri"/>
                <w:b/>
                <w:sz w:val="20"/>
                <w:szCs w:val="20"/>
              </w:rPr>
            </w:pPr>
          </w:p>
        </w:tc>
        <w:tc>
          <w:tcPr>
            <w:tcW w:w="3982" w:type="dxa"/>
            <w:gridSpan w:val="6"/>
            <w:tcBorders>
              <w:top w:val="single" w:sz="4" w:space="0" w:color="auto"/>
              <w:left w:val="nil"/>
              <w:bottom w:val="single" w:sz="4" w:space="0" w:color="auto"/>
              <w:right w:val="nil"/>
            </w:tcBorders>
          </w:tcPr>
          <w:p w14:paraId="4700487C" w14:textId="77777777" w:rsidR="00200ECB" w:rsidRPr="00E706DF" w:rsidRDefault="00200ECB" w:rsidP="00151F86">
            <w:pPr>
              <w:spacing w:after="0" w:line="240" w:lineRule="auto"/>
              <w:rPr>
                <w:rFonts w:cs="Calibri"/>
                <w:sz w:val="20"/>
                <w:szCs w:val="20"/>
              </w:rPr>
            </w:pPr>
          </w:p>
        </w:tc>
      </w:tr>
      <w:tr w:rsidR="00200ECB" w:rsidRPr="00E706DF" w14:paraId="66882AD3" w14:textId="77777777" w:rsidTr="00151F86">
        <w:tc>
          <w:tcPr>
            <w:tcW w:w="5718" w:type="dxa"/>
            <w:gridSpan w:val="15"/>
            <w:tcBorders>
              <w:top w:val="nil"/>
              <w:left w:val="nil"/>
              <w:bottom w:val="nil"/>
              <w:right w:val="single" w:sz="4" w:space="0" w:color="auto"/>
            </w:tcBorders>
          </w:tcPr>
          <w:p w14:paraId="4F3C9262" w14:textId="77777777" w:rsidR="00200ECB" w:rsidRPr="00E706DF" w:rsidRDefault="00200EC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82" w:type="dxa"/>
            <w:gridSpan w:val="6"/>
            <w:tcBorders>
              <w:top w:val="single" w:sz="4" w:space="0" w:color="auto"/>
              <w:left w:val="single" w:sz="4" w:space="0" w:color="auto"/>
              <w:bottom w:val="single" w:sz="4" w:space="0" w:color="auto"/>
              <w:right w:val="single" w:sz="4" w:space="0" w:color="auto"/>
            </w:tcBorders>
          </w:tcPr>
          <w:p w14:paraId="61C891A4" w14:textId="77777777" w:rsidR="00200ECB" w:rsidRPr="00E706DF" w:rsidRDefault="00200ECB" w:rsidP="00151F86">
            <w:pPr>
              <w:spacing w:after="0" w:line="240" w:lineRule="auto"/>
              <w:rPr>
                <w:rFonts w:cs="Calibri"/>
                <w:sz w:val="20"/>
                <w:szCs w:val="20"/>
              </w:rPr>
            </w:pPr>
            <w:r w:rsidRPr="00E706DF">
              <w:rPr>
                <w:rFonts w:cs="Calibri"/>
                <w:sz w:val="20"/>
                <w:szCs w:val="20"/>
              </w:rPr>
              <w:t>D</w:t>
            </w:r>
          </w:p>
        </w:tc>
      </w:tr>
      <w:tr w:rsidR="00200ECB" w:rsidRPr="00E706DF" w14:paraId="7543DFF0" w14:textId="77777777" w:rsidTr="00151F86">
        <w:tc>
          <w:tcPr>
            <w:tcW w:w="9700" w:type="dxa"/>
            <w:gridSpan w:val="21"/>
          </w:tcPr>
          <w:p w14:paraId="10DFD039" w14:textId="77777777" w:rsidR="00200ECB" w:rsidRPr="00E706DF" w:rsidRDefault="00200ECB" w:rsidP="00151F86">
            <w:pPr>
              <w:spacing w:after="0" w:line="240" w:lineRule="auto"/>
              <w:rPr>
                <w:rFonts w:cs="Calibri"/>
                <w:sz w:val="20"/>
                <w:szCs w:val="20"/>
              </w:rPr>
            </w:pPr>
          </w:p>
        </w:tc>
      </w:tr>
      <w:tr w:rsidR="00200ECB" w:rsidRPr="00E706DF" w14:paraId="5A8DBAA4" w14:textId="77777777" w:rsidTr="00151F86">
        <w:tc>
          <w:tcPr>
            <w:tcW w:w="1410" w:type="dxa"/>
            <w:tcBorders>
              <w:top w:val="nil"/>
              <w:left w:val="nil"/>
              <w:bottom w:val="single" w:sz="4" w:space="0" w:color="auto"/>
              <w:right w:val="nil"/>
            </w:tcBorders>
            <w:shd w:val="clear" w:color="auto" w:fill="D9D9D9" w:themeFill="background1" w:themeFillShade="D9"/>
            <w:vAlign w:val="center"/>
          </w:tcPr>
          <w:p w14:paraId="47F2F418"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Predavanja</w:t>
            </w:r>
          </w:p>
          <w:p w14:paraId="4E8B2AF0" w14:textId="77777777" w:rsidR="00200ECB" w:rsidRPr="00E706DF" w:rsidRDefault="00200ECB" w:rsidP="00151F86">
            <w:pPr>
              <w:spacing w:after="0" w:line="240" w:lineRule="auto"/>
              <w:jc w:val="center"/>
              <w:rPr>
                <w:rFonts w:cs="Calibri"/>
                <w:sz w:val="20"/>
                <w:szCs w:val="20"/>
              </w:rPr>
            </w:pPr>
            <w:r w:rsidRPr="00E706DF">
              <w:rPr>
                <w:rFonts w:cs="Calibri"/>
                <w:b/>
                <w:sz w:val="20"/>
                <w:szCs w:val="20"/>
              </w:rPr>
              <w:t>Lectures</w:t>
            </w:r>
          </w:p>
        </w:tc>
        <w:tc>
          <w:tcPr>
            <w:tcW w:w="1410" w:type="dxa"/>
            <w:gridSpan w:val="3"/>
            <w:tcBorders>
              <w:top w:val="nil"/>
              <w:left w:val="nil"/>
              <w:bottom w:val="single" w:sz="4" w:space="0" w:color="auto"/>
              <w:right w:val="nil"/>
            </w:tcBorders>
            <w:shd w:val="clear" w:color="auto" w:fill="D9D9D9" w:themeFill="background1" w:themeFillShade="D9"/>
            <w:vAlign w:val="center"/>
          </w:tcPr>
          <w:p w14:paraId="4BFB1A72"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Seminar</w:t>
            </w:r>
          </w:p>
          <w:p w14:paraId="7B325869"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5769B8B"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Vaje</w:t>
            </w:r>
          </w:p>
          <w:p w14:paraId="423A16D0"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4989F1F1"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Klinične vaje</w:t>
            </w:r>
          </w:p>
          <w:p w14:paraId="4C139639"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work</w:t>
            </w:r>
          </w:p>
        </w:tc>
        <w:tc>
          <w:tcPr>
            <w:tcW w:w="1417" w:type="dxa"/>
            <w:gridSpan w:val="3"/>
            <w:tcBorders>
              <w:top w:val="nil"/>
              <w:left w:val="nil"/>
              <w:bottom w:val="single" w:sz="4" w:space="0" w:color="auto"/>
              <w:right w:val="nil"/>
            </w:tcBorders>
            <w:shd w:val="clear" w:color="auto" w:fill="D9D9D9" w:themeFill="background1" w:themeFillShade="D9"/>
            <w:vAlign w:val="center"/>
          </w:tcPr>
          <w:p w14:paraId="2676E339"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Druge oblike študija</w:t>
            </w:r>
          </w:p>
        </w:tc>
        <w:tc>
          <w:tcPr>
            <w:tcW w:w="1417" w:type="dxa"/>
            <w:gridSpan w:val="2"/>
            <w:tcBorders>
              <w:top w:val="nil"/>
              <w:left w:val="nil"/>
              <w:bottom w:val="single" w:sz="4" w:space="0" w:color="auto"/>
              <w:right w:val="nil"/>
            </w:tcBorders>
            <w:shd w:val="clear" w:color="auto" w:fill="D9D9D9" w:themeFill="background1" w:themeFillShade="D9"/>
            <w:vAlign w:val="center"/>
          </w:tcPr>
          <w:p w14:paraId="39F7C55E"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Samost. delo</w:t>
            </w:r>
          </w:p>
          <w:p w14:paraId="715B81CF"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5E8FDA28" w14:textId="77777777" w:rsidR="00200ECB" w:rsidRPr="00E706DF" w:rsidRDefault="00200ECB" w:rsidP="00151F86">
            <w:pPr>
              <w:spacing w:after="0" w:line="240" w:lineRule="auto"/>
              <w:jc w:val="center"/>
              <w:rPr>
                <w:rFonts w:cs="Calibri"/>
                <w:b/>
                <w:bCs/>
                <w:sz w:val="20"/>
                <w:szCs w:val="20"/>
              </w:rPr>
            </w:pPr>
          </w:p>
        </w:tc>
        <w:tc>
          <w:tcPr>
            <w:tcW w:w="1078" w:type="dxa"/>
            <w:tcBorders>
              <w:top w:val="nil"/>
              <w:left w:val="nil"/>
              <w:bottom w:val="single" w:sz="4" w:space="0" w:color="auto"/>
              <w:right w:val="nil"/>
            </w:tcBorders>
            <w:shd w:val="clear" w:color="auto" w:fill="D9D9D9" w:themeFill="background1" w:themeFillShade="D9"/>
            <w:vAlign w:val="center"/>
          </w:tcPr>
          <w:p w14:paraId="4FB12964"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ECTS</w:t>
            </w:r>
          </w:p>
        </w:tc>
      </w:tr>
      <w:tr w:rsidR="00200ECB" w:rsidRPr="00E706DF" w14:paraId="6C177D46" w14:textId="77777777" w:rsidTr="00151F86">
        <w:trPr>
          <w:trHeight w:val="318"/>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E1334"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30</w:t>
            </w:r>
          </w:p>
        </w:tc>
        <w:tc>
          <w:tcPr>
            <w:tcW w:w="1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35B68"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64A06"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28638"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3FB77"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2FE5D"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F65129E" w14:textId="77777777" w:rsidR="00200ECB" w:rsidRPr="00E706DF" w:rsidRDefault="00200ECB" w:rsidP="00151F86">
            <w:pPr>
              <w:spacing w:after="0" w:line="240" w:lineRule="auto"/>
              <w:jc w:val="center"/>
              <w:rPr>
                <w:rFonts w:cs="Calibri"/>
                <w:b/>
                <w:bCs/>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839A0"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6</w:t>
            </w:r>
          </w:p>
        </w:tc>
      </w:tr>
      <w:tr w:rsidR="00200ECB" w:rsidRPr="00E706DF" w14:paraId="64CDEB03" w14:textId="77777777" w:rsidTr="00151F86">
        <w:tc>
          <w:tcPr>
            <w:tcW w:w="9700" w:type="dxa"/>
            <w:gridSpan w:val="21"/>
          </w:tcPr>
          <w:p w14:paraId="5C2DD193" w14:textId="77777777" w:rsidR="00200ECB" w:rsidRPr="00E706DF" w:rsidRDefault="00200ECB" w:rsidP="00151F86">
            <w:pPr>
              <w:spacing w:after="0" w:line="240" w:lineRule="auto"/>
              <w:rPr>
                <w:rFonts w:cs="Calibri"/>
                <w:b/>
                <w:bCs/>
                <w:sz w:val="20"/>
                <w:szCs w:val="20"/>
              </w:rPr>
            </w:pPr>
          </w:p>
        </w:tc>
      </w:tr>
      <w:tr w:rsidR="00200ECB" w:rsidRPr="00E706DF" w14:paraId="6EE500AC" w14:textId="77777777" w:rsidTr="00151F86">
        <w:tc>
          <w:tcPr>
            <w:tcW w:w="3307" w:type="dxa"/>
            <w:gridSpan w:val="5"/>
          </w:tcPr>
          <w:p w14:paraId="4ABDC089" w14:textId="77777777" w:rsidR="00200ECB" w:rsidRPr="00E706DF" w:rsidRDefault="00200ECB" w:rsidP="00151F86">
            <w:pPr>
              <w:spacing w:after="0" w:line="240" w:lineRule="auto"/>
              <w:rPr>
                <w:rFonts w:cs="Calibri"/>
                <w:b/>
                <w:sz w:val="20"/>
                <w:szCs w:val="20"/>
              </w:rPr>
            </w:pPr>
            <w:r w:rsidRPr="00E706DF">
              <w:rPr>
                <w:rFonts w:cs="Calibri"/>
                <w:b/>
                <w:sz w:val="20"/>
                <w:szCs w:val="20"/>
              </w:rPr>
              <w:t>Nosilec predmeta / Lecturer:</w:t>
            </w:r>
          </w:p>
        </w:tc>
        <w:tc>
          <w:tcPr>
            <w:tcW w:w="6393" w:type="dxa"/>
            <w:gridSpan w:val="16"/>
            <w:tcBorders>
              <w:top w:val="single" w:sz="4" w:space="0" w:color="auto"/>
              <w:left w:val="single" w:sz="4" w:space="0" w:color="auto"/>
              <w:bottom w:val="single" w:sz="4" w:space="0" w:color="auto"/>
              <w:right w:val="single" w:sz="4" w:space="0" w:color="auto"/>
            </w:tcBorders>
          </w:tcPr>
          <w:p w14:paraId="6C901791" w14:textId="77777777" w:rsidR="00200ECB" w:rsidRPr="00E706DF" w:rsidRDefault="00200ECB" w:rsidP="00151F86">
            <w:pPr>
              <w:spacing w:after="0" w:line="240" w:lineRule="auto"/>
              <w:rPr>
                <w:rFonts w:cs="Calibri"/>
                <w:b/>
                <w:sz w:val="20"/>
                <w:szCs w:val="20"/>
              </w:rPr>
            </w:pPr>
            <w:r w:rsidRPr="00E706DF">
              <w:rPr>
                <w:rFonts w:cs="Calibri"/>
                <w:b/>
                <w:sz w:val="20"/>
                <w:szCs w:val="20"/>
              </w:rPr>
              <w:t>AMOR CHOWDHURY</w:t>
            </w:r>
          </w:p>
        </w:tc>
      </w:tr>
      <w:tr w:rsidR="00200ECB" w:rsidRPr="00E706DF" w14:paraId="58E1C88D" w14:textId="77777777" w:rsidTr="00151F86">
        <w:tc>
          <w:tcPr>
            <w:tcW w:w="9700" w:type="dxa"/>
            <w:gridSpan w:val="21"/>
          </w:tcPr>
          <w:p w14:paraId="6257AF02" w14:textId="77777777" w:rsidR="00200ECB" w:rsidRPr="00E706DF" w:rsidRDefault="00200ECB" w:rsidP="00151F86">
            <w:pPr>
              <w:spacing w:after="0" w:line="240" w:lineRule="auto"/>
              <w:jc w:val="both"/>
              <w:rPr>
                <w:rFonts w:cs="Calibri"/>
                <w:sz w:val="20"/>
                <w:szCs w:val="20"/>
              </w:rPr>
            </w:pPr>
          </w:p>
        </w:tc>
      </w:tr>
      <w:tr w:rsidR="00200ECB" w:rsidRPr="00E706DF" w14:paraId="6C0D8187" w14:textId="77777777" w:rsidTr="00151F86">
        <w:tc>
          <w:tcPr>
            <w:tcW w:w="1641" w:type="dxa"/>
            <w:gridSpan w:val="2"/>
            <w:vMerge w:val="restart"/>
          </w:tcPr>
          <w:p w14:paraId="68D7A77B" w14:textId="77777777" w:rsidR="00200ECB" w:rsidRPr="00E706DF" w:rsidRDefault="00200ECB" w:rsidP="00151F86">
            <w:pPr>
              <w:spacing w:after="0" w:line="240" w:lineRule="auto"/>
              <w:rPr>
                <w:rFonts w:cs="Calibri"/>
                <w:b/>
                <w:sz w:val="20"/>
                <w:szCs w:val="20"/>
              </w:rPr>
            </w:pPr>
            <w:r w:rsidRPr="00E706DF">
              <w:rPr>
                <w:rFonts w:cs="Calibri"/>
                <w:b/>
                <w:sz w:val="20"/>
                <w:szCs w:val="20"/>
              </w:rPr>
              <w:t xml:space="preserve">Jeziki / </w:t>
            </w:r>
          </w:p>
          <w:p w14:paraId="344106DB" w14:textId="77777777" w:rsidR="00200ECB" w:rsidRPr="00E706DF" w:rsidRDefault="00200ECB" w:rsidP="00151F86">
            <w:pPr>
              <w:spacing w:after="0" w:line="240" w:lineRule="auto"/>
              <w:rPr>
                <w:rFonts w:cs="Calibri"/>
                <w:sz w:val="20"/>
                <w:szCs w:val="20"/>
              </w:rPr>
            </w:pPr>
            <w:r w:rsidRPr="00E706DF">
              <w:rPr>
                <w:rFonts w:cs="Calibri"/>
                <w:b/>
                <w:sz w:val="20"/>
                <w:szCs w:val="20"/>
              </w:rPr>
              <w:t>Languages:</w:t>
            </w:r>
          </w:p>
        </w:tc>
        <w:tc>
          <w:tcPr>
            <w:tcW w:w="2241" w:type="dxa"/>
            <w:gridSpan w:val="4"/>
          </w:tcPr>
          <w:p w14:paraId="3DB0CBFC" w14:textId="77777777" w:rsidR="00200ECB" w:rsidRPr="00E706DF" w:rsidRDefault="00200ECB" w:rsidP="00151F86">
            <w:pPr>
              <w:spacing w:after="0" w:line="240" w:lineRule="auto"/>
              <w:jc w:val="right"/>
              <w:rPr>
                <w:rFonts w:cs="Calibri"/>
                <w:b/>
                <w:sz w:val="20"/>
                <w:szCs w:val="20"/>
              </w:rPr>
            </w:pPr>
            <w:r w:rsidRPr="00E706DF">
              <w:rPr>
                <w:rFonts w:cs="Calibri"/>
                <w:b/>
                <w:sz w:val="20"/>
                <w:szCs w:val="20"/>
              </w:rPr>
              <w:t>Predavanja / Lectures:</w:t>
            </w:r>
          </w:p>
        </w:tc>
        <w:tc>
          <w:tcPr>
            <w:tcW w:w="5818" w:type="dxa"/>
            <w:gridSpan w:val="15"/>
            <w:tcBorders>
              <w:top w:val="single" w:sz="4" w:space="0" w:color="auto"/>
              <w:left w:val="single" w:sz="4" w:space="0" w:color="auto"/>
              <w:bottom w:val="single" w:sz="4" w:space="0" w:color="auto"/>
              <w:right w:val="single" w:sz="4" w:space="0" w:color="auto"/>
            </w:tcBorders>
          </w:tcPr>
          <w:p w14:paraId="428E66E0" w14:textId="77777777" w:rsidR="00200ECB" w:rsidRPr="00E706DF" w:rsidRDefault="00200ECB" w:rsidP="00151F86">
            <w:pPr>
              <w:spacing w:after="0" w:line="240" w:lineRule="auto"/>
              <w:jc w:val="both"/>
              <w:rPr>
                <w:rFonts w:cs="Calibri"/>
                <w:b/>
                <w:bCs/>
                <w:sz w:val="20"/>
                <w:szCs w:val="20"/>
              </w:rPr>
            </w:pPr>
            <w:r w:rsidRPr="00E706DF">
              <w:rPr>
                <w:rFonts w:cs="Calibri"/>
                <w:b/>
                <w:bCs/>
                <w:sz w:val="20"/>
                <w:szCs w:val="20"/>
              </w:rPr>
              <w:t>Slovenski/Slovene</w:t>
            </w:r>
          </w:p>
        </w:tc>
      </w:tr>
      <w:tr w:rsidR="00200ECB" w:rsidRPr="00E706DF" w14:paraId="7B7D3172" w14:textId="77777777" w:rsidTr="00151F86">
        <w:trPr>
          <w:trHeight w:val="215"/>
        </w:trPr>
        <w:tc>
          <w:tcPr>
            <w:tcW w:w="1641" w:type="dxa"/>
            <w:gridSpan w:val="2"/>
            <w:vMerge/>
            <w:vAlign w:val="center"/>
          </w:tcPr>
          <w:p w14:paraId="5D2F164C" w14:textId="77777777" w:rsidR="00200ECB" w:rsidRPr="00E706DF" w:rsidRDefault="00200ECB" w:rsidP="00151F86">
            <w:pPr>
              <w:spacing w:after="0" w:line="240" w:lineRule="auto"/>
              <w:rPr>
                <w:rFonts w:cs="Calibri"/>
                <w:b/>
                <w:bCs/>
                <w:sz w:val="20"/>
                <w:szCs w:val="20"/>
              </w:rPr>
            </w:pPr>
          </w:p>
        </w:tc>
        <w:tc>
          <w:tcPr>
            <w:tcW w:w="2241" w:type="dxa"/>
            <w:gridSpan w:val="4"/>
          </w:tcPr>
          <w:p w14:paraId="72773DFE" w14:textId="77777777" w:rsidR="00200ECB" w:rsidRPr="00E706DF" w:rsidRDefault="00200ECB" w:rsidP="00151F86">
            <w:pPr>
              <w:spacing w:after="0" w:line="240" w:lineRule="auto"/>
              <w:jc w:val="right"/>
              <w:rPr>
                <w:rFonts w:cs="Calibri"/>
                <w:b/>
                <w:sz w:val="20"/>
                <w:szCs w:val="20"/>
              </w:rPr>
            </w:pPr>
            <w:r w:rsidRPr="00E706DF">
              <w:rPr>
                <w:rFonts w:cs="Calibri"/>
                <w:b/>
                <w:sz w:val="20"/>
                <w:szCs w:val="20"/>
              </w:rPr>
              <w:t>Vaje / Tutorial:</w:t>
            </w:r>
          </w:p>
        </w:tc>
        <w:tc>
          <w:tcPr>
            <w:tcW w:w="5818" w:type="dxa"/>
            <w:gridSpan w:val="15"/>
            <w:tcBorders>
              <w:top w:val="single" w:sz="4" w:space="0" w:color="auto"/>
              <w:left w:val="single" w:sz="4" w:space="0" w:color="auto"/>
              <w:bottom w:val="single" w:sz="4" w:space="0" w:color="auto"/>
              <w:right w:val="single" w:sz="4" w:space="0" w:color="auto"/>
            </w:tcBorders>
          </w:tcPr>
          <w:p w14:paraId="6392380D" w14:textId="77777777" w:rsidR="00200ECB" w:rsidRPr="00E706DF" w:rsidRDefault="00200ECB" w:rsidP="00151F86">
            <w:pPr>
              <w:spacing w:after="0" w:line="240" w:lineRule="auto"/>
              <w:jc w:val="both"/>
              <w:rPr>
                <w:rFonts w:cs="Calibri"/>
                <w:b/>
                <w:bCs/>
                <w:sz w:val="20"/>
                <w:szCs w:val="20"/>
              </w:rPr>
            </w:pPr>
            <w:r w:rsidRPr="00E706DF">
              <w:rPr>
                <w:rFonts w:cs="Calibri"/>
                <w:b/>
                <w:bCs/>
                <w:sz w:val="20"/>
                <w:szCs w:val="20"/>
              </w:rPr>
              <w:t>Slovenski/Slovene</w:t>
            </w:r>
          </w:p>
        </w:tc>
      </w:tr>
      <w:tr w:rsidR="00200ECB" w:rsidRPr="00E706DF" w14:paraId="70D151CD" w14:textId="77777777" w:rsidTr="00151F86">
        <w:tc>
          <w:tcPr>
            <w:tcW w:w="4728" w:type="dxa"/>
            <w:gridSpan w:val="10"/>
            <w:tcBorders>
              <w:top w:val="nil"/>
              <w:left w:val="nil"/>
              <w:bottom w:val="single" w:sz="4" w:space="0" w:color="auto"/>
              <w:right w:val="nil"/>
            </w:tcBorders>
          </w:tcPr>
          <w:p w14:paraId="0CDEE3BE" w14:textId="77777777" w:rsidR="00200ECB" w:rsidRPr="00E706DF" w:rsidRDefault="00200ECB" w:rsidP="00151F86">
            <w:pPr>
              <w:spacing w:after="0" w:line="240" w:lineRule="auto"/>
              <w:rPr>
                <w:rFonts w:cs="Calibri"/>
                <w:b/>
                <w:bCs/>
                <w:sz w:val="20"/>
                <w:szCs w:val="20"/>
              </w:rPr>
            </w:pPr>
          </w:p>
          <w:p w14:paraId="5DD3B747" w14:textId="77777777" w:rsidR="00200ECB" w:rsidRPr="00E706DF" w:rsidRDefault="00200EC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E2B1508" w14:textId="77777777" w:rsidR="00200ECB" w:rsidRPr="00E706DF" w:rsidRDefault="00200ECB" w:rsidP="00151F86">
            <w:pPr>
              <w:spacing w:after="0" w:line="240" w:lineRule="auto"/>
              <w:rPr>
                <w:rFonts w:cs="Calibri"/>
                <w:b/>
                <w:sz w:val="20"/>
                <w:szCs w:val="20"/>
              </w:rPr>
            </w:pPr>
          </w:p>
          <w:p w14:paraId="75D29F82" w14:textId="77777777" w:rsidR="00200ECB" w:rsidRPr="00E706DF" w:rsidRDefault="00200ECB" w:rsidP="00151F86">
            <w:pPr>
              <w:spacing w:after="0" w:line="240" w:lineRule="auto"/>
              <w:rPr>
                <w:rFonts w:cs="Calibri"/>
                <w:b/>
                <w:sz w:val="20"/>
                <w:szCs w:val="20"/>
              </w:rPr>
            </w:pPr>
          </w:p>
        </w:tc>
        <w:tc>
          <w:tcPr>
            <w:tcW w:w="4820" w:type="dxa"/>
            <w:gridSpan w:val="9"/>
            <w:tcBorders>
              <w:top w:val="nil"/>
              <w:left w:val="nil"/>
              <w:bottom w:val="single" w:sz="4" w:space="0" w:color="auto"/>
              <w:right w:val="nil"/>
            </w:tcBorders>
            <w:vAlign w:val="bottom"/>
          </w:tcPr>
          <w:p w14:paraId="2C3E22A2" w14:textId="77777777" w:rsidR="00200ECB" w:rsidRPr="00E706DF" w:rsidRDefault="00200ECB" w:rsidP="00151F86">
            <w:pPr>
              <w:spacing w:after="0" w:line="240" w:lineRule="auto"/>
              <w:rPr>
                <w:rFonts w:cs="Calibri"/>
                <w:b/>
                <w:sz w:val="20"/>
                <w:szCs w:val="20"/>
              </w:rPr>
            </w:pPr>
          </w:p>
          <w:p w14:paraId="66C3639C" w14:textId="77777777" w:rsidR="00200ECB" w:rsidRPr="00E706DF" w:rsidRDefault="00200ECB" w:rsidP="00151F86">
            <w:pPr>
              <w:spacing w:after="0" w:line="240" w:lineRule="auto"/>
              <w:rPr>
                <w:rFonts w:cs="Calibri"/>
                <w:b/>
                <w:sz w:val="20"/>
                <w:szCs w:val="20"/>
              </w:rPr>
            </w:pPr>
            <w:r w:rsidRPr="00E706DF">
              <w:rPr>
                <w:rFonts w:cs="Calibri"/>
                <w:b/>
                <w:sz w:val="20"/>
                <w:szCs w:val="20"/>
              </w:rPr>
              <w:t>Prerequisits:</w:t>
            </w:r>
          </w:p>
        </w:tc>
      </w:tr>
      <w:tr w:rsidR="00200ECB" w:rsidRPr="00E706DF" w14:paraId="36FA7193" w14:textId="77777777" w:rsidTr="00151F86">
        <w:trPr>
          <w:trHeight w:val="307"/>
        </w:trPr>
        <w:tc>
          <w:tcPr>
            <w:tcW w:w="4728" w:type="dxa"/>
            <w:gridSpan w:val="10"/>
            <w:tcBorders>
              <w:top w:val="single" w:sz="4" w:space="0" w:color="auto"/>
              <w:left w:val="single" w:sz="4" w:space="0" w:color="auto"/>
              <w:bottom w:val="single" w:sz="4" w:space="0" w:color="auto"/>
              <w:right w:val="single" w:sz="4" w:space="0" w:color="auto"/>
            </w:tcBorders>
          </w:tcPr>
          <w:p w14:paraId="293C2886" w14:textId="77777777" w:rsidR="00200ECB" w:rsidRPr="00E706DF" w:rsidRDefault="00200ECB"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03EB6AAF" w14:textId="77777777" w:rsidR="00200ECB" w:rsidRPr="00E706DF" w:rsidRDefault="00200ECB" w:rsidP="00151F86">
            <w:pPr>
              <w:spacing w:after="0" w:line="240" w:lineRule="auto"/>
              <w:rPr>
                <w:rFonts w:cs="Calibri"/>
                <w:sz w:val="20"/>
                <w:szCs w:val="20"/>
              </w:rPr>
            </w:pPr>
          </w:p>
        </w:tc>
        <w:tc>
          <w:tcPr>
            <w:tcW w:w="4820" w:type="dxa"/>
            <w:gridSpan w:val="9"/>
            <w:tcBorders>
              <w:top w:val="single" w:sz="4" w:space="0" w:color="auto"/>
              <w:left w:val="single" w:sz="4" w:space="0" w:color="auto"/>
              <w:bottom w:val="single" w:sz="4" w:space="0" w:color="auto"/>
              <w:right w:val="single" w:sz="4" w:space="0" w:color="auto"/>
            </w:tcBorders>
          </w:tcPr>
          <w:p w14:paraId="7968726B" w14:textId="77777777" w:rsidR="00200ECB" w:rsidRPr="00E706DF" w:rsidRDefault="00200ECB" w:rsidP="00151F86">
            <w:pPr>
              <w:spacing w:after="0" w:line="240" w:lineRule="auto"/>
              <w:rPr>
                <w:rFonts w:cs="Calibri"/>
                <w:sz w:val="20"/>
                <w:szCs w:val="20"/>
              </w:rPr>
            </w:pPr>
            <w:r w:rsidRPr="00E706DF">
              <w:rPr>
                <w:rFonts w:cs="Calibri"/>
                <w:sz w:val="20"/>
                <w:szCs w:val="20"/>
              </w:rPr>
              <w:t>No prerequisits</w:t>
            </w:r>
          </w:p>
        </w:tc>
      </w:tr>
      <w:tr w:rsidR="00200ECB" w:rsidRPr="00E706DF" w14:paraId="1F6DF4FF" w14:textId="77777777" w:rsidTr="00151F86">
        <w:trPr>
          <w:trHeight w:val="137"/>
        </w:trPr>
        <w:tc>
          <w:tcPr>
            <w:tcW w:w="4728" w:type="dxa"/>
            <w:gridSpan w:val="10"/>
            <w:tcBorders>
              <w:top w:val="nil"/>
              <w:left w:val="nil"/>
              <w:bottom w:val="single" w:sz="4" w:space="0" w:color="auto"/>
              <w:right w:val="nil"/>
            </w:tcBorders>
          </w:tcPr>
          <w:p w14:paraId="40E3F43C" w14:textId="77777777" w:rsidR="00200ECB" w:rsidRPr="00E706DF" w:rsidRDefault="00200ECB" w:rsidP="00151F86">
            <w:pPr>
              <w:spacing w:after="0" w:line="240" w:lineRule="auto"/>
              <w:rPr>
                <w:rFonts w:cs="Calibri"/>
                <w:b/>
                <w:sz w:val="20"/>
                <w:szCs w:val="20"/>
              </w:rPr>
            </w:pPr>
          </w:p>
          <w:p w14:paraId="041D87DA" w14:textId="77777777" w:rsidR="00200ECB" w:rsidRPr="00E706DF" w:rsidRDefault="00200EC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BF178CE" w14:textId="77777777" w:rsidR="00200ECB" w:rsidRPr="00E706DF" w:rsidRDefault="00200ECB" w:rsidP="00151F86">
            <w:pPr>
              <w:spacing w:after="0" w:line="240" w:lineRule="auto"/>
              <w:rPr>
                <w:rFonts w:cs="Calibri"/>
                <w:b/>
                <w:sz w:val="20"/>
                <w:szCs w:val="20"/>
              </w:rPr>
            </w:pPr>
          </w:p>
        </w:tc>
        <w:tc>
          <w:tcPr>
            <w:tcW w:w="4820" w:type="dxa"/>
            <w:gridSpan w:val="9"/>
            <w:tcBorders>
              <w:top w:val="nil"/>
              <w:left w:val="nil"/>
              <w:bottom w:val="single" w:sz="4" w:space="0" w:color="auto"/>
              <w:right w:val="nil"/>
            </w:tcBorders>
          </w:tcPr>
          <w:p w14:paraId="79B46307" w14:textId="77777777" w:rsidR="00200ECB" w:rsidRPr="00E706DF" w:rsidRDefault="00200ECB" w:rsidP="00151F86">
            <w:pPr>
              <w:spacing w:after="0" w:line="240" w:lineRule="auto"/>
              <w:rPr>
                <w:rFonts w:cs="Calibri"/>
                <w:b/>
                <w:sz w:val="20"/>
                <w:szCs w:val="20"/>
              </w:rPr>
            </w:pPr>
          </w:p>
          <w:p w14:paraId="18480ED6" w14:textId="77777777" w:rsidR="00200ECB" w:rsidRPr="00E706DF" w:rsidRDefault="00200ECB" w:rsidP="00151F86">
            <w:pPr>
              <w:spacing w:after="0" w:line="240" w:lineRule="auto"/>
              <w:rPr>
                <w:rFonts w:cs="Calibri"/>
                <w:b/>
                <w:sz w:val="20"/>
                <w:szCs w:val="20"/>
              </w:rPr>
            </w:pPr>
            <w:r w:rsidRPr="00E706DF">
              <w:rPr>
                <w:rFonts w:cs="Calibri"/>
                <w:b/>
                <w:sz w:val="20"/>
                <w:szCs w:val="20"/>
              </w:rPr>
              <w:t>Content (Syllabus outline):</w:t>
            </w:r>
          </w:p>
        </w:tc>
      </w:tr>
      <w:tr w:rsidR="00200ECB" w:rsidRPr="00E706DF" w14:paraId="30884FC5" w14:textId="77777777" w:rsidTr="00151F86">
        <w:trPr>
          <w:trHeight w:val="2665"/>
        </w:trPr>
        <w:tc>
          <w:tcPr>
            <w:tcW w:w="4728" w:type="dxa"/>
            <w:gridSpan w:val="10"/>
            <w:tcBorders>
              <w:top w:val="single" w:sz="4" w:space="0" w:color="auto"/>
              <w:left w:val="single" w:sz="4" w:space="0" w:color="auto"/>
              <w:bottom w:val="single" w:sz="4" w:space="0" w:color="auto"/>
              <w:right w:val="single" w:sz="4" w:space="0" w:color="auto"/>
            </w:tcBorders>
          </w:tcPr>
          <w:p w14:paraId="585C9887"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Problemi in cilji avtomatizacije.</w:t>
            </w:r>
          </w:p>
          <w:p w14:paraId="73544E3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Sodobni pristopi k vodenju procesov.</w:t>
            </w:r>
          </w:p>
          <w:p w14:paraId="044A0973"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Linearna algebra, metrika H</w:t>
            </w:r>
            <w:r w:rsidRPr="00E706DF">
              <w:rPr>
                <w:sz w:val="20"/>
                <w:szCs w:val="20"/>
              </w:rPr>
              <w:t>∞</w:t>
            </w:r>
            <w:r w:rsidRPr="00E706DF">
              <w:rPr>
                <w:rFonts w:cs="Calibri"/>
                <w:sz w:val="20"/>
                <w:szCs w:val="20"/>
              </w:rPr>
              <w:t xml:space="preserve"> in H2</w:t>
            </w:r>
          </w:p>
          <w:p w14:paraId="2759365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Performančne omejitve senzorjev, aktuatorjev in sistemov v energetiki</w:t>
            </w:r>
          </w:p>
          <w:p w14:paraId="2486EFA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Specifikacija regulacijskih zahtev</w:t>
            </w:r>
          </w:p>
          <w:p w14:paraId="67A525D8"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Stabilnost in performance povratno-zančnih vodenih sistemov</w:t>
            </w:r>
          </w:p>
          <w:p w14:paraId="45A9CE8C"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Odstopanja modelov in robustnost</w:t>
            </w:r>
          </w:p>
          <w:p w14:paraId="1E65AD19"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Parametrizacija stabilizirajočih regulatorjev</w:t>
            </w:r>
          </w:p>
          <w:p w14:paraId="3DAE6290"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Riccatijeva algebraična enačba</w:t>
            </w:r>
          </w:p>
          <w:p w14:paraId="6607F6EB"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H2 in H</w:t>
            </w:r>
            <w:r w:rsidRPr="00E706DF">
              <w:rPr>
                <w:sz w:val="20"/>
                <w:szCs w:val="20"/>
              </w:rPr>
              <w:t>∞</w:t>
            </w:r>
            <w:r w:rsidRPr="00E706DF">
              <w:rPr>
                <w:rFonts w:cs="Calibri"/>
                <w:sz w:val="20"/>
                <w:szCs w:val="20"/>
              </w:rPr>
              <w:t xml:space="preserve"> optimalna regulacija</w:t>
            </w:r>
          </w:p>
          <w:p w14:paraId="5A986F95"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Linearna kvadratična regulacija</w:t>
            </w:r>
          </w:p>
          <w:p w14:paraId="24FD9BA5"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H</w:t>
            </w:r>
            <w:r w:rsidRPr="00E706DF">
              <w:rPr>
                <w:sz w:val="20"/>
                <w:szCs w:val="20"/>
              </w:rPr>
              <w:t>∞</w:t>
            </w:r>
            <w:r w:rsidRPr="00E706DF">
              <w:rPr>
                <w:rFonts w:cs="Calibri"/>
                <w:sz w:val="20"/>
                <w:szCs w:val="20"/>
              </w:rPr>
              <w:t xml:space="preserve"> robustna regulacija</w:t>
            </w:r>
          </w:p>
          <w:p w14:paraId="3048CDB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Študij izbranih tipičnih problemov vodenja v energetiki.</w:t>
            </w:r>
          </w:p>
        </w:tc>
        <w:tc>
          <w:tcPr>
            <w:tcW w:w="152" w:type="dxa"/>
            <w:gridSpan w:val="2"/>
            <w:tcBorders>
              <w:top w:val="nil"/>
              <w:left w:val="single" w:sz="4" w:space="0" w:color="auto"/>
              <w:bottom w:val="nil"/>
              <w:right w:val="single" w:sz="4" w:space="0" w:color="auto"/>
            </w:tcBorders>
          </w:tcPr>
          <w:p w14:paraId="740928AA" w14:textId="77777777" w:rsidR="00200ECB" w:rsidRPr="00E706DF" w:rsidRDefault="00200ECB" w:rsidP="00151F86">
            <w:pPr>
              <w:spacing w:after="0" w:line="240" w:lineRule="auto"/>
              <w:rPr>
                <w:rFonts w:cs="Calibri"/>
                <w:sz w:val="20"/>
                <w:szCs w:val="20"/>
              </w:rPr>
            </w:pPr>
          </w:p>
        </w:tc>
        <w:tc>
          <w:tcPr>
            <w:tcW w:w="4820" w:type="dxa"/>
            <w:gridSpan w:val="9"/>
            <w:tcBorders>
              <w:top w:val="single" w:sz="4" w:space="0" w:color="auto"/>
              <w:left w:val="single" w:sz="4" w:space="0" w:color="auto"/>
              <w:bottom w:val="single" w:sz="4" w:space="0" w:color="auto"/>
              <w:right w:val="single" w:sz="4" w:space="0" w:color="auto"/>
            </w:tcBorders>
          </w:tcPr>
          <w:p w14:paraId="1E6A08A2"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Problems and goals of automation.</w:t>
            </w:r>
          </w:p>
          <w:p w14:paraId="64D9E087"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Modern approach to robust control.</w:t>
            </w:r>
          </w:p>
          <w:p w14:paraId="1587854B"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Linear algebra, H</w:t>
            </w:r>
            <w:r w:rsidRPr="00E706DF">
              <w:rPr>
                <w:sz w:val="20"/>
                <w:szCs w:val="20"/>
              </w:rPr>
              <w:t>∞</w:t>
            </w:r>
            <w:r w:rsidRPr="00E706DF">
              <w:rPr>
                <w:rFonts w:cs="Calibri"/>
                <w:sz w:val="20"/>
                <w:szCs w:val="20"/>
                <w:lang w:val="en-GB"/>
              </w:rPr>
              <w:t xml:space="preserve"> and H2 metrics</w:t>
            </w:r>
          </w:p>
          <w:p w14:paraId="0B115774"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Sensors, Actuators and systems performance limitation</w:t>
            </w:r>
          </w:p>
          <w:p w14:paraId="3354C260"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 xml:space="preserve">Control specifications </w:t>
            </w:r>
          </w:p>
          <w:p w14:paraId="55B1B06B"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Stability and performance of loop feedback systems</w:t>
            </w:r>
          </w:p>
          <w:p w14:paraId="1CC9E705"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 xml:space="preserve">Stabilizing Controller parameterization </w:t>
            </w:r>
          </w:p>
          <w:p w14:paraId="08B05EBF"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Riccati algebraic eqution</w:t>
            </w:r>
          </w:p>
          <w:p w14:paraId="712F7424"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H</w:t>
            </w:r>
            <w:r w:rsidRPr="00E706DF">
              <w:rPr>
                <w:sz w:val="20"/>
                <w:szCs w:val="20"/>
              </w:rPr>
              <w:t>∞</w:t>
            </w:r>
            <w:r w:rsidRPr="00E706DF">
              <w:rPr>
                <w:rFonts w:cs="Calibri"/>
                <w:sz w:val="20"/>
                <w:szCs w:val="20"/>
                <w:lang w:val="en-GB"/>
              </w:rPr>
              <w:t xml:space="preserve"> and H2 optimal control</w:t>
            </w:r>
          </w:p>
          <w:p w14:paraId="4487701B"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Linear quadratic control</w:t>
            </w:r>
          </w:p>
          <w:p w14:paraId="1AE48C5C"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H</w:t>
            </w:r>
            <w:r w:rsidRPr="00E706DF">
              <w:rPr>
                <w:sz w:val="20"/>
                <w:szCs w:val="20"/>
              </w:rPr>
              <w:t>∞</w:t>
            </w:r>
            <w:r w:rsidRPr="00E706DF">
              <w:rPr>
                <w:rFonts w:cs="Calibri"/>
                <w:sz w:val="20"/>
                <w:szCs w:val="20"/>
                <w:lang w:val="en-GB"/>
              </w:rPr>
              <w:t xml:space="preserve"> robust control</w:t>
            </w:r>
          </w:p>
          <w:p w14:paraId="4CE96303"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lang w:val="en-GB"/>
              </w:rPr>
              <w:t>Study of typical control problems in energetic</w:t>
            </w:r>
          </w:p>
        </w:tc>
      </w:tr>
      <w:tr w:rsidR="00200ECB" w:rsidRPr="00E706DF" w14:paraId="6C2BFF5C" w14:textId="77777777" w:rsidTr="00151F86">
        <w:tc>
          <w:tcPr>
            <w:tcW w:w="9700" w:type="dxa"/>
            <w:gridSpan w:val="21"/>
          </w:tcPr>
          <w:p w14:paraId="7868FEB2" w14:textId="77777777" w:rsidR="00200ECB" w:rsidRPr="00E706DF" w:rsidRDefault="00200ECB" w:rsidP="00151F86">
            <w:pPr>
              <w:spacing w:after="0" w:line="240" w:lineRule="auto"/>
              <w:jc w:val="both"/>
              <w:rPr>
                <w:rFonts w:cs="Calibri"/>
                <w:sz w:val="20"/>
                <w:szCs w:val="20"/>
              </w:rPr>
            </w:pPr>
          </w:p>
          <w:p w14:paraId="6EFFF377" w14:textId="77777777" w:rsidR="00200ECB" w:rsidRPr="00E706DF" w:rsidRDefault="00200EC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200ECB" w:rsidRPr="00E706DF" w14:paraId="06303808" w14:textId="77777777" w:rsidTr="00151F86">
        <w:trPr>
          <w:trHeight w:val="1987"/>
        </w:trPr>
        <w:tc>
          <w:tcPr>
            <w:tcW w:w="9700" w:type="dxa"/>
            <w:gridSpan w:val="21"/>
            <w:tcBorders>
              <w:top w:val="single" w:sz="4" w:space="0" w:color="auto"/>
              <w:left w:val="single" w:sz="4" w:space="0" w:color="auto"/>
              <w:bottom w:val="single" w:sz="4" w:space="0" w:color="auto"/>
              <w:right w:val="single" w:sz="4" w:space="0" w:color="auto"/>
            </w:tcBorders>
          </w:tcPr>
          <w:p w14:paraId="6EF0523F" w14:textId="77777777" w:rsidR="00200ECB" w:rsidRDefault="00200ECB" w:rsidP="00151F86">
            <w:pPr>
              <w:pStyle w:val="Odstavekseznama"/>
              <w:numPr>
                <w:ilvl w:val="0"/>
                <w:numId w:val="1"/>
              </w:numPr>
              <w:spacing w:after="0" w:line="240" w:lineRule="auto"/>
              <w:rPr>
                <w:rFonts w:cs="Calibri"/>
                <w:bCs/>
                <w:sz w:val="20"/>
                <w:szCs w:val="20"/>
              </w:rPr>
            </w:pPr>
            <w:r w:rsidRPr="00E706DF">
              <w:rPr>
                <w:rFonts w:cs="Calibri"/>
                <w:bCs/>
                <w:sz w:val="20"/>
                <w:szCs w:val="20"/>
              </w:rPr>
              <w:t>R. Dorf, R. Bishop: Modern Control Systems</w:t>
            </w:r>
            <w:r>
              <w:t xml:space="preserve"> </w:t>
            </w:r>
            <w:r w:rsidRPr="008F7B20">
              <w:rPr>
                <w:rFonts w:cs="Calibri"/>
                <w:bCs/>
                <w:sz w:val="20"/>
                <w:szCs w:val="20"/>
              </w:rPr>
              <w:t>13th edition</w:t>
            </w:r>
            <w:r w:rsidRPr="00E706DF">
              <w:rPr>
                <w:rFonts w:cs="Calibri"/>
                <w:bCs/>
                <w:sz w:val="20"/>
                <w:szCs w:val="20"/>
              </w:rPr>
              <w:t>,</w:t>
            </w:r>
            <w:r>
              <w:rPr>
                <w:rFonts w:cs="Calibri"/>
                <w:bCs/>
                <w:sz w:val="20"/>
                <w:szCs w:val="20"/>
              </w:rPr>
              <w:t>Pearson</w:t>
            </w:r>
            <w:r w:rsidRPr="00E706DF">
              <w:rPr>
                <w:rFonts w:cs="Calibri"/>
                <w:bCs/>
                <w:sz w:val="20"/>
                <w:szCs w:val="20"/>
              </w:rPr>
              <w:t xml:space="preserve">, London, </w:t>
            </w:r>
            <w:r>
              <w:rPr>
                <w:rFonts w:cs="Calibri"/>
                <w:bCs/>
                <w:sz w:val="20"/>
                <w:szCs w:val="20"/>
              </w:rPr>
              <w:t>2016</w:t>
            </w:r>
          </w:p>
          <w:p w14:paraId="14903566" w14:textId="77777777" w:rsidR="00200ECB" w:rsidRDefault="00200ECB" w:rsidP="00151F86">
            <w:pPr>
              <w:pStyle w:val="Odstavekseznama"/>
              <w:numPr>
                <w:ilvl w:val="0"/>
                <w:numId w:val="1"/>
              </w:numPr>
              <w:spacing w:after="0" w:line="240" w:lineRule="auto"/>
              <w:rPr>
                <w:rFonts w:cs="Calibri"/>
                <w:bCs/>
                <w:sz w:val="20"/>
                <w:szCs w:val="20"/>
              </w:rPr>
            </w:pPr>
            <w:r w:rsidRPr="00E26347">
              <w:rPr>
                <w:rFonts w:cs="Calibri"/>
                <w:bCs/>
                <w:sz w:val="20"/>
                <w:szCs w:val="20"/>
              </w:rPr>
              <w:t>L</w:t>
            </w:r>
            <w:r>
              <w:rPr>
                <w:rFonts w:cs="Calibri"/>
                <w:bCs/>
                <w:sz w:val="20"/>
                <w:szCs w:val="20"/>
              </w:rPr>
              <w:t>.</w:t>
            </w:r>
            <w:r w:rsidRPr="00E26347">
              <w:rPr>
                <w:rFonts w:cs="Calibri"/>
                <w:bCs/>
                <w:sz w:val="20"/>
                <w:szCs w:val="20"/>
              </w:rPr>
              <w:t xml:space="preserve"> Fortuna, M</w:t>
            </w:r>
            <w:r>
              <w:rPr>
                <w:rFonts w:cs="Calibri"/>
                <w:bCs/>
                <w:sz w:val="20"/>
                <w:szCs w:val="20"/>
              </w:rPr>
              <w:t>.</w:t>
            </w:r>
            <w:r w:rsidRPr="00E26347">
              <w:rPr>
                <w:rFonts w:cs="Calibri"/>
                <w:bCs/>
                <w:sz w:val="20"/>
                <w:szCs w:val="20"/>
              </w:rPr>
              <w:t xml:space="preserve"> Frasca, A</w:t>
            </w:r>
            <w:r>
              <w:rPr>
                <w:rFonts w:cs="Calibri"/>
                <w:bCs/>
                <w:sz w:val="20"/>
                <w:szCs w:val="20"/>
              </w:rPr>
              <w:t>.</w:t>
            </w:r>
            <w:r w:rsidRPr="00E26347">
              <w:rPr>
                <w:rFonts w:cs="Calibri"/>
                <w:bCs/>
                <w:sz w:val="20"/>
                <w:szCs w:val="20"/>
              </w:rPr>
              <w:t xml:space="preserve"> Buscarino</w:t>
            </w:r>
            <w:r>
              <w:rPr>
                <w:rFonts w:cs="Calibri"/>
                <w:bCs/>
                <w:sz w:val="20"/>
                <w:szCs w:val="20"/>
              </w:rPr>
              <w:t>:</w:t>
            </w:r>
            <w:r w:rsidRPr="00E26347">
              <w:rPr>
                <w:rFonts w:cs="Calibri"/>
                <w:bCs/>
                <w:sz w:val="20"/>
                <w:szCs w:val="20"/>
              </w:rPr>
              <w:t xml:space="preserve"> Optimal and Robust Control</w:t>
            </w:r>
            <w:r>
              <w:rPr>
                <w:rFonts w:cs="Calibri"/>
                <w:bCs/>
                <w:sz w:val="20"/>
                <w:szCs w:val="20"/>
              </w:rPr>
              <w:t xml:space="preserve"> </w:t>
            </w:r>
            <w:r w:rsidRPr="007A18CD">
              <w:rPr>
                <w:rFonts w:cs="Calibri"/>
                <w:bCs/>
                <w:sz w:val="20"/>
                <w:szCs w:val="20"/>
              </w:rPr>
              <w:t>Advanced Topics with MATLAB</w:t>
            </w:r>
            <w:r>
              <w:rPr>
                <w:rFonts w:cs="Calibri"/>
                <w:bCs/>
                <w:sz w:val="20"/>
                <w:szCs w:val="20"/>
              </w:rPr>
              <w:t>, second edition, CRCPress, 2022</w:t>
            </w:r>
          </w:p>
          <w:p w14:paraId="7B5D3CED" w14:textId="77777777" w:rsidR="00200ECB" w:rsidRDefault="00200ECB" w:rsidP="00151F86">
            <w:pPr>
              <w:pStyle w:val="Odstavekseznama"/>
              <w:numPr>
                <w:ilvl w:val="0"/>
                <w:numId w:val="1"/>
              </w:numPr>
              <w:spacing w:after="0" w:line="240" w:lineRule="auto"/>
              <w:rPr>
                <w:rFonts w:cs="Calibri"/>
                <w:bCs/>
                <w:sz w:val="20"/>
                <w:szCs w:val="20"/>
              </w:rPr>
            </w:pPr>
            <w:r w:rsidRPr="00E26347">
              <w:rPr>
                <w:rFonts w:cs="Calibri"/>
                <w:bCs/>
                <w:sz w:val="20"/>
                <w:szCs w:val="20"/>
              </w:rPr>
              <w:t>Kang-Zhi Liu, Y</w:t>
            </w:r>
            <w:r>
              <w:rPr>
                <w:rFonts w:cs="Calibri"/>
                <w:bCs/>
                <w:sz w:val="20"/>
                <w:szCs w:val="20"/>
              </w:rPr>
              <w:t>.</w:t>
            </w:r>
            <w:r w:rsidRPr="00E26347">
              <w:rPr>
                <w:rFonts w:cs="Calibri"/>
                <w:bCs/>
                <w:sz w:val="20"/>
                <w:szCs w:val="20"/>
              </w:rPr>
              <w:t xml:space="preserve"> Yao</w:t>
            </w:r>
            <w:r>
              <w:rPr>
                <w:rFonts w:cs="Calibri"/>
                <w:bCs/>
                <w:sz w:val="20"/>
                <w:szCs w:val="20"/>
              </w:rPr>
              <w:t>:</w:t>
            </w:r>
            <w:r w:rsidRPr="00E26347">
              <w:rPr>
                <w:rFonts w:cs="Calibri"/>
                <w:bCs/>
                <w:sz w:val="20"/>
                <w:szCs w:val="20"/>
              </w:rPr>
              <w:t xml:space="preserve"> Robust Control: Theory and Applications</w:t>
            </w:r>
            <w:r>
              <w:rPr>
                <w:rFonts w:cs="Calibri"/>
                <w:bCs/>
                <w:sz w:val="20"/>
                <w:szCs w:val="20"/>
              </w:rPr>
              <w:t>, 1st edition, Wiley, 2016</w:t>
            </w:r>
          </w:p>
          <w:p w14:paraId="42F75D1D" w14:textId="77777777" w:rsidR="00200ECB" w:rsidRPr="007A18CD" w:rsidRDefault="00200ECB" w:rsidP="00151F86">
            <w:pPr>
              <w:pStyle w:val="Odstavekseznama"/>
              <w:numPr>
                <w:ilvl w:val="0"/>
                <w:numId w:val="1"/>
              </w:numPr>
              <w:spacing w:after="0" w:line="240" w:lineRule="auto"/>
              <w:rPr>
                <w:rFonts w:cs="Calibri"/>
                <w:bCs/>
                <w:sz w:val="20"/>
                <w:szCs w:val="20"/>
              </w:rPr>
            </w:pPr>
            <w:r w:rsidRPr="005C7192">
              <w:rPr>
                <w:rFonts w:cs="Calibri"/>
                <w:bCs/>
                <w:sz w:val="20"/>
                <w:szCs w:val="20"/>
              </w:rPr>
              <w:t>Chia-Chi Tsui</w:t>
            </w:r>
            <w:r>
              <w:rPr>
                <w:rFonts w:cs="Calibri"/>
                <w:bCs/>
                <w:sz w:val="20"/>
                <w:szCs w:val="20"/>
              </w:rPr>
              <w:t xml:space="preserve">: </w:t>
            </w:r>
            <w:r w:rsidRPr="00C37513">
              <w:rPr>
                <w:rFonts w:cs="Calibri"/>
                <w:bCs/>
                <w:sz w:val="20"/>
                <w:szCs w:val="20"/>
              </w:rPr>
              <w:t xml:space="preserve">Robust Control System Design </w:t>
            </w:r>
            <w:r w:rsidRPr="00EB0550">
              <w:rPr>
                <w:rFonts w:cs="Calibri"/>
                <w:bCs/>
                <w:sz w:val="20"/>
                <w:szCs w:val="20"/>
              </w:rPr>
              <w:t>Advanced State Space Techniques</w:t>
            </w:r>
            <w:r>
              <w:rPr>
                <w:rFonts w:cs="Calibri"/>
                <w:bCs/>
                <w:sz w:val="20"/>
                <w:szCs w:val="20"/>
              </w:rPr>
              <w:t xml:space="preserve">, </w:t>
            </w:r>
            <w:r w:rsidRPr="005C7192">
              <w:rPr>
                <w:rFonts w:cs="Calibri"/>
                <w:bCs/>
                <w:sz w:val="20"/>
                <w:szCs w:val="20"/>
              </w:rPr>
              <w:t>third edition</w:t>
            </w:r>
            <w:r>
              <w:rPr>
                <w:rFonts w:cs="Calibri"/>
                <w:bCs/>
                <w:sz w:val="20"/>
                <w:szCs w:val="20"/>
              </w:rPr>
              <w:t>, Taylor&amp;Francis, 2022</w:t>
            </w:r>
          </w:p>
          <w:p w14:paraId="26BBF5AE" w14:textId="77777777" w:rsidR="00200ECB" w:rsidRPr="00E706DF" w:rsidRDefault="00200ECB" w:rsidP="00151F86">
            <w:pPr>
              <w:pStyle w:val="Odstavekseznama"/>
              <w:numPr>
                <w:ilvl w:val="0"/>
                <w:numId w:val="1"/>
              </w:numPr>
              <w:spacing w:after="0" w:line="240" w:lineRule="auto"/>
              <w:rPr>
                <w:rFonts w:cs="Calibri"/>
                <w:bCs/>
                <w:sz w:val="20"/>
                <w:szCs w:val="20"/>
              </w:rPr>
            </w:pPr>
            <w:r w:rsidRPr="00E706DF">
              <w:rPr>
                <w:rFonts w:cs="Calibri"/>
                <w:bCs/>
                <w:sz w:val="20"/>
                <w:szCs w:val="20"/>
              </w:rPr>
              <w:t xml:space="preserve">Kemin Zhou: Robust optimal control, Prentice Hall, </w:t>
            </w:r>
            <w:r>
              <w:rPr>
                <w:rFonts w:cs="Calibri"/>
                <w:bCs/>
                <w:sz w:val="20"/>
                <w:szCs w:val="20"/>
              </w:rPr>
              <w:t>2015</w:t>
            </w:r>
          </w:p>
          <w:p w14:paraId="13CCED61" w14:textId="77777777" w:rsidR="00200ECB" w:rsidRPr="00E706DF" w:rsidRDefault="00200ECB" w:rsidP="00151F86">
            <w:pPr>
              <w:pStyle w:val="Odstavekseznama"/>
              <w:numPr>
                <w:ilvl w:val="0"/>
                <w:numId w:val="1"/>
              </w:numPr>
              <w:spacing w:after="0" w:line="240" w:lineRule="auto"/>
              <w:rPr>
                <w:rFonts w:cs="Calibri"/>
                <w:bCs/>
                <w:sz w:val="20"/>
                <w:szCs w:val="20"/>
              </w:rPr>
            </w:pPr>
            <w:r w:rsidRPr="00E706DF">
              <w:rPr>
                <w:rFonts w:cs="Calibri"/>
                <w:bCs/>
                <w:sz w:val="20"/>
                <w:szCs w:val="20"/>
              </w:rPr>
              <w:t>Doyle J. C., Francis, B., Tannenbaum A.: Feedback Control Theory, Macmillan Publishing Co., New York</w:t>
            </w:r>
            <w:r>
              <w:rPr>
                <w:rFonts w:cs="Calibri"/>
                <w:bCs/>
                <w:sz w:val="20"/>
                <w:szCs w:val="20"/>
              </w:rPr>
              <w:t>, 2017</w:t>
            </w:r>
          </w:p>
          <w:p w14:paraId="37BB5B8F" w14:textId="77777777" w:rsidR="00200ECB" w:rsidRPr="00E706DF" w:rsidRDefault="00200ECB" w:rsidP="00151F86">
            <w:pPr>
              <w:spacing w:after="0" w:line="240" w:lineRule="auto"/>
              <w:rPr>
                <w:rFonts w:cs="Calibri"/>
                <w:bCs/>
                <w:sz w:val="20"/>
                <w:szCs w:val="20"/>
              </w:rPr>
            </w:pPr>
          </w:p>
          <w:p w14:paraId="29B45511" w14:textId="77777777" w:rsidR="00200ECB" w:rsidRPr="00E706DF" w:rsidRDefault="00200ECB" w:rsidP="00151F86">
            <w:pPr>
              <w:spacing w:after="0" w:line="240" w:lineRule="auto"/>
              <w:rPr>
                <w:rFonts w:cs="Calibri"/>
                <w:bCs/>
                <w:sz w:val="20"/>
                <w:szCs w:val="20"/>
              </w:rPr>
            </w:pPr>
          </w:p>
        </w:tc>
      </w:tr>
      <w:tr w:rsidR="00200ECB" w:rsidRPr="00E706DF" w14:paraId="2B8C152E" w14:textId="77777777" w:rsidTr="00151F86">
        <w:trPr>
          <w:trHeight w:val="73"/>
        </w:trPr>
        <w:tc>
          <w:tcPr>
            <w:tcW w:w="4717" w:type="dxa"/>
            <w:gridSpan w:val="9"/>
            <w:tcBorders>
              <w:top w:val="nil"/>
              <w:left w:val="nil"/>
              <w:bottom w:val="single" w:sz="4" w:space="0" w:color="auto"/>
              <w:right w:val="nil"/>
            </w:tcBorders>
          </w:tcPr>
          <w:p w14:paraId="02E24FFF" w14:textId="77777777" w:rsidR="00200ECB" w:rsidRPr="00E706DF" w:rsidRDefault="00200ECB" w:rsidP="00151F86">
            <w:pPr>
              <w:spacing w:after="0" w:line="240" w:lineRule="auto"/>
              <w:rPr>
                <w:rFonts w:cs="Calibri"/>
                <w:b/>
                <w:bCs/>
                <w:sz w:val="20"/>
                <w:szCs w:val="20"/>
              </w:rPr>
            </w:pPr>
          </w:p>
          <w:p w14:paraId="3F2388E2" w14:textId="77777777" w:rsidR="00200ECB" w:rsidRPr="00E706DF" w:rsidRDefault="00200EC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1471620"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nil"/>
              <w:bottom w:val="single" w:sz="4" w:space="0" w:color="auto"/>
              <w:right w:val="nil"/>
            </w:tcBorders>
          </w:tcPr>
          <w:p w14:paraId="2F28BA2B" w14:textId="77777777" w:rsidR="00200ECB" w:rsidRPr="00E706DF" w:rsidRDefault="00200ECB" w:rsidP="00151F86">
            <w:pPr>
              <w:spacing w:after="0" w:line="240" w:lineRule="auto"/>
              <w:rPr>
                <w:rFonts w:cs="Calibri"/>
                <w:b/>
                <w:sz w:val="20"/>
                <w:szCs w:val="20"/>
              </w:rPr>
            </w:pPr>
          </w:p>
          <w:p w14:paraId="487AD6B7" w14:textId="77777777" w:rsidR="00200ECB" w:rsidRPr="00E706DF" w:rsidRDefault="00200ECB"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200ECB" w:rsidRPr="00E706DF" w14:paraId="39FE1DAB" w14:textId="77777777" w:rsidTr="00151F86">
        <w:trPr>
          <w:trHeight w:val="989"/>
        </w:trPr>
        <w:tc>
          <w:tcPr>
            <w:tcW w:w="4717" w:type="dxa"/>
            <w:gridSpan w:val="9"/>
            <w:tcBorders>
              <w:top w:val="single" w:sz="4" w:space="0" w:color="auto"/>
              <w:left w:val="single" w:sz="4" w:space="0" w:color="auto"/>
              <w:bottom w:val="single" w:sz="4" w:space="0" w:color="auto"/>
              <w:right w:val="single" w:sz="4" w:space="0" w:color="auto"/>
            </w:tcBorders>
          </w:tcPr>
          <w:p w14:paraId="3815525D" w14:textId="77777777" w:rsidR="00200ECB" w:rsidRPr="00E706DF" w:rsidRDefault="00200ECB" w:rsidP="00151F86">
            <w:pPr>
              <w:spacing w:after="0" w:line="240" w:lineRule="auto"/>
              <w:rPr>
                <w:rFonts w:cs="Calibri"/>
                <w:sz w:val="20"/>
                <w:szCs w:val="20"/>
              </w:rPr>
            </w:pPr>
            <w:r w:rsidRPr="00E706DF">
              <w:rPr>
                <w:rFonts w:cs="Calibri"/>
                <w:sz w:val="20"/>
                <w:szCs w:val="20"/>
              </w:rPr>
              <w:t>Študenti pridobijo poglobljeno znanje in veščine za analizo in načrtovanje robustnih sistemov pri procesni avtomatizaciji.</w:t>
            </w:r>
          </w:p>
        </w:tc>
        <w:tc>
          <w:tcPr>
            <w:tcW w:w="153" w:type="dxa"/>
            <w:gridSpan w:val="2"/>
            <w:tcBorders>
              <w:top w:val="nil"/>
              <w:left w:val="single" w:sz="4" w:space="0" w:color="auto"/>
              <w:bottom w:val="nil"/>
              <w:right w:val="single" w:sz="4" w:space="0" w:color="auto"/>
            </w:tcBorders>
          </w:tcPr>
          <w:p w14:paraId="25058CA8" w14:textId="77777777" w:rsidR="00200ECB" w:rsidRPr="00E706DF" w:rsidRDefault="00200ECB" w:rsidP="00151F86">
            <w:pPr>
              <w:spacing w:after="0" w:line="240" w:lineRule="auto"/>
              <w:rPr>
                <w:rFonts w:cs="Calibri"/>
                <w:b/>
                <w:sz w:val="20"/>
                <w:szCs w:val="20"/>
              </w:rPr>
            </w:pPr>
          </w:p>
        </w:tc>
        <w:tc>
          <w:tcPr>
            <w:tcW w:w="4830" w:type="dxa"/>
            <w:gridSpan w:val="10"/>
            <w:tcBorders>
              <w:top w:val="single" w:sz="4" w:space="0" w:color="auto"/>
              <w:left w:val="single" w:sz="4" w:space="0" w:color="auto"/>
              <w:bottom w:val="single" w:sz="4" w:space="0" w:color="auto"/>
              <w:right w:val="single" w:sz="4" w:space="0" w:color="auto"/>
            </w:tcBorders>
          </w:tcPr>
          <w:p w14:paraId="60F1DED3" w14:textId="77777777" w:rsidR="00200ECB" w:rsidRPr="00E706DF" w:rsidRDefault="00200ECB" w:rsidP="00151F86">
            <w:pPr>
              <w:spacing w:after="0" w:line="240" w:lineRule="auto"/>
              <w:rPr>
                <w:rFonts w:cs="Calibri"/>
                <w:sz w:val="20"/>
                <w:szCs w:val="20"/>
                <w:lang w:val="en-GB"/>
              </w:rPr>
            </w:pPr>
            <w:r w:rsidRPr="00E706DF">
              <w:rPr>
                <w:rFonts w:cs="Calibri"/>
                <w:sz w:val="20"/>
                <w:szCs w:val="20"/>
                <w:lang w:val="en-GB"/>
              </w:rPr>
              <w:t>The objective of this course is to give students profound knowledge and skills to analysis and design of robust systems of process control.</w:t>
            </w:r>
          </w:p>
        </w:tc>
      </w:tr>
      <w:tr w:rsidR="00200ECB" w:rsidRPr="00E706DF" w14:paraId="3DD171CA" w14:textId="77777777" w:rsidTr="00151F86">
        <w:trPr>
          <w:trHeight w:val="117"/>
        </w:trPr>
        <w:tc>
          <w:tcPr>
            <w:tcW w:w="4728" w:type="dxa"/>
            <w:gridSpan w:val="10"/>
            <w:tcBorders>
              <w:top w:val="nil"/>
              <w:left w:val="nil"/>
              <w:bottom w:val="single" w:sz="4" w:space="0" w:color="auto"/>
              <w:right w:val="nil"/>
            </w:tcBorders>
          </w:tcPr>
          <w:p w14:paraId="64C4FADE" w14:textId="77777777" w:rsidR="00200ECB" w:rsidRPr="00E706DF" w:rsidRDefault="00200ECB" w:rsidP="00151F86">
            <w:pPr>
              <w:spacing w:after="0" w:line="240" w:lineRule="auto"/>
              <w:rPr>
                <w:rFonts w:cs="Calibri"/>
                <w:b/>
                <w:sz w:val="20"/>
                <w:szCs w:val="20"/>
              </w:rPr>
            </w:pPr>
          </w:p>
          <w:p w14:paraId="73D8F701" w14:textId="77777777" w:rsidR="00200ECB" w:rsidRPr="00E706DF" w:rsidRDefault="00200EC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6588D1D4" w14:textId="77777777" w:rsidR="00200ECB" w:rsidRPr="00E706DF" w:rsidRDefault="00200ECB" w:rsidP="00151F86">
            <w:pPr>
              <w:spacing w:after="0" w:line="240" w:lineRule="auto"/>
              <w:rPr>
                <w:rFonts w:cs="Calibri"/>
                <w:b/>
                <w:sz w:val="20"/>
                <w:szCs w:val="20"/>
              </w:rPr>
            </w:pPr>
          </w:p>
          <w:p w14:paraId="4CE6A495"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nil"/>
              <w:bottom w:val="single" w:sz="4" w:space="0" w:color="auto"/>
              <w:right w:val="nil"/>
            </w:tcBorders>
          </w:tcPr>
          <w:p w14:paraId="4744B78E" w14:textId="77777777" w:rsidR="00200ECB" w:rsidRPr="00E706DF" w:rsidRDefault="00200ECB" w:rsidP="00151F86">
            <w:pPr>
              <w:spacing w:after="0" w:line="240" w:lineRule="auto"/>
              <w:rPr>
                <w:rFonts w:cs="Calibri"/>
                <w:b/>
                <w:sz w:val="20"/>
                <w:szCs w:val="20"/>
              </w:rPr>
            </w:pPr>
          </w:p>
          <w:p w14:paraId="32428ABE" w14:textId="77777777" w:rsidR="00200ECB" w:rsidRPr="00E706DF" w:rsidRDefault="00200ECB" w:rsidP="00151F86">
            <w:pPr>
              <w:spacing w:after="0" w:line="240" w:lineRule="auto"/>
              <w:rPr>
                <w:rFonts w:cs="Calibri"/>
                <w:b/>
                <w:sz w:val="20"/>
                <w:szCs w:val="20"/>
              </w:rPr>
            </w:pPr>
            <w:r w:rsidRPr="00E706DF">
              <w:rPr>
                <w:rFonts w:cs="Calibri"/>
                <w:b/>
                <w:sz w:val="20"/>
                <w:szCs w:val="20"/>
              </w:rPr>
              <w:t>Intended learning outcomes:</w:t>
            </w:r>
          </w:p>
        </w:tc>
      </w:tr>
      <w:tr w:rsidR="00200ECB" w:rsidRPr="00E706DF" w14:paraId="61A32D35" w14:textId="77777777" w:rsidTr="00151F86">
        <w:trPr>
          <w:trHeight w:val="1387"/>
        </w:trPr>
        <w:tc>
          <w:tcPr>
            <w:tcW w:w="4728" w:type="dxa"/>
            <w:gridSpan w:val="10"/>
            <w:tcBorders>
              <w:top w:val="single" w:sz="4" w:space="0" w:color="auto"/>
              <w:left w:val="single" w:sz="4" w:space="0" w:color="auto"/>
              <w:bottom w:val="nil"/>
              <w:right w:val="single" w:sz="4" w:space="0" w:color="auto"/>
            </w:tcBorders>
          </w:tcPr>
          <w:p w14:paraId="27073943" w14:textId="77777777" w:rsidR="00200ECB" w:rsidRPr="00E706DF" w:rsidRDefault="00200ECB" w:rsidP="00151F86">
            <w:pPr>
              <w:spacing w:after="0" w:line="240" w:lineRule="auto"/>
              <w:rPr>
                <w:rFonts w:cs="Calibri"/>
                <w:sz w:val="20"/>
                <w:szCs w:val="20"/>
              </w:rPr>
            </w:pPr>
            <w:r w:rsidRPr="00E706DF">
              <w:rPr>
                <w:rFonts w:cs="Calibri"/>
                <w:sz w:val="20"/>
                <w:szCs w:val="20"/>
              </w:rPr>
              <w:t>Znanje in razumevanje:</w:t>
            </w:r>
          </w:p>
          <w:p w14:paraId="5B2C81E0" w14:textId="77777777" w:rsidR="00200ECB" w:rsidRPr="00E706DF" w:rsidRDefault="00200ECB" w:rsidP="00151F86">
            <w:pPr>
              <w:spacing w:after="0" w:line="240" w:lineRule="auto"/>
              <w:rPr>
                <w:rFonts w:cs="Calibri"/>
                <w:sz w:val="20"/>
                <w:szCs w:val="20"/>
              </w:rPr>
            </w:pPr>
          </w:p>
          <w:p w14:paraId="557F539A" w14:textId="77777777" w:rsidR="00200ECB" w:rsidRPr="00E706DF" w:rsidRDefault="00200ECB" w:rsidP="00151F86">
            <w:pPr>
              <w:spacing w:after="0" w:line="240" w:lineRule="auto"/>
              <w:rPr>
                <w:rFonts w:cs="Calibri"/>
                <w:sz w:val="20"/>
                <w:szCs w:val="20"/>
              </w:rPr>
            </w:pPr>
            <w:r w:rsidRPr="00E706DF">
              <w:rPr>
                <w:rFonts w:cs="Calibri"/>
                <w:sz w:val="20"/>
                <w:szCs w:val="20"/>
              </w:rPr>
              <w:t>Po zaključku tega predmeta bo študent sposoben:</w:t>
            </w:r>
          </w:p>
          <w:p w14:paraId="10B723FF"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poglobljenega pristopa k reševanju problema robustnega načrtovanja in izvedbe avtomatizacije,</w:t>
            </w:r>
          </w:p>
          <w:p w14:paraId="5CECBA70"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razumeti in raziskovati sisteme za vodenje sistemov, raziskovalne rezultate uporabiti v praksi, objavljati rezultate dela.</w:t>
            </w:r>
          </w:p>
        </w:tc>
        <w:tc>
          <w:tcPr>
            <w:tcW w:w="142" w:type="dxa"/>
            <w:tcBorders>
              <w:top w:val="nil"/>
              <w:left w:val="single" w:sz="4" w:space="0" w:color="auto"/>
              <w:bottom w:val="nil"/>
              <w:right w:val="single" w:sz="4" w:space="0" w:color="auto"/>
            </w:tcBorders>
          </w:tcPr>
          <w:p w14:paraId="00B93B80" w14:textId="77777777" w:rsidR="00200ECB" w:rsidRPr="00E706DF" w:rsidRDefault="00200ECB" w:rsidP="00151F86">
            <w:pPr>
              <w:spacing w:after="0" w:line="240" w:lineRule="auto"/>
              <w:rPr>
                <w:rFonts w:cs="Calibri"/>
                <w:sz w:val="20"/>
                <w:szCs w:val="20"/>
              </w:rPr>
            </w:pPr>
          </w:p>
          <w:p w14:paraId="5D2C44B0" w14:textId="77777777" w:rsidR="00200ECB" w:rsidRPr="00E706DF" w:rsidRDefault="00200ECB" w:rsidP="00151F86">
            <w:pPr>
              <w:spacing w:after="0" w:line="240" w:lineRule="auto"/>
              <w:rPr>
                <w:rFonts w:cs="Calibri"/>
                <w:sz w:val="20"/>
                <w:szCs w:val="20"/>
              </w:rPr>
            </w:pPr>
          </w:p>
          <w:p w14:paraId="0653EDB5" w14:textId="77777777" w:rsidR="00200ECB" w:rsidRPr="00E706DF" w:rsidRDefault="00200ECB" w:rsidP="00151F86">
            <w:pPr>
              <w:spacing w:after="0" w:line="240" w:lineRule="auto"/>
              <w:rPr>
                <w:rFonts w:cs="Calibri"/>
                <w:sz w:val="20"/>
                <w:szCs w:val="20"/>
              </w:rPr>
            </w:pPr>
          </w:p>
        </w:tc>
        <w:tc>
          <w:tcPr>
            <w:tcW w:w="4830" w:type="dxa"/>
            <w:gridSpan w:val="10"/>
            <w:tcBorders>
              <w:top w:val="single" w:sz="4" w:space="0" w:color="auto"/>
              <w:left w:val="single" w:sz="4" w:space="0" w:color="auto"/>
              <w:bottom w:val="nil"/>
              <w:right w:val="single" w:sz="4" w:space="0" w:color="auto"/>
            </w:tcBorders>
          </w:tcPr>
          <w:p w14:paraId="5CD2E88F" w14:textId="77777777" w:rsidR="00200ECB" w:rsidRPr="00E706DF" w:rsidRDefault="00200ECB" w:rsidP="00151F86">
            <w:pPr>
              <w:spacing w:after="0" w:line="240" w:lineRule="auto"/>
              <w:rPr>
                <w:rFonts w:cs="Calibri"/>
                <w:sz w:val="20"/>
                <w:szCs w:val="20"/>
                <w:lang w:val="en-GB"/>
              </w:rPr>
            </w:pPr>
            <w:r w:rsidRPr="00E706DF">
              <w:rPr>
                <w:rFonts w:cs="Calibri"/>
                <w:sz w:val="20"/>
                <w:szCs w:val="20"/>
                <w:lang w:val="en-GB"/>
              </w:rPr>
              <w:t>Knowledge and understanding:</w:t>
            </w:r>
          </w:p>
          <w:p w14:paraId="22308B72" w14:textId="77777777" w:rsidR="00200ECB" w:rsidRPr="00E706DF" w:rsidRDefault="00200ECB" w:rsidP="00151F86">
            <w:pPr>
              <w:spacing w:after="0" w:line="240" w:lineRule="auto"/>
              <w:rPr>
                <w:rFonts w:cs="Calibri"/>
                <w:sz w:val="20"/>
                <w:szCs w:val="20"/>
                <w:lang w:val="en-GB"/>
              </w:rPr>
            </w:pPr>
          </w:p>
          <w:p w14:paraId="3B62518E" w14:textId="77777777" w:rsidR="00200ECB" w:rsidRPr="00E706DF" w:rsidRDefault="00200ECB" w:rsidP="00151F86">
            <w:pPr>
              <w:spacing w:after="0" w:line="240" w:lineRule="auto"/>
              <w:rPr>
                <w:rFonts w:cs="Calibri"/>
                <w:sz w:val="20"/>
                <w:szCs w:val="20"/>
                <w:lang w:val="en-GB"/>
              </w:rPr>
            </w:pPr>
            <w:r w:rsidRPr="00E706DF">
              <w:rPr>
                <w:rFonts w:cs="Calibri"/>
                <w:sz w:val="20"/>
                <w:szCs w:val="20"/>
                <w:lang w:val="en-GB"/>
              </w:rPr>
              <w:t>On completion of this course the student will be able to:</w:t>
            </w:r>
          </w:p>
          <w:p w14:paraId="45DF96D1"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lang w:val="en-GB"/>
              </w:rPr>
              <w:t xml:space="preserve">deepen study and solve the design and implementation problems in autoimmunization, </w:t>
            </w:r>
          </w:p>
          <w:p w14:paraId="2DA9AEC9"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lang w:val="en-GB"/>
              </w:rPr>
              <w:t>understand and to research the systems of robust control systems, to apply a research work to application, to publish the research work.</w:t>
            </w:r>
          </w:p>
        </w:tc>
      </w:tr>
      <w:tr w:rsidR="00200ECB" w:rsidRPr="00E706DF" w14:paraId="56159230" w14:textId="77777777" w:rsidTr="00151F86">
        <w:trPr>
          <w:trHeight w:val="187"/>
        </w:trPr>
        <w:tc>
          <w:tcPr>
            <w:tcW w:w="4728" w:type="dxa"/>
            <w:gridSpan w:val="10"/>
            <w:tcBorders>
              <w:top w:val="nil"/>
              <w:left w:val="single" w:sz="4" w:space="0" w:color="auto"/>
              <w:bottom w:val="single" w:sz="4" w:space="0" w:color="auto"/>
              <w:right w:val="single" w:sz="4" w:space="0" w:color="auto"/>
            </w:tcBorders>
          </w:tcPr>
          <w:p w14:paraId="4C0A4270" w14:textId="77777777" w:rsidR="00200ECB" w:rsidRPr="00E706DF" w:rsidRDefault="00200ECB"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0A3AA04"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single" w:sz="4" w:space="0" w:color="auto"/>
              <w:bottom w:val="single" w:sz="4" w:space="0" w:color="auto"/>
              <w:right w:val="single" w:sz="4" w:space="0" w:color="auto"/>
            </w:tcBorders>
          </w:tcPr>
          <w:p w14:paraId="61BE216F" w14:textId="77777777" w:rsidR="00200ECB" w:rsidRPr="00E706DF" w:rsidRDefault="00200ECB" w:rsidP="00151F86">
            <w:pPr>
              <w:spacing w:after="0" w:line="240" w:lineRule="auto"/>
              <w:rPr>
                <w:rFonts w:cs="Calibri"/>
                <w:sz w:val="20"/>
                <w:szCs w:val="20"/>
              </w:rPr>
            </w:pPr>
          </w:p>
        </w:tc>
      </w:tr>
      <w:tr w:rsidR="00200ECB" w:rsidRPr="00E706DF" w14:paraId="35D11A0F" w14:textId="77777777" w:rsidTr="00151F86">
        <w:tc>
          <w:tcPr>
            <w:tcW w:w="4728" w:type="dxa"/>
            <w:gridSpan w:val="10"/>
            <w:tcBorders>
              <w:top w:val="nil"/>
              <w:left w:val="nil"/>
              <w:bottom w:val="single" w:sz="4" w:space="0" w:color="auto"/>
              <w:right w:val="nil"/>
            </w:tcBorders>
          </w:tcPr>
          <w:p w14:paraId="149626BD" w14:textId="77777777" w:rsidR="00200ECB" w:rsidRPr="00E706DF" w:rsidRDefault="00200ECB" w:rsidP="00151F86">
            <w:pPr>
              <w:spacing w:after="0" w:line="240" w:lineRule="auto"/>
              <w:rPr>
                <w:rFonts w:cs="Calibri"/>
                <w:b/>
                <w:sz w:val="20"/>
                <w:szCs w:val="20"/>
              </w:rPr>
            </w:pPr>
          </w:p>
          <w:p w14:paraId="5F58D855" w14:textId="77777777" w:rsidR="00200ECB" w:rsidRPr="00E706DF" w:rsidRDefault="00200ECB"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6E700D24" w14:textId="77777777" w:rsidR="00200ECB" w:rsidRPr="00E706DF" w:rsidRDefault="00200ECB" w:rsidP="00151F86">
            <w:pPr>
              <w:spacing w:after="0" w:line="240" w:lineRule="auto"/>
              <w:rPr>
                <w:rFonts w:cs="Calibri"/>
                <w:b/>
                <w:sz w:val="20"/>
                <w:szCs w:val="20"/>
              </w:rPr>
            </w:pPr>
          </w:p>
          <w:p w14:paraId="5BB51D3B"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nil"/>
              <w:bottom w:val="single" w:sz="4" w:space="0" w:color="auto"/>
              <w:right w:val="nil"/>
            </w:tcBorders>
          </w:tcPr>
          <w:p w14:paraId="4E2F43B7" w14:textId="77777777" w:rsidR="00200ECB" w:rsidRPr="00E706DF" w:rsidRDefault="00200ECB" w:rsidP="00151F86">
            <w:pPr>
              <w:spacing w:after="0" w:line="240" w:lineRule="auto"/>
              <w:rPr>
                <w:rFonts w:cs="Calibri"/>
                <w:b/>
                <w:sz w:val="20"/>
                <w:szCs w:val="20"/>
              </w:rPr>
            </w:pPr>
          </w:p>
          <w:p w14:paraId="064590CF" w14:textId="77777777" w:rsidR="00200ECB" w:rsidRPr="00E706DF" w:rsidRDefault="00200ECB" w:rsidP="00151F86">
            <w:pPr>
              <w:spacing w:after="0" w:line="240" w:lineRule="auto"/>
              <w:rPr>
                <w:rFonts w:cs="Calibri"/>
                <w:b/>
                <w:sz w:val="20"/>
                <w:szCs w:val="20"/>
              </w:rPr>
            </w:pPr>
            <w:r w:rsidRPr="00E706DF">
              <w:rPr>
                <w:rFonts w:cs="Calibri"/>
                <w:b/>
                <w:sz w:val="20"/>
                <w:szCs w:val="20"/>
              </w:rPr>
              <w:t>Learning and teaching methods:</w:t>
            </w:r>
          </w:p>
        </w:tc>
      </w:tr>
      <w:tr w:rsidR="00200ECB" w:rsidRPr="00E706DF" w14:paraId="7B42FD1F" w14:textId="77777777" w:rsidTr="00151F86">
        <w:trPr>
          <w:trHeight w:val="1053"/>
        </w:trPr>
        <w:tc>
          <w:tcPr>
            <w:tcW w:w="4728" w:type="dxa"/>
            <w:gridSpan w:val="10"/>
            <w:tcBorders>
              <w:top w:val="single" w:sz="4" w:space="0" w:color="auto"/>
              <w:left w:val="single" w:sz="4" w:space="0" w:color="auto"/>
              <w:bottom w:val="single" w:sz="4" w:space="0" w:color="auto"/>
              <w:right w:val="single" w:sz="4" w:space="0" w:color="auto"/>
            </w:tcBorders>
          </w:tcPr>
          <w:p w14:paraId="31E18884" w14:textId="77777777" w:rsidR="00200ECB" w:rsidRPr="00E706DF" w:rsidRDefault="00200ECB" w:rsidP="00151F86">
            <w:pPr>
              <w:spacing w:after="0" w:line="240" w:lineRule="auto"/>
              <w:ind w:left="360"/>
              <w:rPr>
                <w:rFonts w:cs="Calibri"/>
                <w:sz w:val="20"/>
                <w:szCs w:val="20"/>
              </w:rPr>
            </w:pPr>
            <w:r w:rsidRPr="00E706DF">
              <w:rPr>
                <w:rFonts w:cs="Calibri"/>
                <w:sz w:val="20"/>
                <w:szCs w:val="20"/>
              </w:rPr>
              <w:t>Predavanja,</w:t>
            </w:r>
          </w:p>
          <w:p w14:paraId="343F0C57" w14:textId="77777777" w:rsidR="00200ECB" w:rsidRPr="00E706DF" w:rsidRDefault="00200ECB" w:rsidP="00151F86">
            <w:pPr>
              <w:spacing w:after="0" w:line="240" w:lineRule="auto"/>
              <w:ind w:left="360"/>
              <w:rPr>
                <w:rFonts w:cs="Calibri"/>
                <w:sz w:val="20"/>
                <w:szCs w:val="20"/>
              </w:rPr>
            </w:pPr>
            <w:r w:rsidRPr="00E706DF">
              <w:rPr>
                <w:rFonts w:cs="Calibri"/>
                <w:sz w:val="20"/>
                <w:szCs w:val="20"/>
              </w:rPr>
              <w:t>seminarske vaje,</w:t>
            </w:r>
          </w:p>
          <w:p w14:paraId="71C93E05" w14:textId="77777777" w:rsidR="00200ECB" w:rsidRPr="00E706DF" w:rsidRDefault="00200ECB" w:rsidP="00151F86">
            <w:pPr>
              <w:spacing w:after="0" w:line="240" w:lineRule="auto"/>
              <w:ind w:left="360"/>
              <w:rPr>
                <w:rFonts w:cs="Calibri"/>
                <w:sz w:val="20"/>
                <w:szCs w:val="20"/>
              </w:rPr>
            </w:pPr>
            <w:r w:rsidRPr="00E706DF">
              <w:rPr>
                <w:rFonts w:cs="Calibri"/>
                <w:sz w:val="20"/>
                <w:szCs w:val="20"/>
              </w:rPr>
              <w:t>domača naloga</w:t>
            </w:r>
          </w:p>
          <w:p w14:paraId="505D2C8B" w14:textId="77777777" w:rsidR="00200ECB" w:rsidRPr="00E706DF" w:rsidRDefault="00200ECB" w:rsidP="00151F86">
            <w:pPr>
              <w:spacing w:after="0" w:line="240" w:lineRule="auto"/>
              <w:ind w:left="360"/>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2182AB89" w14:textId="77777777" w:rsidR="00200ECB" w:rsidRPr="00E706DF" w:rsidRDefault="00200ECB" w:rsidP="00151F86">
            <w:pPr>
              <w:spacing w:after="0" w:line="240" w:lineRule="auto"/>
              <w:ind w:left="360"/>
              <w:rPr>
                <w:rFonts w:cs="Calibri"/>
                <w:sz w:val="20"/>
                <w:szCs w:val="20"/>
              </w:rPr>
            </w:pPr>
          </w:p>
        </w:tc>
        <w:tc>
          <w:tcPr>
            <w:tcW w:w="4830" w:type="dxa"/>
            <w:gridSpan w:val="10"/>
            <w:tcBorders>
              <w:top w:val="single" w:sz="4" w:space="0" w:color="auto"/>
              <w:left w:val="single" w:sz="4" w:space="0" w:color="auto"/>
              <w:bottom w:val="single" w:sz="4" w:space="0" w:color="auto"/>
              <w:right w:val="single" w:sz="4" w:space="0" w:color="auto"/>
            </w:tcBorders>
          </w:tcPr>
          <w:p w14:paraId="2CFB74D9" w14:textId="77777777" w:rsidR="00200ECB" w:rsidRPr="00E706DF" w:rsidRDefault="00200ECB" w:rsidP="00151F86">
            <w:pPr>
              <w:spacing w:after="0" w:line="240" w:lineRule="auto"/>
              <w:ind w:left="360"/>
              <w:rPr>
                <w:rFonts w:cs="Calibri"/>
                <w:sz w:val="20"/>
                <w:szCs w:val="20"/>
                <w:lang w:val="en-GB"/>
              </w:rPr>
            </w:pPr>
            <w:r w:rsidRPr="00E706DF">
              <w:rPr>
                <w:rFonts w:cs="Calibri"/>
                <w:sz w:val="20"/>
                <w:szCs w:val="20"/>
                <w:lang w:val="en-GB"/>
              </w:rPr>
              <w:t>Lectures,</w:t>
            </w:r>
          </w:p>
          <w:p w14:paraId="45BE66A6" w14:textId="77777777" w:rsidR="00200ECB" w:rsidRPr="00E706DF" w:rsidRDefault="00200ECB" w:rsidP="00151F86">
            <w:pPr>
              <w:spacing w:after="0" w:line="240" w:lineRule="auto"/>
              <w:ind w:left="360"/>
              <w:rPr>
                <w:rFonts w:cs="Calibri"/>
                <w:sz w:val="20"/>
                <w:szCs w:val="20"/>
                <w:lang w:val="en-GB"/>
              </w:rPr>
            </w:pPr>
            <w:r w:rsidRPr="00E706DF">
              <w:rPr>
                <w:rFonts w:cs="Calibri"/>
                <w:sz w:val="20"/>
                <w:szCs w:val="20"/>
                <w:lang w:val="en-GB"/>
              </w:rPr>
              <w:t>tutorial,</w:t>
            </w:r>
          </w:p>
          <w:p w14:paraId="3474C286" w14:textId="77777777" w:rsidR="00200ECB" w:rsidRPr="00E706DF" w:rsidRDefault="00200ECB" w:rsidP="00151F86">
            <w:pPr>
              <w:spacing w:after="0" w:line="240" w:lineRule="auto"/>
              <w:ind w:left="360"/>
              <w:rPr>
                <w:rFonts w:cs="Calibri"/>
                <w:sz w:val="20"/>
                <w:szCs w:val="20"/>
                <w:lang w:val="en-GB"/>
              </w:rPr>
            </w:pPr>
            <w:r w:rsidRPr="00E706DF">
              <w:rPr>
                <w:rFonts w:cs="Calibri"/>
                <w:sz w:val="20"/>
                <w:szCs w:val="20"/>
                <w:lang w:val="en-GB"/>
              </w:rPr>
              <w:t>coursework</w:t>
            </w:r>
          </w:p>
          <w:p w14:paraId="7E576ECF" w14:textId="77777777" w:rsidR="00200ECB" w:rsidRPr="00E706DF" w:rsidRDefault="00200ECB" w:rsidP="00151F86">
            <w:pPr>
              <w:spacing w:after="0" w:line="240" w:lineRule="auto"/>
              <w:ind w:left="360"/>
              <w:rPr>
                <w:rFonts w:cs="Calibri"/>
                <w:sz w:val="20"/>
                <w:szCs w:val="20"/>
              </w:rPr>
            </w:pPr>
            <w:r w:rsidRPr="00E706DF">
              <w:rPr>
                <w:rFonts w:cs="Calibri"/>
                <w:sz w:val="20"/>
                <w:szCs w:val="20"/>
                <w:lang w:val="sv-SE"/>
              </w:rPr>
              <w:t>teaching and learning is done using didactic use of ICT</w:t>
            </w:r>
          </w:p>
        </w:tc>
      </w:tr>
      <w:tr w:rsidR="00200ECB" w:rsidRPr="00E706DF" w14:paraId="517BE24D" w14:textId="77777777" w:rsidTr="00151F86">
        <w:tc>
          <w:tcPr>
            <w:tcW w:w="4020" w:type="dxa"/>
            <w:gridSpan w:val="7"/>
            <w:tcBorders>
              <w:top w:val="nil"/>
              <w:left w:val="nil"/>
              <w:bottom w:val="single" w:sz="4" w:space="0" w:color="auto"/>
              <w:right w:val="nil"/>
            </w:tcBorders>
          </w:tcPr>
          <w:p w14:paraId="53F58D44" w14:textId="77777777" w:rsidR="00200ECB" w:rsidRPr="00E706DF" w:rsidRDefault="00200ECB" w:rsidP="00151F86">
            <w:pPr>
              <w:spacing w:after="0" w:line="240" w:lineRule="auto"/>
              <w:rPr>
                <w:rFonts w:cs="Calibri"/>
                <w:b/>
                <w:sz w:val="20"/>
                <w:szCs w:val="20"/>
              </w:rPr>
            </w:pPr>
          </w:p>
          <w:p w14:paraId="0E393F0D" w14:textId="77777777" w:rsidR="00200ECB" w:rsidRPr="00E706DF" w:rsidRDefault="00200EC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453484ED" w14:textId="77777777" w:rsidR="00200ECB" w:rsidRPr="00E706DF" w:rsidRDefault="00200ECB" w:rsidP="00151F86">
            <w:pPr>
              <w:spacing w:after="0" w:line="240" w:lineRule="auto"/>
              <w:rPr>
                <w:rFonts w:cs="Calibri"/>
                <w:sz w:val="20"/>
                <w:szCs w:val="20"/>
              </w:rPr>
            </w:pPr>
            <w:r w:rsidRPr="00E706DF">
              <w:rPr>
                <w:rFonts w:cs="Calibri"/>
                <w:sz w:val="20"/>
                <w:szCs w:val="20"/>
              </w:rPr>
              <w:t>Delež (v %) /</w:t>
            </w:r>
          </w:p>
          <w:p w14:paraId="0ADC6293" w14:textId="77777777" w:rsidR="00200ECB" w:rsidRPr="00E706DF" w:rsidRDefault="00200ECB" w:rsidP="00151F86">
            <w:pPr>
              <w:spacing w:after="0" w:line="240" w:lineRule="auto"/>
              <w:rPr>
                <w:rFonts w:cs="Calibri"/>
                <w:b/>
                <w:sz w:val="20"/>
                <w:szCs w:val="20"/>
              </w:rPr>
            </w:pPr>
            <w:r w:rsidRPr="00E706DF">
              <w:rPr>
                <w:rFonts w:cs="Calibri"/>
                <w:sz w:val="20"/>
                <w:szCs w:val="20"/>
              </w:rPr>
              <w:t>Weight (in %)</w:t>
            </w:r>
          </w:p>
        </w:tc>
        <w:tc>
          <w:tcPr>
            <w:tcW w:w="4120" w:type="dxa"/>
            <w:gridSpan w:val="8"/>
            <w:tcBorders>
              <w:top w:val="nil"/>
              <w:left w:val="nil"/>
              <w:bottom w:val="single" w:sz="4" w:space="0" w:color="auto"/>
              <w:right w:val="nil"/>
            </w:tcBorders>
          </w:tcPr>
          <w:p w14:paraId="43BE5926" w14:textId="77777777" w:rsidR="00200ECB" w:rsidRPr="00E706DF" w:rsidRDefault="00200ECB" w:rsidP="00151F86">
            <w:pPr>
              <w:spacing w:after="0" w:line="240" w:lineRule="auto"/>
              <w:rPr>
                <w:rFonts w:cs="Calibri"/>
                <w:b/>
                <w:sz w:val="20"/>
                <w:szCs w:val="20"/>
              </w:rPr>
            </w:pPr>
          </w:p>
          <w:p w14:paraId="786EE609" w14:textId="77777777" w:rsidR="00200ECB" w:rsidRPr="00E706DF" w:rsidRDefault="00200ECB" w:rsidP="00151F86">
            <w:pPr>
              <w:spacing w:after="0" w:line="240" w:lineRule="auto"/>
              <w:rPr>
                <w:rFonts w:cs="Calibri"/>
                <w:b/>
                <w:sz w:val="20"/>
                <w:szCs w:val="20"/>
              </w:rPr>
            </w:pPr>
            <w:r w:rsidRPr="00E706DF">
              <w:rPr>
                <w:rFonts w:cs="Calibri"/>
                <w:b/>
                <w:sz w:val="20"/>
                <w:szCs w:val="20"/>
              </w:rPr>
              <w:t>Assessment:</w:t>
            </w:r>
          </w:p>
        </w:tc>
      </w:tr>
      <w:tr w:rsidR="00200ECB" w:rsidRPr="00E706DF" w14:paraId="0AE5B1FF" w14:textId="77777777" w:rsidTr="00151F86">
        <w:trPr>
          <w:trHeight w:val="794"/>
        </w:trPr>
        <w:tc>
          <w:tcPr>
            <w:tcW w:w="4020" w:type="dxa"/>
            <w:gridSpan w:val="7"/>
            <w:tcBorders>
              <w:top w:val="single" w:sz="4" w:space="0" w:color="auto"/>
              <w:left w:val="single" w:sz="4" w:space="0" w:color="auto"/>
              <w:bottom w:val="single" w:sz="4" w:space="0" w:color="auto"/>
              <w:right w:val="single" w:sz="4" w:space="0" w:color="auto"/>
            </w:tcBorders>
          </w:tcPr>
          <w:p w14:paraId="18A587B4" w14:textId="77777777" w:rsidR="00200ECB" w:rsidRPr="00E706DF" w:rsidRDefault="00200ECB" w:rsidP="00151F86">
            <w:pPr>
              <w:pStyle w:val="Odstavekseznama"/>
              <w:numPr>
                <w:ilvl w:val="0"/>
                <w:numId w:val="2"/>
              </w:numPr>
              <w:spacing w:after="0" w:line="240" w:lineRule="auto"/>
              <w:rPr>
                <w:rFonts w:cs="Calibri"/>
                <w:sz w:val="20"/>
                <w:szCs w:val="20"/>
              </w:rPr>
            </w:pPr>
            <w:r w:rsidRPr="00E706DF">
              <w:rPr>
                <w:rFonts w:cs="Calibri"/>
                <w:sz w:val="20"/>
                <w:szCs w:val="20"/>
              </w:rPr>
              <w:t>Pisni izpit,</w:t>
            </w:r>
          </w:p>
          <w:p w14:paraId="2153D52A" w14:textId="77777777" w:rsidR="00200ECB" w:rsidRPr="00E706DF" w:rsidRDefault="00200ECB" w:rsidP="00151F86">
            <w:pPr>
              <w:pStyle w:val="Odstavekseznama"/>
              <w:numPr>
                <w:ilvl w:val="0"/>
                <w:numId w:val="2"/>
              </w:numPr>
              <w:spacing w:after="0" w:line="240" w:lineRule="auto"/>
              <w:rPr>
                <w:rFonts w:cs="Calibri"/>
                <w:sz w:val="20"/>
                <w:szCs w:val="20"/>
              </w:rPr>
            </w:pPr>
            <w:r w:rsidRPr="00E706DF">
              <w:rPr>
                <w:rFonts w:cs="Calibri"/>
                <w:sz w:val="20"/>
                <w:szCs w:val="20"/>
              </w:rPr>
              <w:t>ustni izpit,</w:t>
            </w:r>
          </w:p>
          <w:p w14:paraId="28257EC1" w14:textId="77777777" w:rsidR="00200ECB" w:rsidRPr="00E706DF" w:rsidRDefault="00200ECB" w:rsidP="00151F86">
            <w:pPr>
              <w:pStyle w:val="Odstavekseznama"/>
              <w:numPr>
                <w:ilvl w:val="0"/>
                <w:numId w:val="2"/>
              </w:numPr>
              <w:spacing w:after="0" w:line="240" w:lineRule="auto"/>
              <w:rPr>
                <w:rFonts w:cs="Calibri"/>
                <w:sz w:val="20"/>
                <w:szCs w:val="20"/>
              </w:rPr>
            </w:pPr>
            <w:r w:rsidRPr="00E706DF">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17C8B6E"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40 %</w:t>
            </w:r>
          </w:p>
          <w:p w14:paraId="61FDC237"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40 %</w:t>
            </w:r>
          </w:p>
          <w:p w14:paraId="5F10AE37"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20 %</w:t>
            </w:r>
          </w:p>
        </w:tc>
        <w:tc>
          <w:tcPr>
            <w:tcW w:w="4120" w:type="dxa"/>
            <w:gridSpan w:val="8"/>
            <w:tcBorders>
              <w:top w:val="single" w:sz="4" w:space="0" w:color="auto"/>
              <w:left w:val="single" w:sz="4" w:space="0" w:color="auto"/>
              <w:bottom w:val="single" w:sz="4" w:space="0" w:color="auto"/>
              <w:right w:val="single" w:sz="4" w:space="0" w:color="auto"/>
            </w:tcBorders>
          </w:tcPr>
          <w:p w14:paraId="1DF865F3" w14:textId="77777777" w:rsidR="00200ECB" w:rsidRPr="00E706DF" w:rsidRDefault="00200ECB" w:rsidP="00151F86">
            <w:pPr>
              <w:pStyle w:val="Odstavekseznama"/>
              <w:numPr>
                <w:ilvl w:val="0"/>
                <w:numId w:val="2"/>
              </w:numPr>
              <w:spacing w:after="0" w:line="240" w:lineRule="auto"/>
              <w:rPr>
                <w:rFonts w:cs="Calibri"/>
                <w:sz w:val="20"/>
                <w:szCs w:val="20"/>
                <w:lang w:val="en-GB"/>
              </w:rPr>
            </w:pPr>
            <w:r w:rsidRPr="00E706DF">
              <w:rPr>
                <w:rFonts w:cs="Calibri"/>
                <w:sz w:val="20"/>
                <w:szCs w:val="20"/>
                <w:lang w:val="en-GB"/>
              </w:rPr>
              <w:t>Written examination,</w:t>
            </w:r>
          </w:p>
          <w:p w14:paraId="5D6BD951" w14:textId="77777777" w:rsidR="00200ECB" w:rsidRPr="00E706DF" w:rsidRDefault="00200ECB" w:rsidP="00151F86">
            <w:pPr>
              <w:pStyle w:val="Odstavekseznama"/>
              <w:numPr>
                <w:ilvl w:val="0"/>
                <w:numId w:val="2"/>
              </w:numPr>
              <w:spacing w:after="0" w:line="240" w:lineRule="auto"/>
              <w:rPr>
                <w:rFonts w:cs="Calibri"/>
                <w:sz w:val="20"/>
                <w:szCs w:val="20"/>
                <w:lang w:val="en-GB"/>
              </w:rPr>
            </w:pPr>
            <w:r w:rsidRPr="00E706DF">
              <w:rPr>
                <w:rFonts w:cs="Calibri"/>
                <w:sz w:val="20"/>
                <w:szCs w:val="20"/>
                <w:lang w:val="en-GB"/>
              </w:rPr>
              <w:t>oral examination,</w:t>
            </w:r>
          </w:p>
          <w:p w14:paraId="0D7CE18E" w14:textId="77777777" w:rsidR="00200ECB" w:rsidRPr="00E706DF" w:rsidRDefault="00200ECB" w:rsidP="00151F86">
            <w:pPr>
              <w:pStyle w:val="Odstavekseznama"/>
              <w:numPr>
                <w:ilvl w:val="0"/>
                <w:numId w:val="2"/>
              </w:numPr>
              <w:spacing w:after="0" w:line="240" w:lineRule="auto"/>
              <w:rPr>
                <w:rFonts w:cs="Calibri"/>
                <w:b/>
                <w:sz w:val="20"/>
                <w:szCs w:val="20"/>
              </w:rPr>
            </w:pPr>
            <w:r w:rsidRPr="00E706DF">
              <w:rPr>
                <w:rFonts w:cs="Calibri"/>
                <w:sz w:val="20"/>
                <w:szCs w:val="20"/>
                <w:lang w:val="en-GB"/>
              </w:rPr>
              <w:t>coursework.</w:t>
            </w:r>
          </w:p>
        </w:tc>
      </w:tr>
      <w:tr w:rsidR="00200ECB" w:rsidRPr="00E706DF" w14:paraId="6E80F37C" w14:textId="77777777" w:rsidTr="00151F86">
        <w:tc>
          <w:tcPr>
            <w:tcW w:w="9700" w:type="dxa"/>
            <w:gridSpan w:val="21"/>
            <w:tcBorders>
              <w:top w:val="single" w:sz="4" w:space="0" w:color="auto"/>
              <w:left w:val="nil"/>
              <w:bottom w:val="single" w:sz="4" w:space="0" w:color="auto"/>
              <w:right w:val="nil"/>
            </w:tcBorders>
          </w:tcPr>
          <w:p w14:paraId="28EA39F6" w14:textId="77777777" w:rsidR="00200ECB" w:rsidRPr="00E706DF" w:rsidRDefault="00200ECB" w:rsidP="00151F86">
            <w:pPr>
              <w:spacing w:after="0" w:line="240" w:lineRule="auto"/>
              <w:rPr>
                <w:rFonts w:cs="Calibri"/>
                <w:b/>
                <w:sz w:val="20"/>
                <w:szCs w:val="20"/>
              </w:rPr>
            </w:pPr>
          </w:p>
          <w:p w14:paraId="3CBE604B" w14:textId="77777777" w:rsidR="00200ECB" w:rsidRPr="00E706DF" w:rsidRDefault="00200EC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200ECB" w:rsidRPr="00E706DF" w14:paraId="49BF73D5" w14:textId="77777777" w:rsidTr="00151F86">
        <w:tc>
          <w:tcPr>
            <w:tcW w:w="9700" w:type="dxa"/>
            <w:gridSpan w:val="21"/>
            <w:tcBorders>
              <w:top w:val="single" w:sz="4" w:space="0" w:color="auto"/>
              <w:left w:val="single" w:sz="4" w:space="0" w:color="auto"/>
              <w:bottom w:val="single" w:sz="4" w:space="0" w:color="auto"/>
              <w:right w:val="single" w:sz="4" w:space="0" w:color="auto"/>
            </w:tcBorders>
          </w:tcPr>
          <w:p w14:paraId="6409DEDF"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IGREC, Dalibor, </w:t>
            </w:r>
            <w:r w:rsidRPr="00E706DF">
              <w:rPr>
                <w:rFonts w:cs="Calibri"/>
                <w:b/>
                <w:sz w:val="20"/>
                <w:szCs w:val="20"/>
              </w:rPr>
              <w:t>CHOWDHURY, Amor</w:t>
            </w:r>
            <w:r w:rsidRPr="00E706DF">
              <w:rPr>
                <w:rFonts w:cs="Calibri"/>
                <w:sz w:val="20"/>
                <w:szCs w:val="20"/>
              </w:rPr>
              <w:t xml:space="preserve">, ŠTUMBERGER, Bojan, SARJAŠ, Andrej. </w:t>
            </w:r>
            <w:r w:rsidRPr="00E706DF">
              <w:rPr>
                <w:rFonts w:cs="Calibri"/>
                <w:i/>
                <w:sz w:val="20"/>
                <w:szCs w:val="20"/>
              </w:rPr>
              <w:t>Robust tracking system design for a synchronous reluctance motor - SynRM based on a new modified bat optimization algorithm</w:t>
            </w:r>
            <w:r w:rsidRPr="00E706DF">
              <w:rPr>
                <w:rFonts w:cs="Calibri"/>
                <w:sz w:val="20"/>
                <w:szCs w:val="20"/>
              </w:rPr>
              <w:t>. Applied soft computing, ISSN 1568-4946. [Print ed.], aug. 2018, vol. 69, str. 568-584, doi: 10.1016/j.asoc.2018.05.002. [COBISS.SI-ID 1024306524], [JCR, SNIP, WoS do 3. 8. 2018: št. citatov (TC): 0, čistih citatov (CI): 0, čistih citatov na avtorja (CIAu): 0, Scopus do 30. 6. 2018: št. citatov (TC): 0, čistih citatov (CI): 0, čistih citatov na avtorja (CIAu): 0]</w:t>
            </w:r>
          </w:p>
          <w:p w14:paraId="69B7F08B"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1A1</w:t>
            </w:r>
            <w:r w:rsidRPr="00E706DF">
              <w:rPr>
                <w:rFonts w:cs="Calibri"/>
                <w:sz w:val="20"/>
                <w:szCs w:val="20"/>
              </w:rPr>
              <w:t xml:space="preserve"> (Z, A', A1/2); uvrstitev: SCI, Scopus, MBP; tip dela je verificiral OSICT</w:t>
            </w:r>
          </w:p>
          <w:p w14:paraId="5093F50A" w14:textId="77777777" w:rsidR="00200ECB" w:rsidRPr="00E706DF" w:rsidRDefault="00200ECB" w:rsidP="00151F86">
            <w:pPr>
              <w:spacing w:after="0" w:line="240" w:lineRule="auto"/>
              <w:rPr>
                <w:rFonts w:cs="Calibri"/>
                <w:sz w:val="20"/>
                <w:szCs w:val="20"/>
              </w:rPr>
            </w:pPr>
            <w:r w:rsidRPr="00E706DF">
              <w:rPr>
                <w:rFonts w:cs="Calibri"/>
                <w:sz w:val="20"/>
                <w:szCs w:val="20"/>
              </w:rPr>
              <w:t>točke: 31.84, št. avtorjev: 4</w:t>
            </w:r>
          </w:p>
          <w:p w14:paraId="572C53BA" w14:textId="77777777" w:rsidR="00200ECB" w:rsidRPr="00E706DF" w:rsidRDefault="00200ECB" w:rsidP="00151F86">
            <w:pPr>
              <w:spacing w:after="0" w:line="240" w:lineRule="auto"/>
              <w:rPr>
                <w:rFonts w:cs="Calibri"/>
                <w:sz w:val="20"/>
                <w:szCs w:val="20"/>
              </w:rPr>
            </w:pPr>
          </w:p>
          <w:p w14:paraId="5A94F144"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SADEK, Uroš, SARJAŠ, Andrej, </w:t>
            </w:r>
            <w:r w:rsidRPr="00E706DF">
              <w:rPr>
                <w:rFonts w:cs="Calibri"/>
                <w:b/>
                <w:sz w:val="20"/>
                <w:szCs w:val="20"/>
              </w:rPr>
              <w:t>CHOWDHURY, Amor</w:t>
            </w:r>
            <w:r w:rsidRPr="00E706DF">
              <w:rPr>
                <w:rFonts w:cs="Calibri"/>
                <w:sz w:val="20"/>
                <w:szCs w:val="20"/>
              </w:rPr>
              <w:t xml:space="preserve">, SVEČKO, Rajko. </w:t>
            </w:r>
            <w:r w:rsidRPr="00E706DF">
              <w:rPr>
                <w:rFonts w:cs="Calibri"/>
                <w:i/>
                <w:sz w:val="20"/>
                <w:szCs w:val="20"/>
              </w:rPr>
              <w:t>FPGA-based optimal robust minimal-order controller structure of a DC-DC converter with Pareto front solution</w:t>
            </w:r>
            <w:r w:rsidRPr="00E706DF">
              <w:rPr>
                <w:rFonts w:cs="Calibri"/>
                <w:sz w:val="20"/>
                <w:szCs w:val="20"/>
              </w:rPr>
              <w:t>. Control engineering practice, ISSN 0967-0661. [Print ed.], Oct. 2016, vol. 55, str. 149-161, doi: 10.1016/j.conengprac.2016.06.016. [COBISS.SI-ID 19704342], [JCR, SNIP, WoS do 11. 11. 2018: št. citatov (TC): 3, čistih citatov (CI): 3, čistih citatov na avtorja (CIAu): 0.75, Scopus do 29. 6. 2018: št. citatov (TC): 3, čistih citatov (CI): 3, čistih citatov na avtorja (CIAu): 0.75]</w:t>
            </w:r>
          </w:p>
          <w:p w14:paraId="1EF8B0B8"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1A2</w:t>
            </w:r>
            <w:r w:rsidRPr="00E706DF">
              <w:rPr>
                <w:rFonts w:cs="Calibri"/>
                <w:sz w:val="20"/>
                <w:szCs w:val="20"/>
              </w:rPr>
              <w:t xml:space="preserve"> (Z, A1/2); uvrstitev: SCI, Scopus, MBP; tip dela je verificiral OSICT</w:t>
            </w:r>
          </w:p>
          <w:p w14:paraId="45A055B7" w14:textId="77777777" w:rsidR="00200ECB" w:rsidRPr="00E706DF" w:rsidRDefault="00200ECB" w:rsidP="00151F86">
            <w:pPr>
              <w:spacing w:after="0" w:line="240" w:lineRule="auto"/>
              <w:rPr>
                <w:rFonts w:cs="Calibri"/>
                <w:sz w:val="20"/>
                <w:szCs w:val="20"/>
              </w:rPr>
            </w:pPr>
            <w:r w:rsidRPr="00E706DF">
              <w:rPr>
                <w:rFonts w:cs="Calibri"/>
                <w:sz w:val="20"/>
                <w:szCs w:val="20"/>
              </w:rPr>
              <w:t>točke: 24.4, št. avtorjev: 4</w:t>
            </w:r>
          </w:p>
          <w:p w14:paraId="33052346" w14:textId="77777777" w:rsidR="00200ECB" w:rsidRPr="00E706DF" w:rsidRDefault="00200ECB" w:rsidP="00151F86">
            <w:pPr>
              <w:spacing w:after="0" w:line="240" w:lineRule="auto"/>
              <w:rPr>
                <w:rFonts w:cs="Calibri"/>
                <w:sz w:val="20"/>
                <w:szCs w:val="20"/>
              </w:rPr>
            </w:pPr>
          </w:p>
          <w:p w14:paraId="67270D71" w14:textId="77777777" w:rsidR="00200ECB" w:rsidRPr="00E706DF" w:rsidRDefault="00200ECB" w:rsidP="00151F86">
            <w:pPr>
              <w:spacing w:after="0" w:line="240" w:lineRule="auto"/>
              <w:rPr>
                <w:rFonts w:cs="Calibri"/>
                <w:sz w:val="20"/>
                <w:szCs w:val="20"/>
              </w:rPr>
            </w:pPr>
            <w:r w:rsidRPr="00E706DF">
              <w:rPr>
                <w:rFonts w:cs="Calibri"/>
                <w:sz w:val="20"/>
                <w:szCs w:val="20"/>
              </w:rPr>
              <w:lastRenderedPageBreak/>
              <w:t xml:space="preserve">SARJAŠ, Andrej, SVEČKO, Rajko, </w:t>
            </w:r>
            <w:r w:rsidRPr="00E706DF">
              <w:rPr>
                <w:rFonts w:cs="Calibri"/>
                <w:b/>
                <w:sz w:val="20"/>
                <w:szCs w:val="20"/>
              </w:rPr>
              <w:t>CHOWDHURY, Amor</w:t>
            </w:r>
            <w:r w:rsidRPr="00E706DF">
              <w:rPr>
                <w:rFonts w:cs="Calibri"/>
                <w:sz w:val="20"/>
                <w:szCs w:val="20"/>
              </w:rPr>
              <w:t xml:space="preserve">. </w:t>
            </w:r>
            <w:r w:rsidRPr="00E706DF">
              <w:rPr>
                <w:rFonts w:cs="Calibri"/>
                <w:i/>
                <w:sz w:val="20"/>
                <w:szCs w:val="20"/>
              </w:rPr>
              <w:t>An H</w:t>
            </w:r>
            <w:r w:rsidRPr="00E706DF">
              <w:rPr>
                <w:i/>
                <w:sz w:val="20"/>
                <w:szCs w:val="20"/>
              </w:rPr>
              <w:t>∞</w:t>
            </w:r>
            <w:r w:rsidRPr="00E706DF">
              <w:rPr>
                <w:rFonts w:cs="Calibri"/>
                <w:i/>
                <w:sz w:val="20"/>
                <w:szCs w:val="20"/>
              </w:rPr>
              <w:t xml:space="preserve"> modified robust disturbance observer design for mechanical- positioning systems</w:t>
            </w:r>
            <w:r w:rsidRPr="00E706DF">
              <w:rPr>
                <w:rFonts w:cs="Calibri"/>
                <w:sz w:val="20"/>
                <w:szCs w:val="20"/>
              </w:rPr>
              <w:t>. International journal of control, automation, and systems, ISSN 1598-6446. [Print ed.], June 2015, vol. 13, no. 3, str. 1-10, doi: 10.1007/s12555-013-0531-9. [COBISS.SI-ID 18339862], [JCR, SNIP, WoS do 27. 8. 2018: št. citatov (TC): 5, čistih citatov (CI): 4, čistih citatov na avtorja (CIAu): 1.33, Scopus do 28. 8. 2018: št. citatov (TC): 4, čistih citatov (CI): 3, čistih citatov na avtorja (CIAu): 1.00]</w:t>
            </w:r>
          </w:p>
          <w:p w14:paraId="603BA029"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1A3 (Z)</w:t>
            </w:r>
            <w:r w:rsidRPr="00E706DF">
              <w:rPr>
                <w:rFonts w:cs="Calibri"/>
                <w:sz w:val="20"/>
                <w:szCs w:val="20"/>
              </w:rPr>
              <w:t>; uvrstitev: SCI, Scopus, MBP; tip dela je verificiral OSICT</w:t>
            </w:r>
          </w:p>
          <w:p w14:paraId="6A7C2540" w14:textId="77777777" w:rsidR="00200ECB" w:rsidRPr="00E706DF" w:rsidRDefault="00200ECB" w:rsidP="00151F86">
            <w:pPr>
              <w:spacing w:after="0" w:line="240" w:lineRule="auto"/>
              <w:rPr>
                <w:rFonts w:cs="Calibri"/>
                <w:sz w:val="20"/>
                <w:szCs w:val="20"/>
              </w:rPr>
            </w:pPr>
            <w:r w:rsidRPr="00E706DF">
              <w:rPr>
                <w:rFonts w:cs="Calibri"/>
                <w:sz w:val="20"/>
                <w:szCs w:val="20"/>
              </w:rPr>
              <w:t>točke: 24.53, št. avtorjev: 3</w:t>
            </w:r>
          </w:p>
          <w:p w14:paraId="37ADF8B8" w14:textId="77777777" w:rsidR="00200ECB" w:rsidRPr="00E706DF" w:rsidRDefault="00200ECB" w:rsidP="00151F86">
            <w:pPr>
              <w:spacing w:after="0" w:line="240" w:lineRule="auto"/>
              <w:rPr>
                <w:rFonts w:cs="Calibri"/>
                <w:sz w:val="20"/>
                <w:szCs w:val="20"/>
              </w:rPr>
            </w:pPr>
          </w:p>
          <w:p w14:paraId="282B76F9"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SARJAŠ, Andrej, </w:t>
            </w:r>
            <w:r w:rsidRPr="00E706DF">
              <w:rPr>
                <w:rFonts w:cs="Calibri"/>
                <w:b/>
                <w:sz w:val="20"/>
                <w:szCs w:val="20"/>
              </w:rPr>
              <w:t>CHOWDHURY, Amor</w:t>
            </w:r>
            <w:r w:rsidRPr="00E706DF">
              <w:rPr>
                <w:rFonts w:cs="Calibri"/>
                <w:sz w:val="20"/>
                <w:szCs w:val="20"/>
              </w:rPr>
              <w:t xml:space="preserve">, SVEČKO, Rajko. </w:t>
            </w:r>
            <w:r w:rsidRPr="00E706DF">
              <w:rPr>
                <w:rFonts w:cs="Calibri"/>
                <w:i/>
                <w:sz w:val="20"/>
                <w:szCs w:val="20"/>
              </w:rPr>
              <w:t>Multi-criteria optimal pole assignment robust controller design for uncertainty systems using an evolutionary algorithm</w:t>
            </w:r>
            <w:r w:rsidRPr="00E706DF">
              <w:rPr>
                <w:rFonts w:cs="Calibri"/>
                <w:sz w:val="20"/>
                <w:szCs w:val="20"/>
              </w:rPr>
              <w:t>. International Journal of Systems Science, ISSN 0020-7721, 2016, vol. 47, iss. 12, str. 2792-2807, ilustr., doi: 10.1080/00207721.2015.1024188. [COBISS.SI-ID 18589974], [JCR, SNIP, WoS do 27. 8. 2018: št. citatov (TC): 1, čistih citatov (CI): 0, čistih citatov na avtorja (CIAu): 0, Scopus do 2. 7. 2018: št. citatov (TC): 2, čistih citatov (CI): 1, čistih citatov na avtorja (CIAu): 0.33]</w:t>
            </w:r>
          </w:p>
          <w:p w14:paraId="267FF6EA"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1A1</w:t>
            </w:r>
            <w:r w:rsidRPr="00E706DF">
              <w:rPr>
                <w:rFonts w:cs="Calibri"/>
                <w:sz w:val="20"/>
                <w:szCs w:val="20"/>
              </w:rPr>
              <w:t xml:space="preserve"> (Z, A', A1/2); uvrstitev: SCI, Scopus, MBP; tip dela je verificiral OSICT</w:t>
            </w:r>
          </w:p>
          <w:p w14:paraId="16303B4A" w14:textId="77777777" w:rsidR="00200ECB" w:rsidRPr="00E706DF" w:rsidRDefault="00200ECB" w:rsidP="00151F86">
            <w:pPr>
              <w:spacing w:after="0" w:line="240" w:lineRule="auto"/>
              <w:rPr>
                <w:rFonts w:cs="Calibri"/>
                <w:sz w:val="20"/>
                <w:szCs w:val="20"/>
              </w:rPr>
            </w:pPr>
            <w:r w:rsidRPr="00E706DF">
              <w:rPr>
                <w:rFonts w:cs="Calibri"/>
                <w:sz w:val="20"/>
                <w:szCs w:val="20"/>
              </w:rPr>
              <w:t>točke: 39.23, št. avtorjev: 3</w:t>
            </w:r>
          </w:p>
          <w:p w14:paraId="535F35E9" w14:textId="77777777" w:rsidR="00200ECB" w:rsidRPr="00E706DF" w:rsidRDefault="00200ECB" w:rsidP="00151F86">
            <w:pPr>
              <w:spacing w:after="0" w:line="240" w:lineRule="auto"/>
              <w:rPr>
                <w:rFonts w:cs="Calibri"/>
                <w:sz w:val="20"/>
                <w:szCs w:val="20"/>
              </w:rPr>
            </w:pPr>
          </w:p>
          <w:p w14:paraId="06A4160C"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SEMENIČ, Nikolaj, SARJAŠ, </w:t>
            </w:r>
            <w:r w:rsidRPr="00E706DF">
              <w:rPr>
                <w:rFonts w:cs="Calibri"/>
                <w:b/>
                <w:sz w:val="20"/>
                <w:szCs w:val="20"/>
              </w:rPr>
              <w:t>Andrej, CHOWDHURY</w:t>
            </w:r>
            <w:r w:rsidRPr="00E706DF">
              <w:rPr>
                <w:rFonts w:cs="Calibri"/>
                <w:sz w:val="20"/>
                <w:szCs w:val="20"/>
              </w:rPr>
              <w:t xml:space="preserve">, Amor, SVEČKO, Rajko. </w:t>
            </w:r>
            <w:r w:rsidRPr="00E706DF">
              <w:rPr>
                <w:rFonts w:cs="Calibri"/>
                <w:i/>
                <w:sz w:val="20"/>
                <w:szCs w:val="20"/>
              </w:rPr>
              <w:t>Quasipolynomial Approach to simultaneous robust control of time-delay systems</w:t>
            </w:r>
            <w:r w:rsidRPr="00E706DF">
              <w:rPr>
                <w:rFonts w:cs="Calibri"/>
                <w:sz w:val="20"/>
                <w:szCs w:val="20"/>
              </w:rPr>
              <w:t>. Mathematical problems in engineering, ISSN 1024-123X. [Print ed.], 2014, vol. 2014, article ID 930697, 1-10 str. https://dk.um.si/IzpisGradiva.php?id=66213. [COBISS.SI-ID 18067478], [JCR, SNIP, WoS do 4. 12. 2014: št. citatov (TC): 0, čistih citatov (CI): 0, čistih citatov na avtorja (CIAu): 0, Scopus do 14. 10. 2015: št. citatov (TC): 1, čistih citatov (CI): 1, čistih citatov na avtorja (CIAu): 0.25]</w:t>
            </w:r>
          </w:p>
          <w:p w14:paraId="5FEE7B23"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1A3</w:t>
            </w:r>
            <w:r w:rsidRPr="00E706DF">
              <w:rPr>
                <w:rFonts w:cs="Calibri"/>
                <w:sz w:val="20"/>
                <w:szCs w:val="20"/>
              </w:rPr>
              <w:t xml:space="preserve"> (Z); uvrstitev: SCI, Scopus, MBP; tip dela je verificiral OSICT</w:t>
            </w:r>
          </w:p>
          <w:p w14:paraId="5AF6D112" w14:textId="77777777" w:rsidR="00200ECB" w:rsidRPr="00E706DF" w:rsidRDefault="00200ECB" w:rsidP="00151F86">
            <w:pPr>
              <w:spacing w:after="0" w:line="240" w:lineRule="auto"/>
              <w:rPr>
                <w:rFonts w:cs="Calibri"/>
                <w:sz w:val="20"/>
                <w:szCs w:val="20"/>
              </w:rPr>
            </w:pPr>
            <w:r w:rsidRPr="00E706DF">
              <w:rPr>
                <w:rFonts w:cs="Calibri"/>
                <w:sz w:val="20"/>
                <w:szCs w:val="20"/>
              </w:rPr>
              <w:t>točke: 17.42, št. avtorjev: 4</w:t>
            </w:r>
          </w:p>
        </w:tc>
      </w:tr>
    </w:tbl>
    <w:p w14:paraId="50CB997B" w14:textId="77777777" w:rsidR="00200ECB" w:rsidRPr="00E706DF" w:rsidRDefault="00200ECB" w:rsidP="00200ECB">
      <w:pPr>
        <w:spacing w:after="0" w:line="240" w:lineRule="auto"/>
        <w:rPr>
          <w:rFonts w:cs="Calibri"/>
          <w:sz w:val="20"/>
          <w:szCs w:val="20"/>
        </w:rPr>
      </w:pPr>
    </w:p>
    <w:p w14:paraId="2DCBDB20" w14:textId="77777777" w:rsidR="00200ECB" w:rsidRDefault="00200ECB" w:rsidP="00200ECB">
      <w:pPr>
        <w:spacing w:after="0" w:line="240" w:lineRule="auto"/>
      </w:pPr>
    </w:p>
    <w:p w14:paraId="00A2337F" w14:textId="77777777" w:rsidR="00200ECB" w:rsidRDefault="00200ECB" w:rsidP="00200ECB">
      <w:pPr>
        <w:spacing w:after="0" w:line="240" w:lineRule="auto"/>
      </w:pPr>
    </w:p>
    <w:p w14:paraId="699E2C95" w14:textId="77777777" w:rsidR="00200ECB" w:rsidRPr="00E706DF" w:rsidRDefault="00200ECB" w:rsidP="00200ECB">
      <w:pPr>
        <w:spacing w:after="0" w:line="240" w:lineRule="auto"/>
      </w:pPr>
    </w:p>
    <w:p w14:paraId="617E05E3" w14:textId="77777777" w:rsidR="007A7048" w:rsidRDefault="007A7048">
      <w:pPr>
        <w:rPr>
          <w:rFonts w:cs="Calibri"/>
          <w:sz w:val="20"/>
          <w:szCs w:val="20"/>
        </w:rPr>
      </w:pPr>
      <w:r>
        <w:rPr>
          <w:rFonts w:cs="Calibri"/>
          <w:sz w:val="20"/>
          <w:szCs w:val="20"/>
        </w:rPr>
        <w:br w:type="page"/>
      </w:r>
    </w:p>
    <w:p w14:paraId="2974198A" w14:textId="77777777" w:rsidR="008C2C12" w:rsidRPr="008C2C12" w:rsidRDefault="008C2C12" w:rsidP="008C2C12">
      <w:pPr>
        <w:spacing w:after="0" w:line="240" w:lineRule="auto"/>
        <w:rPr>
          <w:rFonts w:cs="Calibri"/>
          <w:sz w:val="20"/>
          <w:szCs w:val="20"/>
        </w:rPr>
      </w:pPr>
    </w:p>
    <w:tbl>
      <w:tblPr>
        <w:tblW w:w="9705" w:type="dxa"/>
        <w:tblInd w:w="-5" w:type="dxa"/>
        <w:tblLayout w:type="fixed"/>
        <w:tblCellMar>
          <w:left w:w="56" w:type="dxa"/>
          <w:right w:w="56" w:type="dxa"/>
        </w:tblCellMar>
        <w:tblLook w:val="00A0" w:firstRow="1" w:lastRow="0" w:firstColumn="1" w:lastColumn="0" w:noHBand="0" w:noVBand="0"/>
      </w:tblPr>
      <w:tblGrid>
        <w:gridCol w:w="1411"/>
        <w:gridCol w:w="232"/>
        <w:gridCol w:w="159"/>
        <w:gridCol w:w="1021"/>
        <w:gridCol w:w="487"/>
        <w:gridCol w:w="575"/>
        <w:gridCol w:w="138"/>
        <w:gridCol w:w="218"/>
        <w:gridCol w:w="479"/>
        <w:gridCol w:w="11"/>
        <w:gridCol w:w="142"/>
        <w:gridCol w:w="10"/>
        <w:gridCol w:w="700"/>
        <w:gridCol w:w="76"/>
        <w:gridCol w:w="62"/>
        <w:gridCol w:w="990"/>
        <w:gridCol w:w="365"/>
        <w:gridCol w:w="1193"/>
        <w:gridCol w:w="224"/>
        <w:gridCol w:w="132"/>
        <w:gridCol w:w="1080"/>
      </w:tblGrid>
      <w:tr w:rsidR="008C2C12" w:rsidRPr="008C2C12" w14:paraId="568036BC" w14:textId="77777777" w:rsidTr="008C2C12">
        <w:tc>
          <w:tcPr>
            <w:tcW w:w="9700"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66048571" w14:textId="77777777" w:rsidR="008C2C12" w:rsidRPr="008C2C12" w:rsidRDefault="008C2C12" w:rsidP="008C2C12">
            <w:pPr>
              <w:spacing w:after="0" w:line="240" w:lineRule="auto"/>
              <w:rPr>
                <w:rFonts w:cs="Calibri"/>
                <w:b/>
                <w:sz w:val="20"/>
                <w:szCs w:val="20"/>
              </w:rPr>
            </w:pPr>
            <w:r w:rsidRPr="008C2C12">
              <w:rPr>
                <w:rFonts w:cs="Calibri"/>
                <w:b/>
                <w:sz w:val="20"/>
                <w:szCs w:val="20"/>
              </w:rPr>
              <w:t>UČNI NAČRT PREDMETA / COURSE SYLLABUS</w:t>
            </w:r>
          </w:p>
        </w:tc>
      </w:tr>
      <w:tr w:rsidR="008C2C12" w:rsidRPr="008C2C12" w14:paraId="17987B1F" w14:textId="77777777" w:rsidTr="008C2C12">
        <w:tc>
          <w:tcPr>
            <w:tcW w:w="1801" w:type="dxa"/>
            <w:gridSpan w:val="3"/>
            <w:hideMark/>
          </w:tcPr>
          <w:p w14:paraId="0FC0BFB6" w14:textId="77777777" w:rsidR="008C2C12" w:rsidRPr="008C2C12" w:rsidRDefault="008C2C12" w:rsidP="008C2C12">
            <w:pPr>
              <w:spacing w:after="0" w:line="240" w:lineRule="auto"/>
              <w:rPr>
                <w:rFonts w:cs="Calibri"/>
                <w:b/>
                <w:sz w:val="20"/>
                <w:szCs w:val="20"/>
              </w:rPr>
            </w:pPr>
            <w:r w:rsidRPr="008C2C12">
              <w:rPr>
                <w:rFonts w:cs="Calibri"/>
                <w:b/>
                <w:sz w:val="20"/>
                <w:szCs w:val="20"/>
              </w:rPr>
              <w:t>Predmet:</w:t>
            </w:r>
          </w:p>
        </w:tc>
        <w:tc>
          <w:tcPr>
            <w:tcW w:w="7899" w:type="dxa"/>
            <w:gridSpan w:val="18"/>
            <w:tcBorders>
              <w:top w:val="single" w:sz="4" w:space="0" w:color="auto"/>
              <w:left w:val="single" w:sz="4" w:space="0" w:color="auto"/>
              <w:bottom w:val="single" w:sz="4" w:space="0" w:color="auto"/>
              <w:right w:val="single" w:sz="4" w:space="0" w:color="auto"/>
            </w:tcBorders>
            <w:hideMark/>
          </w:tcPr>
          <w:p w14:paraId="708774CB" w14:textId="77777777" w:rsidR="008C2C12" w:rsidRPr="008C2C12" w:rsidRDefault="008C2C12" w:rsidP="008C2C12">
            <w:pPr>
              <w:spacing w:after="0" w:line="240" w:lineRule="auto"/>
              <w:rPr>
                <w:rFonts w:cs="Calibri"/>
                <w:b/>
                <w:sz w:val="20"/>
                <w:szCs w:val="20"/>
              </w:rPr>
            </w:pPr>
            <w:r w:rsidRPr="008C2C12">
              <w:rPr>
                <w:rFonts w:cs="Calibri"/>
                <w:b/>
                <w:sz w:val="20"/>
                <w:szCs w:val="20"/>
              </w:rPr>
              <w:t>IZBRANA POGLAVJA  IZ FIZIKE IN TEORIJE REAKTORJEV</w:t>
            </w:r>
          </w:p>
        </w:tc>
      </w:tr>
      <w:tr w:rsidR="008C2C12" w:rsidRPr="008C2C12" w14:paraId="5F4E34DE" w14:textId="77777777" w:rsidTr="008C2C12">
        <w:tc>
          <w:tcPr>
            <w:tcW w:w="1801" w:type="dxa"/>
            <w:gridSpan w:val="3"/>
            <w:hideMark/>
          </w:tcPr>
          <w:p w14:paraId="4FB812FA" w14:textId="77777777" w:rsidR="008C2C12" w:rsidRPr="008C2C12" w:rsidRDefault="008C2C12" w:rsidP="008C2C12">
            <w:pPr>
              <w:spacing w:after="0" w:line="240" w:lineRule="auto"/>
              <w:rPr>
                <w:rFonts w:cs="Calibri"/>
                <w:b/>
                <w:sz w:val="20"/>
                <w:szCs w:val="20"/>
              </w:rPr>
            </w:pPr>
            <w:r w:rsidRPr="008C2C12">
              <w:rPr>
                <w:rFonts w:cs="Calibri"/>
                <w:b/>
                <w:sz w:val="20"/>
                <w:szCs w:val="20"/>
              </w:rPr>
              <w:t>Course title:</w:t>
            </w:r>
          </w:p>
        </w:tc>
        <w:tc>
          <w:tcPr>
            <w:tcW w:w="7899" w:type="dxa"/>
            <w:gridSpan w:val="18"/>
            <w:tcBorders>
              <w:top w:val="single" w:sz="4" w:space="0" w:color="auto"/>
              <w:left w:val="single" w:sz="4" w:space="0" w:color="auto"/>
              <w:bottom w:val="single" w:sz="4" w:space="0" w:color="auto"/>
              <w:right w:val="single" w:sz="4" w:space="0" w:color="auto"/>
            </w:tcBorders>
            <w:hideMark/>
          </w:tcPr>
          <w:p w14:paraId="63BCDBEE" w14:textId="77777777" w:rsidR="008C2C12" w:rsidRPr="008C2C12" w:rsidRDefault="008C2C12" w:rsidP="008C2C12">
            <w:pPr>
              <w:spacing w:after="0" w:line="240" w:lineRule="auto"/>
              <w:rPr>
                <w:rFonts w:cs="Calibri"/>
                <w:b/>
                <w:sz w:val="20"/>
                <w:szCs w:val="20"/>
              </w:rPr>
            </w:pPr>
            <w:r w:rsidRPr="008C2C12">
              <w:rPr>
                <w:rFonts w:cs="Calibri"/>
                <w:b/>
                <w:sz w:val="20"/>
                <w:szCs w:val="20"/>
              </w:rPr>
              <w:t>SELECTED TOPICS ON REACTOR PHYSICS AND THEORY</w:t>
            </w:r>
          </w:p>
        </w:tc>
      </w:tr>
      <w:tr w:rsidR="008C2C12" w:rsidRPr="008C2C12" w14:paraId="4D1B7573" w14:textId="77777777" w:rsidTr="008C2C12">
        <w:tc>
          <w:tcPr>
            <w:tcW w:w="3308" w:type="dxa"/>
            <w:gridSpan w:val="5"/>
            <w:vAlign w:val="center"/>
          </w:tcPr>
          <w:p w14:paraId="564F08B5" w14:textId="77777777" w:rsidR="008C2C12" w:rsidRPr="008C2C12" w:rsidRDefault="008C2C12" w:rsidP="008C2C12">
            <w:pPr>
              <w:spacing w:after="0" w:line="240" w:lineRule="auto"/>
              <w:rPr>
                <w:rFonts w:cs="Calibri"/>
                <w:b/>
                <w:sz w:val="20"/>
                <w:szCs w:val="20"/>
              </w:rPr>
            </w:pPr>
          </w:p>
        </w:tc>
        <w:tc>
          <w:tcPr>
            <w:tcW w:w="3400" w:type="dxa"/>
            <w:gridSpan w:val="11"/>
            <w:vAlign w:val="center"/>
          </w:tcPr>
          <w:p w14:paraId="310DDC59" w14:textId="77777777" w:rsidR="008C2C12" w:rsidRPr="008C2C12" w:rsidRDefault="008C2C12" w:rsidP="008C2C12">
            <w:pPr>
              <w:spacing w:after="0" w:line="240" w:lineRule="auto"/>
              <w:rPr>
                <w:rFonts w:cs="Calibri"/>
                <w:b/>
                <w:sz w:val="20"/>
                <w:szCs w:val="20"/>
              </w:rPr>
            </w:pPr>
          </w:p>
        </w:tc>
        <w:tc>
          <w:tcPr>
            <w:tcW w:w="1557" w:type="dxa"/>
            <w:gridSpan w:val="2"/>
            <w:vAlign w:val="center"/>
          </w:tcPr>
          <w:p w14:paraId="7BCB1EF1" w14:textId="77777777" w:rsidR="008C2C12" w:rsidRPr="008C2C12" w:rsidRDefault="008C2C12" w:rsidP="008C2C12">
            <w:pPr>
              <w:spacing w:after="0" w:line="240" w:lineRule="auto"/>
              <w:rPr>
                <w:rFonts w:cs="Calibri"/>
                <w:b/>
                <w:sz w:val="20"/>
                <w:szCs w:val="20"/>
              </w:rPr>
            </w:pPr>
          </w:p>
        </w:tc>
        <w:tc>
          <w:tcPr>
            <w:tcW w:w="1435" w:type="dxa"/>
            <w:gridSpan w:val="3"/>
            <w:vAlign w:val="center"/>
          </w:tcPr>
          <w:p w14:paraId="3A6EF0DF" w14:textId="77777777" w:rsidR="008C2C12" w:rsidRPr="008C2C12" w:rsidRDefault="008C2C12" w:rsidP="008C2C12">
            <w:pPr>
              <w:spacing w:after="0" w:line="240" w:lineRule="auto"/>
              <w:rPr>
                <w:rFonts w:cs="Calibri"/>
                <w:b/>
                <w:sz w:val="20"/>
                <w:szCs w:val="20"/>
              </w:rPr>
            </w:pPr>
          </w:p>
        </w:tc>
      </w:tr>
      <w:tr w:rsidR="008C2C12" w:rsidRPr="008C2C12" w14:paraId="56D1E213" w14:textId="77777777" w:rsidTr="008C2C12">
        <w:tc>
          <w:tcPr>
            <w:tcW w:w="3308" w:type="dxa"/>
            <w:gridSpan w:val="5"/>
            <w:tcBorders>
              <w:top w:val="nil"/>
              <w:left w:val="nil"/>
              <w:bottom w:val="single" w:sz="4" w:space="0" w:color="auto"/>
              <w:right w:val="nil"/>
            </w:tcBorders>
            <w:vAlign w:val="center"/>
            <w:hideMark/>
          </w:tcPr>
          <w:p w14:paraId="31759FD5" w14:textId="77777777" w:rsidR="008C2C12" w:rsidRPr="008C2C12" w:rsidRDefault="008C2C12" w:rsidP="008C2C12">
            <w:pPr>
              <w:spacing w:after="0" w:line="240" w:lineRule="auto"/>
              <w:rPr>
                <w:rFonts w:cs="Calibri"/>
                <w:b/>
                <w:sz w:val="20"/>
                <w:szCs w:val="20"/>
              </w:rPr>
            </w:pPr>
            <w:r w:rsidRPr="008C2C12">
              <w:rPr>
                <w:rFonts w:cs="Calibri"/>
                <w:b/>
                <w:sz w:val="20"/>
                <w:szCs w:val="20"/>
              </w:rPr>
              <w:t>Študijski program in stopnja</w:t>
            </w:r>
          </w:p>
          <w:p w14:paraId="08818D2B" w14:textId="77777777" w:rsidR="008C2C12" w:rsidRPr="008C2C12" w:rsidRDefault="008C2C12" w:rsidP="008C2C12">
            <w:pPr>
              <w:spacing w:after="0" w:line="240" w:lineRule="auto"/>
              <w:rPr>
                <w:rFonts w:cs="Calibri"/>
                <w:sz w:val="20"/>
                <w:szCs w:val="20"/>
              </w:rPr>
            </w:pPr>
            <w:r w:rsidRPr="008C2C1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6D11557A" w14:textId="77777777" w:rsidR="008C2C12" w:rsidRPr="008C2C12" w:rsidRDefault="008C2C12" w:rsidP="008C2C12">
            <w:pPr>
              <w:spacing w:after="0" w:line="240" w:lineRule="auto"/>
              <w:rPr>
                <w:rFonts w:cs="Calibri"/>
                <w:b/>
                <w:sz w:val="20"/>
                <w:szCs w:val="20"/>
              </w:rPr>
            </w:pPr>
            <w:r w:rsidRPr="008C2C12">
              <w:rPr>
                <w:rFonts w:cs="Calibri"/>
                <w:b/>
                <w:sz w:val="20"/>
                <w:szCs w:val="20"/>
              </w:rPr>
              <w:t>Študijska smer</w:t>
            </w:r>
          </w:p>
          <w:p w14:paraId="4D0925A0" w14:textId="77777777" w:rsidR="008C2C12" w:rsidRPr="008C2C12" w:rsidRDefault="008C2C12" w:rsidP="008C2C12">
            <w:pPr>
              <w:spacing w:after="0" w:line="240" w:lineRule="auto"/>
              <w:rPr>
                <w:rFonts w:cs="Calibri"/>
                <w:b/>
                <w:sz w:val="20"/>
                <w:szCs w:val="20"/>
              </w:rPr>
            </w:pPr>
            <w:r w:rsidRPr="008C2C1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72F55226" w14:textId="77777777" w:rsidR="008C2C12" w:rsidRPr="008C2C12" w:rsidRDefault="008C2C12" w:rsidP="008C2C12">
            <w:pPr>
              <w:spacing w:after="0" w:line="240" w:lineRule="auto"/>
              <w:rPr>
                <w:rFonts w:cs="Calibri"/>
                <w:b/>
                <w:sz w:val="20"/>
                <w:szCs w:val="20"/>
              </w:rPr>
            </w:pPr>
            <w:r w:rsidRPr="008C2C12">
              <w:rPr>
                <w:rFonts w:cs="Calibri"/>
                <w:b/>
                <w:sz w:val="20"/>
                <w:szCs w:val="20"/>
              </w:rPr>
              <w:t>Letnik</w:t>
            </w:r>
          </w:p>
          <w:p w14:paraId="485D72A4" w14:textId="77777777" w:rsidR="008C2C12" w:rsidRPr="008C2C12" w:rsidRDefault="008C2C12" w:rsidP="008C2C12">
            <w:pPr>
              <w:spacing w:after="0" w:line="240" w:lineRule="auto"/>
              <w:rPr>
                <w:rFonts w:cs="Calibri"/>
                <w:b/>
                <w:sz w:val="20"/>
                <w:szCs w:val="20"/>
              </w:rPr>
            </w:pPr>
            <w:r w:rsidRPr="008C2C12">
              <w:rPr>
                <w:rFonts w:cs="Calibri"/>
                <w:b/>
                <w:sz w:val="20"/>
                <w:szCs w:val="20"/>
              </w:rPr>
              <w:t>Academic year</w:t>
            </w:r>
          </w:p>
        </w:tc>
        <w:tc>
          <w:tcPr>
            <w:tcW w:w="1435" w:type="dxa"/>
            <w:gridSpan w:val="3"/>
            <w:tcBorders>
              <w:top w:val="nil"/>
              <w:left w:val="nil"/>
              <w:bottom w:val="single" w:sz="4" w:space="0" w:color="auto"/>
              <w:right w:val="nil"/>
            </w:tcBorders>
            <w:vAlign w:val="center"/>
            <w:hideMark/>
          </w:tcPr>
          <w:p w14:paraId="4403DAB7" w14:textId="77777777" w:rsidR="008C2C12" w:rsidRPr="008C2C12" w:rsidRDefault="008C2C12" w:rsidP="008C2C12">
            <w:pPr>
              <w:spacing w:after="0" w:line="240" w:lineRule="auto"/>
              <w:rPr>
                <w:rFonts w:cs="Calibri"/>
                <w:b/>
                <w:sz w:val="20"/>
                <w:szCs w:val="20"/>
              </w:rPr>
            </w:pPr>
            <w:r w:rsidRPr="008C2C12">
              <w:rPr>
                <w:rFonts w:cs="Calibri"/>
                <w:b/>
                <w:sz w:val="20"/>
                <w:szCs w:val="20"/>
              </w:rPr>
              <w:t>Semester</w:t>
            </w:r>
          </w:p>
          <w:p w14:paraId="62EA6FDA" w14:textId="77777777" w:rsidR="008C2C12" w:rsidRPr="008C2C12" w:rsidRDefault="008C2C12" w:rsidP="008C2C12">
            <w:pPr>
              <w:spacing w:after="0" w:line="240" w:lineRule="auto"/>
              <w:rPr>
                <w:rFonts w:cs="Calibri"/>
                <w:b/>
                <w:sz w:val="20"/>
                <w:szCs w:val="20"/>
              </w:rPr>
            </w:pPr>
            <w:r w:rsidRPr="008C2C12">
              <w:rPr>
                <w:rFonts w:cs="Calibri"/>
                <w:b/>
                <w:sz w:val="20"/>
                <w:szCs w:val="20"/>
              </w:rPr>
              <w:t>Semester</w:t>
            </w:r>
          </w:p>
        </w:tc>
      </w:tr>
      <w:tr w:rsidR="008C2C12" w:rsidRPr="008C2C12" w14:paraId="5CECA24D" w14:textId="77777777" w:rsidTr="008C2C12">
        <w:trPr>
          <w:trHeight w:val="318"/>
        </w:trPr>
        <w:tc>
          <w:tcPr>
            <w:tcW w:w="3308" w:type="dxa"/>
            <w:gridSpan w:val="5"/>
            <w:tcBorders>
              <w:top w:val="single" w:sz="4" w:space="0" w:color="auto"/>
              <w:left w:val="single" w:sz="4" w:space="0" w:color="auto"/>
              <w:bottom w:val="single" w:sz="4" w:space="0" w:color="auto"/>
              <w:right w:val="single" w:sz="4" w:space="0" w:color="auto"/>
            </w:tcBorders>
            <w:vAlign w:val="center"/>
            <w:hideMark/>
          </w:tcPr>
          <w:p w14:paraId="4CDAD19C"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1A83E4B"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E6A76F3"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1/2</w:t>
            </w:r>
          </w:p>
        </w:tc>
        <w:tc>
          <w:tcPr>
            <w:tcW w:w="1435" w:type="dxa"/>
            <w:gridSpan w:val="3"/>
            <w:tcBorders>
              <w:top w:val="single" w:sz="4" w:space="0" w:color="auto"/>
              <w:left w:val="single" w:sz="4" w:space="0" w:color="auto"/>
              <w:bottom w:val="single" w:sz="4" w:space="0" w:color="auto"/>
              <w:right w:val="single" w:sz="4" w:space="0" w:color="auto"/>
            </w:tcBorders>
            <w:vAlign w:val="center"/>
            <w:hideMark/>
          </w:tcPr>
          <w:p w14:paraId="4562087E"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1/2/3</w:t>
            </w:r>
          </w:p>
        </w:tc>
      </w:tr>
      <w:tr w:rsidR="008C2C12" w:rsidRPr="008C2C12" w14:paraId="364524B2" w14:textId="77777777" w:rsidTr="008C2C12">
        <w:trPr>
          <w:trHeight w:val="318"/>
        </w:trPr>
        <w:tc>
          <w:tcPr>
            <w:tcW w:w="3308" w:type="dxa"/>
            <w:gridSpan w:val="5"/>
            <w:tcBorders>
              <w:top w:val="single" w:sz="4" w:space="0" w:color="auto"/>
              <w:left w:val="single" w:sz="4" w:space="0" w:color="auto"/>
              <w:bottom w:val="single" w:sz="4" w:space="0" w:color="auto"/>
              <w:right w:val="single" w:sz="4" w:space="0" w:color="auto"/>
            </w:tcBorders>
            <w:vAlign w:val="center"/>
            <w:hideMark/>
          </w:tcPr>
          <w:p w14:paraId="7D1B41EE"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9BD3F20"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C2B6540"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1/2</w:t>
            </w:r>
          </w:p>
        </w:tc>
        <w:tc>
          <w:tcPr>
            <w:tcW w:w="1435" w:type="dxa"/>
            <w:gridSpan w:val="3"/>
            <w:tcBorders>
              <w:top w:val="single" w:sz="4" w:space="0" w:color="auto"/>
              <w:left w:val="single" w:sz="4" w:space="0" w:color="auto"/>
              <w:bottom w:val="single" w:sz="4" w:space="0" w:color="auto"/>
              <w:right w:val="single" w:sz="4" w:space="0" w:color="auto"/>
            </w:tcBorders>
            <w:vAlign w:val="center"/>
            <w:hideMark/>
          </w:tcPr>
          <w:p w14:paraId="77D80BAF"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1/2/3</w:t>
            </w:r>
          </w:p>
        </w:tc>
      </w:tr>
      <w:tr w:rsidR="008C2C12" w:rsidRPr="008C2C12" w14:paraId="5ADE114B" w14:textId="77777777" w:rsidTr="008C2C12">
        <w:trPr>
          <w:trHeight w:val="103"/>
        </w:trPr>
        <w:tc>
          <w:tcPr>
            <w:tcW w:w="9700" w:type="dxa"/>
            <w:gridSpan w:val="21"/>
          </w:tcPr>
          <w:p w14:paraId="159D9EB4" w14:textId="77777777" w:rsidR="008C2C12" w:rsidRPr="008C2C12" w:rsidRDefault="008C2C12" w:rsidP="008C2C12">
            <w:pPr>
              <w:spacing w:after="0" w:line="240" w:lineRule="auto"/>
              <w:rPr>
                <w:rFonts w:cs="Calibri"/>
                <w:b/>
                <w:bCs/>
                <w:sz w:val="20"/>
                <w:szCs w:val="20"/>
              </w:rPr>
            </w:pPr>
          </w:p>
        </w:tc>
      </w:tr>
      <w:tr w:rsidR="008C2C12" w:rsidRPr="008C2C12" w14:paraId="4AF875AD" w14:textId="77777777" w:rsidTr="008C2C12">
        <w:tc>
          <w:tcPr>
            <w:tcW w:w="5719" w:type="dxa"/>
            <w:gridSpan w:val="15"/>
            <w:tcBorders>
              <w:top w:val="nil"/>
              <w:left w:val="nil"/>
              <w:bottom w:val="nil"/>
              <w:right w:val="single" w:sz="4" w:space="0" w:color="auto"/>
            </w:tcBorders>
            <w:hideMark/>
          </w:tcPr>
          <w:p w14:paraId="144A430A" w14:textId="77777777" w:rsidR="008C2C12" w:rsidRPr="008C2C12" w:rsidRDefault="008C2C12" w:rsidP="008C2C12">
            <w:pPr>
              <w:spacing w:after="0" w:line="240" w:lineRule="auto"/>
              <w:rPr>
                <w:rFonts w:cs="Calibri"/>
                <w:b/>
                <w:sz w:val="20"/>
                <w:szCs w:val="20"/>
              </w:rPr>
            </w:pPr>
            <w:r w:rsidRPr="008C2C12">
              <w:rPr>
                <w:rFonts w:cs="Calibri"/>
                <w:b/>
                <w:sz w:val="20"/>
                <w:szCs w:val="20"/>
              </w:rPr>
              <w:t>Vrsta predmeta / Course type</w:t>
            </w:r>
          </w:p>
        </w:tc>
        <w:tc>
          <w:tcPr>
            <w:tcW w:w="3981" w:type="dxa"/>
            <w:gridSpan w:val="6"/>
            <w:tcBorders>
              <w:top w:val="single" w:sz="4" w:space="0" w:color="auto"/>
              <w:left w:val="single" w:sz="4" w:space="0" w:color="auto"/>
              <w:bottom w:val="single" w:sz="4" w:space="0" w:color="auto"/>
              <w:right w:val="single" w:sz="4" w:space="0" w:color="auto"/>
            </w:tcBorders>
            <w:hideMark/>
          </w:tcPr>
          <w:p w14:paraId="7FFA9379" w14:textId="77777777" w:rsidR="008C2C12" w:rsidRPr="008C2C12" w:rsidRDefault="008C2C12" w:rsidP="008C2C12">
            <w:pPr>
              <w:spacing w:after="0" w:line="240" w:lineRule="auto"/>
              <w:rPr>
                <w:rFonts w:cs="Calibri"/>
                <w:sz w:val="20"/>
                <w:szCs w:val="20"/>
              </w:rPr>
            </w:pPr>
            <w:r w:rsidRPr="008C2C12">
              <w:rPr>
                <w:rFonts w:cs="Calibri"/>
                <w:sz w:val="20"/>
                <w:szCs w:val="20"/>
              </w:rPr>
              <w:t>Izbirni/Elective</w:t>
            </w:r>
          </w:p>
        </w:tc>
      </w:tr>
      <w:tr w:rsidR="008C2C12" w:rsidRPr="008C2C12" w14:paraId="05BFE694" w14:textId="77777777" w:rsidTr="008C2C12">
        <w:tc>
          <w:tcPr>
            <w:tcW w:w="5719" w:type="dxa"/>
            <w:gridSpan w:val="15"/>
          </w:tcPr>
          <w:p w14:paraId="38C75D44" w14:textId="77777777" w:rsidR="008C2C12" w:rsidRPr="008C2C12" w:rsidRDefault="008C2C12" w:rsidP="008C2C12">
            <w:pPr>
              <w:spacing w:after="0" w:line="240" w:lineRule="auto"/>
              <w:rPr>
                <w:rFonts w:cs="Calibri"/>
                <w:b/>
                <w:sz w:val="20"/>
                <w:szCs w:val="20"/>
              </w:rPr>
            </w:pPr>
          </w:p>
        </w:tc>
        <w:tc>
          <w:tcPr>
            <w:tcW w:w="3981" w:type="dxa"/>
            <w:gridSpan w:val="6"/>
            <w:tcBorders>
              <w:top w:val="single" w:sz="4" w:space="0" w:color="auto"/>
              <w:left w:val="nil"/>
              <w:bottom w:val="single" w:sz="4" w:space="0" w:color="auto"/>
              <w:right w:val="nil"/>
            </w:tcBorders>
          </w:tcPr>
          <w:p w14:paraId="5351D75D" w14:textId="77777777" w:rsidR="008C2C12" w:rsidRPr="008C2C12" w:rsidRDefault="008C2C12" w:rsidP="008C2C12">
            <w:pPr>
              <w:spacing w:after="0" w:line="240" w:lineRule="auto"/>
              <w:rPr>
                <w:rFonts w:cs="Calibri"/>
                <w:sz w:val="20"/>
                <w:szCs w:val="20"/>
              </w:rPr>
            </w:pPr>
          </w:p>
        </w:tc>
      </w:tr>
      <w:tr w:rsidR="008C2C12" w:rsidRPr="008C2C12" w14:paraId="2329D800" w14:textId="77777777" w:rsidTr="008C2C12">
        <w:tc>
          <w:tcPr>
            <w:tcW w:w="5719" w:type="dxa"/>
            <w:gridSpan w:val="15"/>
            <w:tcBorders>
              <w:top w:val="nil"/>
              <w:left w:val="nil"/>
              <w:bottom w:val="nil"/>
              <w:right w:val="single" w:sz="4" w:space="0" w:color="auto"/>
            </w:tcBorders>
            <w:hideMark/>
          </w:tcPr>
          <w:p w14:paraId="2DFD5C70" w14:textId="77777777" w:rsidR="008C2C12" w:rsidRPr="008C2C12" w:rsidRDefault="008C2C12" w:rsidP="008C2C12">
            <w:pPr>
              <w:spacing w:after="0" w:line="240" w:lineRule="auto"/>
              <w:rPr>
                <w:rFonts w:cs="Calibri"/>
                <w:b/>
                <w:sz w:val="20"/>
                <w:szCs w:val="20"/>
              </w:rPr>
            </w:pPr>
            <w:r w:rsidRPr="008C2C12">
              <w:rPr>
                <w:rFonts w:cs="Calibri"/>
                <w:b/>
                <w:sz w:val="20"/>
                <w:szCs w:val="20"/>
              </w:rPr>
              <w:t>Univerzitetna koda predmeta / University course code:</w:t>
            </w:r>
          </w:p>
        </w:tc>
        <w:tc>
          <w:tcPr>
            <w:tcW w:w="3981" w:type="dxa"/>
            <w:gridSpan w:val="6"/>
            <w:tcBorders>
              <w:top w:val="single" w:sz="4" w:space="0" w:color="auto"/>
              <w:left w:val="single" w:sz="4" w:space="0" w:color="auto"/>
              <w:bottom w:val="single" w:sz="4" w:space="0" w:color="auto"/>
              <w:right w:val="single" w:sz="4" w:space="0" w:color="auto"/>
            </w:tcBorders>
            <w:hideMark/>
          </w:tcPr>
          <w:p w14:paraId="6BCFEFA7" w14:textId="77777777" w:rsidR="008C2C12" w:rsidRPr="008C2C12" w:rsidRDefault="008C2C12" w:rsidP="008C2C12">
            <w:pPr>
              <w:spacing w:after="0" w:line="240" w:lineRule="auto"/>
              <w:rPr>
                <w:rFonts w:cs="Calibri"/>
                <w:sz w:val="20"/>
                <w:szCs w:val="20"/>
              </w:rPr>
            </w:pPr>
            <w:r w:rsidRPr="008C2C12">
              <w:rPr>
                <w:rFonts w:cs="Calibri"/>
                <w:sz w:val="20"/>
                <w:szCs w:val="20"/>
              </w:rPr>
              <w:t>D</w:t>
            </w:r>
          </w:p>
        </w:tc>
      </w:tr>
      <w:tr w:rsidR="008C2C12" w:rsidRPr="008C2C12" w14:paraId="7B10A86F" w14:textId="77777777" w:rsidTr="008C2C12">
        <w:tc>
          <w:tcPr>
            <w:tcW w:w="9700" w:type="dxa"/>
            <w:gridSpan w:val="21"/>
          </w:tcPr>
          <w:p w14:paraId="17503512" w14:textId="77777777" w:rsidR="008C2C12" w:rsidRPr="008C2C12" w:rsidRDefault="008C2C12" w:rsidP="008C2C12">
            <w:pPr>
              <w:spacing w:after="0" w:line="240" w:lineRule="auto"/>
              <w:rPr>
                <w:rFonts w:cs="Calibri"/>
                <w:sz w:val="20"/>
                <w:szCs w:val="20"/>
              </w:rPr>
            </w:pPr>
          </w:p>
        </w:tc>
      </w:tr>
      <w:tr w:rsidR="008C2C12" w:rsidRPr="008C2C12" w14:paraId="09F3FEBE" w14:textId="77777777" w:rsidTr="008C2C12">
        <w:tc>
          <w:tcPr>
            <w:tcW w:w="1410" w:type="dxa"/>
            <w:tcBorders>
              <w:top w:val="nil"/>
              <w:left w:val="nil"/>
              <w:bottom w:val="single" w:sz="4" w:space="0" w:color="auto"/>
              <w:right w:val="nil"/>
            </w:tcBorders>
            <w:shd w:val="clear" w:color="auto" w:fill="D9D9D9" w:themeFill="background1" w:themeFillShade="D9"/>
            <w:vAlign w:val="center"/>
            <w:hideMark/>
          </w:tcPr>
          <w:p w14:paraId="491AB3AB" w14:textId="77777777" w:rsidR="008C2C12" w:rsidRPr="008C2C12" w:rsidRDefault="008C2C12" w:rsidP="008C2C12">
            <w:pPr>
              <w:spacing w:after="0" w:line="240" w:lineRule="auto"/>
              <w:rPr>
                <w:rFonts w:cs="Calibri"/>
                <w:b/>
                <w:sz w:val="20"/>
                <w:szCs w:val="20"/>
              </w:rPr>
            </w:pPr>
            <w:r w:rsidRPr="008C2C12">
              <w:rPr>
                <w:rFonts w:cs="Calibri"/>
                <w:b/>
                <w:sz w:val="20"/>
                <w:szCs w:val="20"/>
              </w:rPr>
              <w:t>Predavanja</w:t>
            </w:r>
          </w:p>
          <w:p w14:paraId="206B7F04" w14:textId="77777777" w:rsidR="008C2C12" w:rsidRPr="008C2C12" w:rsidRDefault="008C2C12" w:rsidP="008C2C12">
            <w:pPr>
              <w:spacing w:after="0" w:line="240" w:lineRule="auto"/>
              <w:rPr>
                <w:rFonts w:cs="Calibri"/>
                <w:sz w:val="20"/>
                <w:szCs w:val="20"/>
              </w:rPr>
            </w:pPr>
            <w:r w:rsidRPr="008C2C12">
              <w:rPr>
                <w:rFonts w:cs="Calibri"/>
                <w:b/>
                <w:sz w:val="20"/>
                <w:szCs w:val="20"/>
              </w:rPr>
              <w:t>Lectures</w:t>
            </w:r>
          </w:p>
        </w:tc>
        <w:tc>
          <w:tcPr>
            <w:tcW w:w="1411" w:type="dxa"/>
            <w:gridSpan w:val="3"/>
            <w:tcBorders>
              <w:top w:val="nil"/>
              <w:left w:val="nil"/>
              <w:bottom w:val="single" w:sz="4" w:space="0" w:color="auto"/>
              <w:right w:val="nil"/>
            </w:tcBorders>
            <w:shd w:val="clear" w:color="auto" w:fill="D9D9D9" w:themeFill="background1" w:themeFillShade="D9"/>
            <w:vAlign w:val="center"/>
            <w:hideMark/>
          </w:tcPr>
          <w:p w14:paraId="56F47267" w14:textId="77777777" w:rsidR="008C2C12" w:rsidRPr="008C2C12" w:rsidRDefault="008C2C12" w:rsidP="008C2C12">
            <w:pPr>
              <w:spacing w:after="0" w:line="240" w:lineRule="auto"/>
              <w:rPr>
                <w:rFonts w:cs="Calibri"/>
                <w:b/>
                <w:sz w:val="20"/>
                <w:szCs w:val="20"/>
              </w:rPr>
            </w:pPr>
            <w:r w:rsidRPr="008C2C12">
              <w:rPr>
                <w:rFonts w:cs="Calibri"/>
                <w:b/>
                <w:sz w:val="20"/>
                <w:szCs w:val="20"/>
              </w:rPr>
              <w:t>Seminar</w:t>
            </w:r>
          </w:p>
          <w:p w14:paraId="7AD5AADD" w14:textId="77777777" w:rsidR="008C2C12" w:rsidRPr="008C2C12" w:rsidRDefault="008C2C12" w:rsidP="008C2C12">
            <w:pPr>
              <w:spacing w:after="0" w:line="240" w:lineRule="auto"/>
              <w:rPr>
                <w:rFonts w:cs="Calibri"/>
                <w:b/>
                <w:sz w:val="20"/>
                <w:szCs w:val="20"/>
              </w:rPr>
            </w:pPr>
            <w:r w:rsidRPr="008C2C1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7208CB21" w14:textId="77777777" w:rsidR="008C2C12" w:rsidRPr="008C2C12" w:rsidRDefault="008C2C12" w:rsidP="008C2C12">
            <w:pPr>
              <w:spacing w:after="0" w:line="240" w:lineRule="auto"/>
              <w:rPr>
                <w:rFonts w:cs="Calibri"/>
                <w:b/>
                <w:sz w:val="20"/>
                <w:szCs w:val="20"/>
              </w:rPr>
            </w:pPr>
            <w:r w:rsidRPr="008C2C12">
              <w:rPr>
                <w:rFonts w:cs="Calibri"/>
                <w:b/>
                <w:sz w:val="20"/>
                <w:szCs w:val="20"/>
              </w:rPr>
              <w:t>Vaje</w:t>
            </w:r>
          </w:p>
          <w:p w14:paraId="5665B217" w14:textId="77777777" w:rsidR="008C2C12" w:rsidRPr="008C2C12" w:rsidRDefault="008C2C12" w:rsidP="008C2C12">
            <w:pPr>
              <w:spacing w:after="0" w:line="240" w:lineRule="auto"/>
              <w:rPr>
                <w:rFonts w:cs="Calibri"/>
                <w:b/>
                <w:sz w:val="20"/>
                <w:szCs w:val="20"/>
              </w:rPr>
            </w:pPr>
            <w:r w:rsidRPr="008C2C1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166DF500" w14:textId="77777777" w:rsidR="008C2C12" w:rsidRPr="008C2C12" w:rsidRDefault="008C2C12" w:rsidP="008C2C12">
            <w:pPr>
              <w:spacing w:after="0" w:line="240" w:lineRule="auto"/>
              <w:rPr>
                <w:rFonts w:cs="Calibri"/>
                <w:b/>
                <w:sz w:val="20"/>
                <w:szCs w:val="20"/>
              </w:rPr>
            </w:pPr>
            <w:r w:rsidRPr="008C2C12">
              <w:rPr>
                <w:rFonts w:cs="Calibri"/>
                <w:b/>
                <w:sz w:val="20"/>
                <w:szCs w:val="20"/>
              </w:rPr>
              <w:t>Klinične vaje</w:t>
            </w:r>
          </w:p>
          <w:p w14:paraId="135CAFE8" w14:textId="77777777" w:rsidR="008C2C12" w:rsidRPr="008C2C12" w:rsidRDefault="008C2C12" w:rsidP="008C2C12">
            <w:pPr>
              <w:spacing w:after="0" w:line="240" w:lineRule="auto"/>
              <w:rPr>
                <w:rFonts w:cs="Calibri"/>
                <w:b/>
                <w:sz w:val="20"/>
                <w:szCs w:val="20"/>
              </w:rPr>
            </w:pPr>
            <w:r w:rsidRPr="008C2C1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65D525E1" w14:textId="77777777" w:rsidR="008C2C12" w:rsidRPr="008C2C12" w:rsidRDefault="008C2C12" w:rsidP="008C2C12">
            <w:pPr>
              <w:spacing w:after="0" w:line="240" w:lineRule="auto"/>
              <w:rPr>
                <w:rFonts w:cs="Calibri"/>
                <w:b/>
                <w:sz w:val="20"/>
                <w:szCs w:val="20"/>
              </w:rPr>
            </w:pPr>
            <w:r w:rsidRPr="008C2C1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3D1B1755" w14:textId="77777777" w:rsidR="008C2C12" w:rsidRPr="008C2C12" w:rsidRDefault="008C2C12" w:rsidP="008C2C12">
            <w:pPr>
              <w:spacing w:after="0" w:line="240" w:lineRule="auto"/>
              <w:rPr>
                <w:rFonts w:cs="Calibri"/>
                <w:b/>
                <w:sz w:val="20"/>
                <w:szCs w:val="20"/>
              </w:rPr>
            </w:pPr>
            <w:r w:rsidRPr="008C2C12">
              <w:rPr>
                <w:rFonts w:cs="Calibri"/>
                <w:b/>
                <w:sz w:val="20"/>
                <w:szCs w:val="20"/>
              </w:rPr>
              <w:t>Samost. delo</w:t>
            </w:r>
          </w:p>
          <w:p w14:paraId="535AF59D" w14:textId="77777777" w:rsidR="008C2C12" w:rsidRPr="008C2C12" w:rsidRDefault="008C2C12" w:rsidP="008C2C12">
            <w:pPr>
              <w:spacing w:after="0" w:line="240" w:lineRule="auto"/>
              <w:rPr>
                <w:rFonts w:cs="Calibri"/>
                <w:b/>
                <w:sz w:val="20"/>
                <w:szCs w:val="20"/>
              </w:rPr>
            </w:pPr>
            <w:r w:rsidRPr="008C2C12">
              <w:rPr>
                <w:rFonts w:cs="Calibri"/>
                <w:b/>
                <w:sz w:val="20"/>
                <w:szCs w:val="20"/>
              </w:rPr>
              <w:t>Individ. work</w:t>
            </w:r>
          </w:p>
        </w:tc>
        <w:tc>
          <w:tcPr>
            <w:tcW w:w="132" w:type="dxa"/>
            <w:shd w:val="clear" w:color="auto" w:fill="D9D9D9" w:themeFill="background1" w:themeFillShade="D9"/>
            <w:vAlign w:val="center"/>
          </w:tcPr>
          <w:p w14:paraId="638D6ACA" w14:textId="77777777" w:rsidR="008C2C12" w:rsidRPr="008C2C12" w:rsidRDefault="008C2C12" w:rsidP="008C2C12">
            <w:pPr>
              <w:spacing w:after="0" w:line="240" w:lineRule="auto"/>
              <w:rPr>
                <w:rFonts w:cs="Calibri"/>
                <w:b/>
                <w:bCs/>
                <w:sz w:val="20"/>
                <w:szCs w:val="20"/>
              </w:rPr>
            </w:pPr>
          </w:p>
        </w:tc>
        <w:tc>
          <w:tcPr>
            <w:tcW w:w="1079" w:type="dxa"/>
            <w:tcBorders>
              <w:top w:val="nil"/>
              <w:left w:val="nil"/>
              <w:bottom w:val="single" w:sz="4" w:space="0" w:color="auto"/>
              <w:right w:val="nil"/>
            </w:tcBorders>
            <w:shd w:val="clear" w:color="auto" w:fill="D9D9D9" w:themeFill="background1" w:themeFillShade="D9"/>
            <w:vAlign w:val="center"/>
            <w:hideMark/>
          </w:tcPr>
          <w:p w14:paraId="4346B0A8" w14:textId="77777777" w:rsidR="008C2C12" w:rsidRPr="008C2C12" w:rsidRDefault="008C2C12" w:rsidP="008C2C12">
            <w:pPr>
              <w:spacing w:after="0" w:line="240" w:lineRule="auto"/>
              <w:rPr>
                <w:rFonts w:cs="Calibri"/>
                <w:b/>
                <w:sz w:val="20"/>
                <w:szCs w:val="20"/>
              </w:rPr>
            </w:pPr>
            <w:r w:rsidRPr="008C2C12">
              <w:rPr>
                <w:rFonts w:cs="Calibri"/>
                <w:b/>
                <w:sz w:val="20"/>
                <w:szCs w:val="20"/>
              </w:rPr>
              <w:t>ECTS</w:t>
            </w:r>
          </w:p>
        </w:tc>
      </w:tr>
      <w:tr w:rsidR="008C2C12" w:rsidRPr="008C2C12" w14:paraId="79F7A5F0" w14:textId="77777777" w:rsidTr="008C2C12">
        <w:trPr>
          <w:trHeight w:val="318"/>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06D1A"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30</w:t>
            </w:r>
          </w:p>
        </w:tc>
        <w:tc>
          <w:tcPr>
            <w:tcW w:w="14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6737D"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92B65"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2A93E"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38A6A"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1C4A5"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151DA5C" w14:textId="77777777" w:rsidR="008C2C12" w:rsidRPr="008C2C12" w:rsidRDefault="008C2C12" w:rsidP="008C2C12">
            <w:pPr>
              <w:spacing w:after="0" w:line="240" w:lineRule="auto"/>
              <w:rPr>
                <w:rFonts w:cs="Calibri"/>
                <w:b/>
                <w:bCs/>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2F541"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6</w:t>
            </w:r>
          </w:p>
        </w:tc>
      </w:tr>
      <w:tr w:rsidR="008C2C12" w:rsidRPr="008C2C12" w14:paraId="70DA3837" w14:textId="77777777" w:rsidTr="008C2C12">
        <w:tc>
          <w:tcPr>
            <w:tcW w:w="9700" w:type="dxa"/>
            <w:gridSpan w:val="21"/>
          </w:tcPr>
          <w:p w14:paraId="2CA5D49C" w14:textId="77777777" w:rsidR="008C2C12" w:rsidRPr="008C2C12" w:rsidRDefault="008C2C12" w:rsidP="008C2C12">
            <w:pPr>
              <w:spacing w:after="0" w:line="240" w:lineRule="auto"/>
              <w:rPr>
                <w:rFonts w:cs="Calibri"/>
                <w:b/>
                <w:bCs/>
                <w:sz w:val="20"/>
                <w:szCs w:val="20"/>
              </w:rPr>
            </w:pPr>
          </w:p>
        </w:tc>
      </w:tr>
      <w:tr w:rsidR="008C2C12" w:rsidRPr="008C2C12" w14:paraId="203B3AF2" w14:textId="77777777" w:rsidTr="008C2C12">
        <w:tc>
          <w:tcPr>
            <w:tcW w:w="3308" w:type="dxa"/>
            <w:gridSpan w:val="5"/>
            <w:hideMark/>
          </w:tcPr>
          <w:p w14:paraId="7EAB841F" w14:textId="77777777" w:rsidR="008C2C12" w:rsidRPr="008C2C12" w:rsidRDefault="008C2C12" w:rsidP="008C2C12">
            <w:pPr>
              <w:spacing w:after="0" w:line="240" w:lineRule="auto"/>
              <w:rPr>
                <w:rFonts w:cs="Calibri"/>
                <w:b/>
                <w:sz w:val="20"/>
                <w:szCs w:val="20"/>
              </w:rPr>
            </w:pPr>
            <w:r w:rsidRPr="008C2C12">
              <w:rPr>
                <w:rFonts w:cs="Calibri"/>
                <w:b/>
                <w:sz w:val="20"/>
                <w:szCs w:val="20"/>
              </w:rPr>
              <w:t>Nosilec predmeta / Lecturer:</w:t>
            </w:r>
          </w:p>
        </w:tc>
        <w:tc>
          <w:tcPr>
            <w:tcW w:w="6392" w:type="dxa"/>
            <w:gridSpan w:val="16"/>
            <w:tcBorders>
              <w:top w:val="single" w:sz="4" w:space="0" w:color="auto"/>
              <w:left w:val="single" w:sz="4" w:space="0" w:color="auto"/>
              <w:bottom w:val="single" w:sz="4" w:space="0" w:color="auto"/>
              <w:right w:val="single" w:sz="4" w:space="0" w:color="auto"/>
            </w:tcBorders>
            <w:hideMark/>
          </w:tcPr>
          <w:p w14:paraId="14F89A11" w14:textId="77777777" w:rsidR="008C2C12" w:rsidRPr="008C2C12" w:rsidRDefault="008C2C12" w:rsidP="008C2C12">
            <w:pPr>
              <w:spacing w:after="0" w:line="240" w:lineRule="auto"/>
              <w:rPr>
                <w:rFonts w:cs="Calibri"/>
                <w:b/>
                <w:sz w:val="20"/>
                <w:szCs w:val="20"/>
              </w:rPr>
            </w:pPr>
            <w:r w:rsidRPr="008C2C12">
              <w:rPr>
                <w:rFonts w:cs="Calibri"/>
                <w:b/>
                <w:sz w:val="20"/>
                <w:szCs w:val="20"/>
              </w:rPr>
              <w:t xml:space="preserve"> IVAN KODELI</w:t>
            </w:r>
          </w:p>
        </w:tc>
      </w:tr>
      <w:tr w:rsidR="008C2C12" w:rsidRPr="008C2C12" w14:paraId="10AB1E71" w14:textId="77777777" w:rsidTr="008C2C12">
        <w:tc>
          <w:tcPr>
            <w:tcW w:w="9700" w:type="dxa"/>
            <w:gridSpan w:val="21"/>
          </w:tcPr>
          <w:p w14:paraId="1B51154E" w14:textId="77777777" w:rsidR="008C2C12" w:rsidRPr="008C2C12" w:rsidRDefault="008C2C12" w:rsidP="008C2C12">
            <w:pPr>
              <w:spacing w:after="0" w:line="240" w:lineRule="auto"/>
              <w:rPr>
                <w:rFonts w:cs="Calibri"/>
                <w:sz w:val="20"/>
                <w:szCs w:val="20"/>
              </w:rPr>
            </w:pPr>
          </w:p>
        </w:tc>
      </w:tr>
      <w:tr w:rsidR="008C2C12" w:rsidRPr="008C2C12" w14:paraId="31358B92" w14:textId="77777777" w:rsidTr="008C2C12">
        <w:tc>
          <w:tcPr>
            <w:tcW w:w="1642" w:type="dxa"/>
            <w:gridSpan w:val="2"/>
            <w:vMerge w:val="restart"/>
            <w:hideMark/>
          </w:tcPr>
          <w:p w14:paraId="0FBB8502" w14:textId="77777777" w:rsidR="008C2C12" w:rsidRPr="008C2C12" w:rsidRDefault="008C2C12" w:rsidP="008C2C12">
            <w:pPr>
              <w:spacing w:after="0" w:line="240" w:lineRule="auto"/>
              <w:rPr>
                <w:rFonts w:cs="Calibri"/>
                <w:b/>
                <w:sz w:val="20"/>
                <w:szCs w:val="20"/>
              </w:rPr>
            </w:pPr>
            <w:r w:rsidRPr="008C2C12">
              <w:rPr>
                <w:rFonts w:cs="Calibri"/>
                <w:b/>
                <w:sz w:val="20"/>
                <w:szCs w:val="20"/>
              </w:rPr>
              <w:t xml:space="preserve">Jeziki / </w:t>
            </w:r>
          </w:p>
          <w:p w14:paraId="27EA5ACB" w14:textId="77777777" w:rsidR="008C2C12" w:rsidRPr="008C2C12" w:rsidRDefault="008C2C12" w:rsidP="008C2C12">
            <w:pPr>
              <w:spacing w:after="0" w:line="240" w:lineRule="auto"/>
              <w:rPr>
                <w:rFonts w:cs="Calibri"/>
                <w:sz w:val="20"/>
                <w:szCs w:val="20"/>
              </w:rPr>
            </w:pPr>
            <w:r w:rsidRPr="008C2C12">
              <w:rPr>
                <w:rFonts w:cs="Calibri"/>
                <w:b/>
                <w:sz w:val="20"/>
                <w:szCs w:val="20"/>
              </w:rPr>
              <w:t>Languages:</w:t>
            </w:r>
          </w:p>
        </w:tc>
        <w:tc>
          <w:tcPr>
            <w:tcW w:w="2241" w:type="dxa"/>
            <w:gridSpan w:val="4"/>
            <w:hideMark/>
          </w:tcPr>
          <w:p w14:paraId="64A9F902" w14:textId="77777777" w:rsidR="008C2C12" w:rsidRPr="008C2C12" w:rsidRDefault="008C2C12" w:rsidP="008C2C12">
            <w:pPr>
              <w:spacing w:after="0" w:line="240" w:lineRule="auto"/>
              <w:rPr>
                <w:rFonts w:cs="Calibri"/>
                <w:b/>
                <w:sz w:val="20"/>
                <w:szCs w:val="20"/>
              </w:rPr>
            </w:pPr>
            <w:r w:rsidRPr="008C2C12">
              <w:rPr>
                <w:rFonts w:cs="Calibri"/>
                <w:b/>
                <w:sz w:val="20"/>
                <w:szCs w:val="20"/>
              </w:rPr>
              <w:t>Predavanja / Lectures:</w:t>
            </w:r>
          </w:p>
        </w:tc>
        <w:tc>
          <w:tcPr>
            <w:tcW w:w="5817" w:type="dxa"/>
            <w:gridSpan w:val="15"/>
            <w:tcBorders>
              <w:top w:val="single" w:sz="4" w:space="0" w:color="auto"/>
              <w:left w:val="single" w:sz="4" w:space="0" w:color="auto"/>
              <w:bottom w:val="single" w:sz="4" w:space="0" w:color="auto"/>
              <w:right w:val="single" w:sz="4" w:space="0" w:color="auto"/>
            </w:tcBorders>
            <w:hideMark/>
          </w:tcPr>
          <w:p w14:paraId="67C2A4B4"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Slovenski/Slovene</w:t>
            </w:r>
          </w:p>
        </w:tc>
      </w:tr>
      <w:tr w:rsidR="008C2C12" w:rsidRPr="008C2C12" w14:paraId="651418A5" w14:textId="77777777" w:rsidTr="008C2C12">
        <w:trPr>
          <w:trHeight w:val="215"/>
        </w:trPr>
        <w:tc>
          <w:tcPr>
            <w:tcW w:w="600" w:type="dxa"/>
            <w:gridSpan w:val="2"/>
            <w:vMerge/>
            <w:vAlign w:val="center"/>
            <w:hideMark/>
          </w:tcPr>
          <w:p w14:paraId="6E383561" w14:textId="77777777" w:rsidR="008C2C12" w:rsidRPr="008C2C12" w:rsidRDefault="008C2C12" w:rsidP="008C2C12">
            <w:pPr>
              <w:spacing w:after="0" w:line="240" w:lineRule="auto"/>
              <w:rPr>
                <w:rFonts w:cs="Calibri"/>
                <w:sz w:val="20"/>
                <w:szCs w:val="20"/>
              </w:rPr>
            </w:pPr>
          </w:p>
        </w:tc>
        <w:tc>
          <w:tcPr>
            <w:tcW w:w="2241" w:type="dxa"/>
            <w:gridSpan w:val="4"/>
            <w:hideMark/>
          </w:tcPr>
          <w:p w14:paraId="7D64C62B" w14:textId="77777777" w:rsidR="008C2C12" w:rsidRPr="008C2C12" w:rsidRDefault="008C2C12" w:rsidP="008C2C12">
            <w:pPr>
              <w:spacing w:after="0" w:line="240" w:lineRule="auto"/>
              <w:rPr>
                <w:rFonts w:cs="Calibri"/>
                <w:b/>
                <w:sz w:val="20"/>
                <w:szCs w:val="20"/>
              </w:rPr>
            </w:pPr>
            <w:r w:rsidRPr="008C2C12">
              <w:rPr>
                <w:rFonts w:cs="Calibri"/>
                <w:b/>
                <w:sz w:val="20"/>
                <w:szCs w:val="20"/>
              </w:rPr>
              <w:t>Vaje / Tutorial:</w:t>
            </w:r>
          </w:p>
        </w:tc>
        <w:tc>
          <w:tcPr>
            <w:tcW w:w="5817" w:type="dxa"/>
            <w:gridSpan w:val="15"/>
            <w:tcBorders>
              <w:top w:val="single" w:sz="4" w:space="0" w:color="auto"/>
              <w:left w:val="single" w:sz="4" w:space="0" w:color="auto"/>
              <w:bottom w:val="single" w:sz="4" w:space="0" w:color="auto"/>
              <w:right w:val="single" w:sz="4" w:space="0" w:color="auto"/>
            </w:tcBorders>
            <w:hideMark/>
          </w:tcPr>
          <w:p w14:paraId="1E134A3F" w14:textId="77777777" w:rsidR="008C2C12" w:rsidRPr="008C2C12" w:rsidRDefault="008C2C12" w:rsidP="008C2C12">
            <w:pPr>
              <w:spacing w:after="0" w:line="240" w:lineRule="auto"/>
              <w:rPr>
                <w:rFonts w:cs="Calibri"/>
                <w:b/>
                <w:bCs/>
                <w:sz w:val="20"/>
                <w:szCs w:val="20"/>
              </w:rPr>
            </w:pPr>
            <w:r w:rsidRPr="008C2C12">
              <w:rPr>
                <w:rFonts w:cs="Calibri"/>
                <w:b/>
                <w:bCs/>
                <w:sz w:val="20"/>
                <w:szCs w:val="20"/>
              </w:rPr>
              <w:t>Slovenski/Slovene</w:t>
            </w:r>
          </w:p>
        </w:tc>
      </w:tr>
      <w:tr w:rsidR="008C2C12" w:rsidRPr="008C2C12" w14:paraId="70FC3745" w14:textId="77777777" w:rsidTr="008C2C12">
        <w:tc>
          <w:tcPr>
            <w:tcW w:w="4729" w:type="dxa"/>
            <w:gridSpan w:val="10"/>
            <w:tcBorders>
              <w:top w:val="nil"/>
              <w:left w:val="nil"/>
              <w:bottom w:val="single" w:sz="4" w:space="0" w:color="auto"/>
              <w:right w:val="nil"/>
            </w:tcBorders>
          </w:tcPr>
          <w:p w14:paraId="4F024FE7" w14:textId="77777777" w:rsidR="008C2C12" w:rsidRPr="008C2C12" w:rsidRDefault="008C2C12" w:rsidP="008C2C12">
            <w:pPr>
              <w:spacing w:after="0" w:line="240" w:lineRule="auto"/>
              <w:rPr>
                <w:rFonts w:cs="Calibri"/>
                <w:b/>
                <w:bCs/>
                <w:sz w:val="20"/>
                <w:szCs w:val="20"/>
              </w:rPr>
            </w:pPr>
          </w:p>
          <w:p w14:paraId="26C02238" w14:textId="77777777" w:rsidR="008C2C12" w:rsidRPr="008C2C12" w:rsidRDefault="008C2C12" w:rsidP="008C2C12">
            <w:pPr>
              <w:spacing w:after="0" w:line="240" w:lineRule="auto"/>
              <w:rPr>
                <w:rFonts w:cs="Calibri"/>
                <w:b/>
                <w:sz w:val="20"/>
                <w:szCs w:val="20"/>
              </w:rPr>
            </w:pPr>
            <w:r w:rsidRPr="008C2C12">
              <w:rPr>
                <w:rFonts w:cs="Calibri"/>
                <w:b/>
                <w:sz w:val="20"/>
                <w:szCs w:val="20"/>
              </w:rPr>
              <w:t>Pogoji za vključitev v delo oz. za opravljanje študijskih obveznosti:</w:t>
            </w:r>
          </w:p>
        </w:tc>
        <w:tc>
          <w:tcPr>
            <w:tcW w:w="152" w:type="dxa"/>
            <w:gridSpan w:val="2"/>
          </w:tcPr>
          <w:p w14:paraId="33ED74E5" w14:textId="77777777" w:rsidR="008C2C12" w:rsidRPr="008C2C12" w:rsidRDefault="008C2C12" w:rsidP="008C2C12">
            <w:pPr>
              <w:spacing w:after="0" w:line="240" w:lineRule="auto"/>
              <w:rPr>
                <w:rFonts w:cs="Calibri"/>
                <w:b/>
                <w:sz w:val="20"/>
                <w:szCs w:val="20"/>
              </w:rPr>
            </w:pPr>
          </w:p>
          <w:p w14:paraId="37AA31A9" w14:textId="77777777" w:rsidR="008C2C12" w:rsidRPr="008C2C12" w:rsidRDefault="008C2C12" w:rsidP="008C2C12">
            <w:pPr>
              <w:spacing w:after="0" w:line="240" w:lineRule="auto"/>
              <w:rPr>
                <w:rFonts w:cs="Calibri"/>
                <w:b/>
                <w:sz w:val="20"/>
                <w:szCs w:val="20"/>
              </w:rPr>
            </w:pPr>
          </w:p>
        </w:tc>
        <w:tc>
          <w:tcPr>
            <w:tcW w:w="4819" w:type="dxa"/>
            <w:gridSpan w:val="9"/>
            <w:tcBorders>
              <w:top w:val="nil"/>
              <w:left w:val="nil"/>
              <w:bottom w:val="single" w:sz="4" w:space="0" w:color="auto"/>
              <w:right w:val="nil"/>
            </w:tcBorders>
            <w:vAlign w:val="bottom"/>
          </w:tcPr>
          <w:p w14:paraId="173FEA47" w14:textId="77777777" w:rsidR="008C2C12" w:rsidRPr="008C2C12" w:rsidRDefault="008C2C12" w:rsidP="008C2C12">
            <w:pPr>
              <w:spacing w:after="0" w:line="240" w:lineRule="auto"/>
              <w:rPr>
                <w:rFonts w:cs="Calibri"/>
                <w:b/>
                <w:sz w:val="20"/>
                <w:szCs w:val="20"/>
              </w:rPr>
            </w:pPr>
          </w:p>
          <w:p w14:paraId="0A0B5D05" w14:textId="77777777" w:rsidR="008C2C12" w:rsidRPr="008C2C12" w:rsidRDefault="008C2C12" w:rsidP="008C2C12">
            <w:pPr>
              <w:spacing w:after="0" w:line="240" w:lineRule="auto"/>
              <w:rPr>
                <w:rFonts w:cs="Calibri"/>
                <w:b/>
                <w:sz w:val="20"/>
                <w:szCs w:val="20"/>
              </w:rPr>
            </w:pPr>
            <w:r w:rsidRPr="008C2C12">
              <w:rPr>
                <w:rFonts w:cs="Calibri"/>
                <w:b/>
                <w:sz w:val="20"/>
                <w:szCs w:val="20"/>
              </w:rPr>
              <w:t>Prerequisits:</w:t>
            </w:r>
          </w:p>
        </w:tc>
      </w:tr>
      <w:tr w:rsidR="008C2C12" w:rsidRPr="008C2C12" w14:paraId="4391C119" w14:textId="77777777" w:rsidTr="008C2C12">
        <w:trPr>
          <w:trHeight w:val="960"/>
        </w:trPr>
        <w:tc>
          <w:tcPr>
            <w:tcW w:w="4729" w:type="dxa"/>
            <w:gridSpan w:val="10"/>
            <w:tcBorders>
              <w:top w:val="single" w:sz="4" w:space="0" w:color="auto"/>
              <w:left w:val="single" w:sz="4" w:space="0" w:color="auto"/>
              <w:bottom w:val="single" w:sz="4" w:space="0" w:color="auto"/>
              <w:right w:val="single" w:sz="4" w:space="0" w:color="auto"/>
            </w:tcBorders>
            <w:hideMark/>
          </w:tcPr>
          <w:p w14:paraId="16E14396" w14:textId="77777777" w:rsidR="008C2C12" w:rsidRPr="008C2C12" w:rsidRDefault="008C2C12" w:rsidP="008C2C12">
            <w:pPr>
              <w:spacing w:after="0" w:line="240" w:lineRule="auto"/>
              <w:rPr>
                <w:rFonts w:cs="Calibri"/>
                <w:sz w:val="20"/>
                <w:szCs w:val="20"/>
              </w:rPr>
            </w:pPr>
            <w:r w:rsidRPr="008C2C12">
              <w:rPr>
                <w:rFonts w:cs="Calibri"/>
                <w:sz w:val="20"/>
                <w:szCs w:val="20"/>
              </w:rPr>
              <w:t>Opravljen izpit iz predmeta Jedrske in sevalne naprave ali ekvivalent.</w:t>
            </w:r>
          </w:p>
        </w:tc>
        <w:tc>
          <w:tcPr>
            <w:tcW w:w="152" w:type="dxa"/>
            <w:gridSpan w:val="2"/>
            <w:tcBorders>
              <w:top w:val="nil"/>
              <w:left w:val="single" w:sz="4" w:space="0" w:color="auto"/>
              <w:bottom w:val="nil"/>
              <w:right w:val="single" w:sz="4" w:space="0" w:color="auto"/>
            </w:tcBorders>
          </w:tcPr>
          <w:p w14:paraId="5AEA8C29" w14:textId="77777777" w:rsidR="008C2C12" w:rsidRPr="008C2C12" w:rsidRDefault="008C2C12" w:rsidP="008C2C12">
            <w:pPr>
              <w:spacing w:after="0" w:line="240" w:lineRule="auto"/>
              <w:rPr>
                <w:rFonts w:cs="Calibri"/>
                <w:sz w:val="20"/>
                <w:szCs w:val="20"/>
              </w:rPr>
            </w:pPr>
          </w:p>
        </w:tc>
        <w:tc>
          <w:tcPr>
            <w:tcW w:w="4819" w:type="dxa"/>
            <w:gridSpan w:val="9"/>
            <w:tcBorders>
              <w:top w:val="single" w:sz="4" w:space="0" w:color="auto"/>
              <w:left w:val="single" w:sz="4" w:space="0" w:color="auto"/>
              <w:bottom w:val="single" w:sz="4" w:space="0" w:color="auto"/>
              <w:right w:val="single" w:sz="4" w:space="0" w:color="auto"/>
            </w:tcBorders>
            <w:hideMark/>
          </w:tcPr>
          <w:p w14:paraId="730FE359" w14:textId="77777777" w:rsidR="008C2C12" w:rsidRPr="008C2C12" w:rsidRDefault="008C2C12" w:rsidP="008C2C12">
            <w:pPr>
              <w:spacing w:after="0" w:line="240" w:lineRule="auto"/>
              <w:rPr>
                <w:rFonts w:cs="Calibri"/>
                <w:sz w:val="20"/>
                <w:szCs w:val="20"/>
              </w:rPr>
            </w:pPr>
            <w:r w:rsidRPr="008C2C12">
              <w:rPr>
                <w:rFonts w:cs="Calibri"/>
                <w:sz w:val="20"/>
                <w:szCs w:val="20"/>
                <w:lang w:val="en-US"/>
              </w:rPr>
              <w:t>Successful</w:t>
            </w:r>
            <w:r w:rsidRPr="008C2C12">
              <w:rPr>
                <w:rFonts w:cs="Calibri"/>
                <w:sz w:val="20"/>
                <w:szCs w:val="20"/>
              </w:rPr>
              <w:t xml:space="preserve"> completion of the Nuclear and Radiation Facilities course or the equivalent.</w:t>
            </w:r>
          </w:p>
        </w:tc>
      </w:tr>
      <w:tr w:rsidR="008C2C12" w:rsidRPr="008C2C12" w14:paraId="292E13F8" w14:textId="77777777" w:rsidTr="008C2C12">
        <w:trPr>
          <w:trHeight w:val="137"/>
        </w:trPr>
        <w:tc>
          <w:tcPr>
            <w:tcW w:w="4729" w:type="dxa"/>
            <w:gridSpan w:val="10"/>
            <w:tcBorders>
              <w:top w:val="nil"/>
              <w:left w:val="nil"/>
              <w:bottom w:val="single" w:sz="4" w:space="0" w:color="auto"/>
              <w:right w:val="nil"/>
            </w:tcBorders>
          </w:tcPr>
          <w:p w14:paraId="49A9A7FC" w14:textId="77777777" w:rsidR="008C2C12" w:rsidRPr="008C2C12" w:rsidRDefault="008C2C12" w:rsidP="008C2C12">
            <w:pPr>
              <w:spacing w:after="0" w:line="240" w:lineRule="auto"/>
              <w:rPr>
                <w:rFonts w:cs="Calibri"/>
                <w:b/>
                <w:sz w:val="20"/>
                <w:szCs w:val="20"/>
              </w:rPr>
            </w:pPr>
          </w:p>
          <w:p w14:paraId="0C9E4877" w14:textId="77777777" w:rsidR="008C2C12" w:rsidRPr="008C2C12" w:rsidRDefault="008C2C12" w:rsidP="008C2C12">
            <w:pPr>
              <w:spacing w:after="0" w:line="240" w:lineRule="auto"/>
              <w:rPr>
                <w:rFonts w:cs="Calibri"/>
                <w:b/>
                <w:sz w:val="20"/>
                <w:szCs w:val="20"/>
              </w:rPr>
            </w:pPr>
            <w:r w:rsidRPr="008C2C12">
              <w:rPr>
                <w:rFonts w:cs="Calibri"/>
                <w:b/>
                <w:sz w:val="20"/>
                <w:szCs w:val="20"/>
              </w:rPr>
              <w:t>Vsebina:</w:t>
            </w:r>
            <w:r w:rsidRPr="008C2C12">
              <w:rPr>
                <w:rFonts w:cs="Calibri"/>
                <w:sz w:val="20"/>
                <w:szCs w:val="20"/>
              </w:rPr>
              <w:t xml:space="preserve"> </w:t>
            </w:r>
          </w:p>
        </w:tc>
        <w:tc>
          <w:tcPr>
            <w:tcW w:w="152" w:type="dxa"/>
            <w:gridSpan w:val="2"/>
          </w:tcPr>
          <w:p w14:paraId="2F4EAF82" w14:textId="77777777" w:rsidR="008C2C12" w:rsidRPr="008C2C12" w:rsidRDefault="008C2C12" w:rsidP="008C2C12">
            <w:pPr>
              <w:spacing w:after="0" w:line="240" w:lineRule="auto"/>
              <w:rPr>
                <w:rFonts w:cs="Calibri"/>
                <w:b/>
                <w:sz w:val="20"/>
                <w:szCs w:val="20"/>
              </w:rPr>
            </w:pPr>
          </w:p>
        </w:tc>
        <w:tc>
          <w:tcPr>
            <w:tcW w:w="4819" w:type="dxa"/>
            <w:gridSpan w:val="9"/>
            <w:tcBorders>
              <w:top w:val="nil"/>
              <w:left w:val="nil"/>
              <w:bottom w:val="single" w:sz="4" w:space="0" w:color="auto"/>
              <w:right w:val="nil"/>
            </w:tcBorders>
          </w:tcPr>
          <w:p w14:paraId="78AFE37E" w14:textId="77777777" w:rsidR="008C2C12" w:rsidRPr="008C2C12" w:rsidRDefault="008C2C12" w:rsidP="008C2C12">
            <w:pPr>
              <w:spacing w:after="0" w:line="240" w:lineRule="auto"/>
              <w:rPr>
                <w:rFonts w:cs="Calibri"/>
                <w:b/>
                <w:sz w:val="20"/>
                <w:szCs w:val="20"/>
              </w:rPr>
            </w:pPr>
          </w:p>
          <w:p w14:paraId="0EB74DBD" w14:textId="77777777" w:rsidR="008C2C12" w:rsidRPr="008C2C12" w:rsidRDefault="008C2C12" w:rsidP="008C2C12">
            <w:pPr>
              <w:spacing w:after="0" w:line="240" w:lineRule="auto"/>
              <w:rPr>
                <w:rFonts w:cs="Calibri"/>
                <w:b/>
                <w:sz w:val="20"/>
                <w:szCs w:val="20"/>
              </w:rPr>
            </w:pPr>
            <w:r w:rsidRPr="008C2C12">
              <w:rPr>
                <w:rFonts w:cs="Calibri"/>
                <w:b/>
                <w:sz w:val="20"/>
                <w:szCs w:val="20"/>
              </w:rPr>
              <w:t>Content (Syllabus outline):</w:t>
            </w:r>
          </w:p>
        </w:tc>
      </w:tr>
      <w:tr w:rsidR="008C2C12" w:rsidRPr="008C2C12" w14:paraId="207AD750" w14:textId="77777777" w:rsidTr="008C2C12">
        <w:trPr>
          <w:trHeight w:val="70"/>
        </w:trPr>
        <w:tc>
          <w:tcPr>
            <w:tcW w:w="4718" w:type="dxa"/>
            <w:gridSpan w:val="9"/>
            <w:tcBorders>
              <w:top w:val="single" w:sz="4" w:space="0" w:color="auto"/>
              <w:left w:val="single" w:sz="4" w:space="0" w:color="auto"/>
              <w:bottom w:val="single" w:sz="4" w:space="0" w:color="auto"/>
              <w:right w:val="single" w:sz="4" w:space="0" w:color="auto"/>
            </w:tcBorders>
          </w:tcPr>
          <w:p w14:paraId="67C0CF6F" w14:textId="77777777" w:rsidR="008C2C12" w:rsidRPr="008C2C12" w:rsidRDefault="008C2C12" w:rsidP="008C2C12">
            <w:pPr>
              <w:spacing w:after="0" w:line="240" w:lineRule="auto"/>
              <w:rPr>
                <w:rFonts w:cs="Calibri"/>
                <w:sz w:val="20"/>
                <w:szCs w:val="20"/>
              </w:rPr>
            </w:pPr>
          </w:p>
          <w:p w14:paraId="6AE2B3F5" w14:textId="77777777" w:rsidR="008C2C12" w:rsidRPr="008C2C12" w:rsidRDefault="008C2C12" w:rsidP="008C2C12">
            <w:pPr>
              <w:spacing w:after="0" w:line="240" w:lineRule="auto"/>
              <w:rPr>
                <w:rFonts w:cs="Calibri"/>
                <w:sz w:val="20"/>
                <w:szCs w:val="20"/>
              </w:rPr>
            </w:pPr>
            <w:r w:rsidRPr="008C2C12">
              <w:rPr>
                <w:rFonts w:cs="Calibri"/>
                <w:sz w:val="20"/>
                <w:szCs w:val="20"/>
              </w:rPr>
              <w:t>Model jedrskega reaktorja v enogrupnem približku difuzijske enačbe.</w:t>
            </w:r>
          </w:p>
          <w:p w14:paraId="161EA7A8" w14:textId="77777777" w:rsidR="008C2C12" w:rsidRPr="008C2C12" w:rsidRDefault="008C2C12" w:rsidP="008C2C12">
            <w:pPr>
              <w:spacing w:after="0" w:line="240" w:lineRule="auto"/>
              <w:rPr>
                <w:rFonts w:cs="Calibri"/>
                <w:sz w:val="20"/>
                <w:szCs w:val="20"/>
              </w:rPr>
            </w:pPr>
            <w:r w:rsidRPr="008C2C12">
              <w:rPr>
                <w:rFonts w:cs="Calibri"/>
                <w:sz w:val="20"/>
                <w:szCs w:val="20"/>
              </w:rPr>
              <w:t>Večgrupna teorija difuzije nevtronov.</w:t>
            </w:r>
          </w:p>
          <w:p w14:paraId="31129001" w14:textId="77777777" w:rsidR="008C2C12" w:rsidRPr="008C2C12" w:rsidRDefault="008C2C12" w:rsidP="008C2C12">
            <w:pPr>
              <w:spacing w:after="0" w:line="240" w:lineRule="auto"/>
              <w:rPr>
                <w:rFonts w:cs="Calibri"/>
                <w:sz w:val="20"/>
                <w:szCs w:val="20"/>
              </w:rPr>
            </w:pPr>
            <w:r w:rsidRPr="008C2C12">
              <w:rPr>
                <w:rFonts w:cs="Calibri"/>
                <w:sz w:val="20"/>
                <w:szCs w:val="20"/>
              </w:rPr>
              <w:t>Osnove transportne enačbe in računalniški programi.</w:t>
            </w:r>
          </w:p>
          <w:p w14:paraId="302B4424" w14:textId="77777777" w:rsidR="008C2C12" w:rsidRPr="008C2C12" w:rsidRDefault="008C2C12" w:rsidP="008C2C12">
            <w:pPr>
              <w:spacing w:after="0" w:line="240" w:lineRule="auto"/>
              <w:rPr>
                <w:rFonts w:cs="Calibri"/>
                <w:sz w:val="20"/>
                <w:szCs w:val="20"/>
              </w:rPr>
            </w:pPr>
            <w:r w:rsidRPr="008C2C12">
              <w:rPr>
                <w:rFonts w:cs="Calibri"/>
                <w:sz w:val="20"/>
                <w:szCs w:val="20"/>
              </w:rPr>
              <w:t>Računanje spektrov hitrih in termičnih nevtronov.</w:t>
            </w:r>
          </w:p>
          <w:p w14:paraId="06E1E163"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Celična metoda izračunov za primere heterogene  mreže reaktorske sredice. </w:t>
            </w:r>
          </w:p>
          <w:p w14:paraId="2290514F" w14:textId="77777777" w:rsidR="008C2C12" w:rsidRPr="008C2C12" w:rsidRDefault="008C2C12" w:rsidP="008C2C12">
            <w:pPr>
              <w:spacing w:after="0" w:line="240" w:lineRule="auto"/>
              <w:rPr>
                <w:rFonts w:cs="Calibri"/>
                <w:sz w:val="20"/>
                <w:szCs w:val="20"/>
              </w:rPr>
            </w:pPr>
            <w:r w:rsidRPr="008C2C12">
              <w:rPr>
                <w:rFonts w:cs="Calibri"/>
                <w:sz w:val="20"/>
                <w:szCs w:val="20"/>
              </w:rPr>
              <w:t>Uvod v projektiranje sredice jedrskega reaktorja.</w:t>
            </w:r>
          </w:p>
          <w:p w14:paraId="158BFBF9" w14:textId="77777777" w:rsidR="008C2C12" w:rsidRPr="008C2C12" w:rsidRDefault="008C2C12" w:rsidP="008C2C12">
            <w:pPr>
              <w:spacing w:after="0" w:line="240" w:lineRule="auto"/>
              <w:rPr>
                <w:rFonts w:cs="Calibri"/>
                <w:sz w:val="20"/>
                <w:szCs w:val="20"/>
              </w:rPr>
            </w:pPr>
            <w:r w:rsidRPr="008C2C12">
              <w:rPr>
                <w:rFonts w:cs="Calibri"/>
                <w:sz w:val="20"/>
                <w:szCs w:val="20"/>
              </w:rPr>
              <w:t>Nadzor reaktivnosti.</w:t>
            </w:r>
          </w:p>
          <w:p w14:paraId="364E42BE" w14:textId="77777777" w:rsidR="008C2C12" w:rsidRPr="008C2C12" w:rsidRDefault="008C2C12" w:rsidP="008C2C12">
            <w:pPr>
              <w:spacing w:after="0" w:line="240" w:lineRule="auto"/>
              <w:rPr>
                <w:rFonts w:cs="Calibri"/>
                <w:sz w:val="20"/>
                <w:szCs w:val="20"/>
              </w:rPr>
            </w:pPr>
            <w:r w:rsidRPr="008C2C12">
              <w:rPr>
                <w:rFonts w:cs="Calibri"/>
                <w:sz w:val="20"/>
                <w:szCs w:val="20"/>
              </w:rPr>
              <w:t>Analiza  sprememb isotopske sestave jedrskega goriv.</w:t>
            </w:r>
          </w:p>
          <w:p w14:paraId="73635135" w14:textId="77777777" w:rsidR="008C2C12" w:rsidRPr="008C2C12" w:rsidRDefault="008C2C12" w:rsidP="008C2C12">
            <w:pPr>
              <w:spacing w:after="0" w:line="240" w:lineRule="auto"/>
              <w:rPr>
                <w:rFonts w:cs="Calibri"/>
                <w:sz w:val="20"/>
                <w:szCs w:val="20"/>
              </w:rPr>
            </w:pPr>
            <w:r w:rsidRPr="008C2C12">
              <w:rPr>
                <w:rFonts w:cs="Calibri"/>
                <w:sz w:val="20"/>
                <w:szCs w:val="20"/>
              </w:rPr>
              <w:t>Izbrana poglavja iz varstva pred sevanji.</w:t>
            </w:r>
          </w:p>
          <w:p w14:paraId="442F4475" w14:textId="77777777" w:rsidR="008C2C12" w:rsidRPr="008C2C12" w:rsidRDefault="008C2C12" w:rsidP="008C2C12">
            <w:pPr>
              <w:spacing w:after="0" w:line="240" w:lineRule="auto"/>
              <w:rPr>
                <w:rFonts w:cs="Calibri"/>
                <w:sz w:val="20"/>
                <w:szCs w:val="20"/>
              </w:rPr>
            </w:pPr>
            <w:r w:rsidRPr="008C2C12">
              <w:rPr>
                <w:rFonts w:cs="Calibri"/>
                <w:sz w:val="20"/>
                <w:szCs w:val="20"/>
              </w:rPr>
              <w:t>Nuklearni podatki.</w:t>
            </w:r>
          </w:p>
          <w:p w14:paraId="64620D0D" w14:textId="77777777" w:rsidR="008C2C12" w:rsidRPr="008C2C12" w:rsidRDefault="008C2C12" w:rsidP="008C2C12">
            <w:pPr>
              <w:spacing w:after="0" w:line="240" w:lineRule="auto"/>
              <w:rPr>
                <w:rFonts w:cs="Calibri"/>
                <w:sz w:val="20"/>
                <w:szCs w:val="20"/>
              </w:rPr>
            </w:pPr>
            <w:r w:rsidRPr="008C2C12">
              <w:rPr>
                <w:rFonts w:cs="Calibri"/>
                <w:sz w:val="20"/>
                <w:szCs w:val="20"/>
              </w:rPr>
              <w:t>Ocena negotovosti, verifikacija in validacija reaktorskih preračunov.</w:t>
            </w:r>
          </w:p>
        </w:tc>
        <w:tc>
          <w:tcPr>
            <w:tcW w:w="153" w:type="dxa"/>
            <w:gridSpan w:val="2"/>
            <w:tcBorders>
              <w:top w:val="nil"/>
              <w:left w:val="single" w:sz="4" w:space="0" w:color="auto"/>
              <w:bottom w:val="nil"/>
              <w:right w:val="single" w:sz="4" w:space="0" w:color="auto"/>
            </w:tcBorders>
          </w:tcPr>
          <w:p w14:paraId="209B8FAE" w14:textId="77777777" w:rsidR="008C2C12" w:rsidRPr="008C2C12" w:rsidRDefault="008C2C12" w:rsidP="008C2C12">
            <w:pPr>
              <w:spacing w:after="0" w:line="240" w:lineRule="auto"/>
              <w:rPr>
                <w:rFonts w:cs="Calibri"/>
                <w:sz w:val="20"/>
                <w:szCs w:val="20"/>
              </w:rPr>
            </w:pPr>
          </w:p>
        </w:tc>
        <w:tc>
          <w:tcPr>
            <w:tcW w:w="4829" w:type="dxa"/>
            <w:gridSpan w:val="10"/>
            <w:tcBorders>
              <w:top w:val="single" w:sz="4" w:space="0" w:color="auto"/>
              <w:left w:val="single" w:sz="4" w:space="0" w:color="auto"/>
              <w:bottom w:val="single" w:sz="4" w:space="0" w:color="auto"/>
              <w:right w:val="single" w:sz="4" w:space="0" w:color="auto"/>
            </w:tcBorders>
          </w:tcPr>
          <w:p w14:paraId="0AE3C587" w14:textId="77777777" w:rsidR="008C2C12" w:rsidRPr="008C2C12" w:rsidRDefault="008C2C12" w:rsidP="008C2C12">
            <w:pPr>
              <w:spacing w:after="0" w:line="240" w:lineRule="auto"/>
              <w:rPr>
                <w:rFonts w:cs="Calibri"/>
                <w:sz w:val="20"/>
                <w:szCs w:val="20"/>
              </w:rPr>
            </w:pPr>
          </w:p>
          <w:p w14:paraId="5F1D922D" w14:textId="77777777" w:rsidR="008C2C12" w:rsidRPr="008C2C12" w:rsidRDefault="008C2C12" w:rsidP="008C2C12">
            <w:pPr>
              <w:spacing w:after="0" w:line="240" w:lineRule="auto"/>
              <w:rPr>
                <w:rFonts w:cs="Calibri"/>
                <w:sz w:val="20"/>
                <w:szCs w:val="20"/>
              </w:rPr>
            </w:pPr>
            <w:r w:rsidRPr="008C2C12">
              <w:rPr>
                <w:rFonts w:cs="Calibri"/>
                <w:sz w:val="20"/>
                <w:szCs w:val="20"/>
              </w:rPr>
              <w:t>The one-speed difffusion model of a nuclear reactor.</w:t>
            </w:r>
          </w:p>
          <w:p w14:paraId="0C7DA2CA" w14:textId="77777777" w:rsidR="008C2C12" w:rsidRPr="008C2C12" w:rsidRDefault="008C2C12" w:rsidP="008C2C12">
            <w:pPr>
              <w:spacing w:after="0" w:line="240" w:lineRule="auto"/>
              <w:rPr>
                <w:rFonts w:cs="Calibri"/>
                <w:sz w:val="20"/>
                <w:szCs w:val="20"/>
              </w:rPr>
            </w:pPr>
            <w:r w:rsidRPr="008C2C12">
              <w:rPr>
                <w:rFonts w:cs="Calibri"/>
                <w:sz w:val="20"/>
                <w:szCs w:val="20"/>
              </w:rPr>
              <w:t>The multi-group diffusion theory.</w:t>
            </w:r>
          </w:p>
          <w:p w14:paraId="4ADADC13"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Fast and thermal spectrums clculations. </w:t>
            </w:r>
          </w:p>
          <w:p w14:paraId="4939A3B0" w14:textId="77777777" w:rsidR="008C2C12" w:rsidRPr="008C2C12" w:rsidRDefault="008C2C12" w:rsidP="008C2C12">
            <w:pPr>
              <w:spacing w:after="0" w:line="240" w:lineRule="auto"/>
              <w:rPr>
                <w:rFonts w:cs="Calibri"/>
                <w:sz w:val="20"/>
                <w:szCs w:val="20"/>
              </w:rPr>
            </w:pPr>
            <w:r w:rsidRPr="008C2C12">
              <w:rPr>
                <w:rFonts w:cs="Calibri"/>
                <w:sz w:val="20"/>
                <w:szCs w:val="20"/>
              </w:rPr>
              <w:t>Transport theory – basis and computer codes.</w:t>
            </w:r>
          </w:p>
          <w:p w14:paraId="43496829" w14:textId="77777777" w:rsidR="008C2C12" w:rsidRPr="008C2C12" w:rsidRDefault="008C2C12" w:rsidP="008C2C12">
            <w:pPr>
              <w:spacing w:after="0" w:line="240" w:lineRule="auto"/>
              <w:rPr>
                <w:rFonts w:cs="Calibri"/>
                <w:sz w:val="20"/>
                <w:szCs w:val="20"/>
              </w:rPr>
            </w:pPr>
            <w:r w:rsidRPr="008C2C12">
              <w:rPr>
                <w:rFonts w:cs="Calibri"/>
                <w:sz w:val="20"/>
                <w:szCs w:val="20"/>
              </w:rPr>
              <w:t>Cell calculation for heterogeneous core lattices.</w:t>
            </w:r>
          </w:p>
          <w:p w14:paraId="722DC2D6" w14:textId="77777777" w:rsidR="008C2C12" w:rsidRPr="008C2C12" w:rsidRDefault="008C2C12" w:rsidP="008C2C12">
            <w:pPr>
              <w:spacing w:after="0" w:line="240" w:lineRule="auto"/>
              <w:rPr>
                <w:rFonts w:cs="Calibri"/>
                <w:sz w:val="20"/>
                <w:szCs w:val="20"/>
              </w:rPr>
            </w:pPr>
            <w:r w:rsidRPr="008C2C12">
              <w:rPr>
                <w:rFonts w:cs="Calibri"/>
                <w:sz w:val="20"/>
                <w:szCs w:val="20"/>
              </w:rPr>
              <w:t>An introduction to nuclear reactor core design.</w:t>
            </w:r>
          </w:p>
          <w:p w14:paraId="609872B1" w14:textId="77777777" w:rsidR="008C2C12" w:rsidRPr="008C2C12" w:rsidRDefault="008C2C12" w:rsidP="008C2C12">
            <w:pPr>
              <w:spacing w:after="0" w:line="240" w:lineRule="auto"/>
              <w:rPr>
                <w:rFonts w:cs="Calibri"/>
                <w:sz w:val="20"/>
                <w:szCs w:val="20"/>
              </w:rPr>
            </w:pPr>
            <w:r w:rsidRPr="008C2C12">
              <w:rPr>
                <w:rFonts w:cs="Calibri"/>
                <w:sz w:val="20"/>
                <w:szCs w:val="20"/>
              </w:rPr>
              <w:t>Reactivity control.</w:t>
            </w:r>
          </w:p>
          <w:p w14:paraId="5374E051" w14:textId="77777777" w:rsidR="008C2C12" w:rsidRPr="008C2C12" w:rsidRDefault="008C2C12" w:rsidP="008C2C12">
            <w:pPr>
              <w:spacing w:after="0" w:line="240" w:lineRule="auto"/>
              <w:rPr>
                <w:rFonts w:cs="Calibri"/>
                <w:sz w:val="20"/>
                <w:szCs w:val="20"/>
              </w:rPr>
            </w:pPr>
            <w:r w:rsidRPr="008C2C12">
              <w:rPr>
                <w:rFonts w:cs="Calibri"/>
                <w:sz w:val="20"/>
                <w:szCs w:val="20"/>
              </w:rPr>
              <w:t>Analysis of core isotopic composition changes.</w:t>
            </w:r>
          </w:p>
          <w:p w14:paraId="45CE7278" w14:textId="77777777" w:rsidR="008C2C12" w:rsidRPr="008C2C12" w:rsidRDefault="008C2C12" w:rsidP="008C2C12">
            <w:pPr>
              <w:spacing w:after="0" w:line="240" w:lineRule="auto"/>
              <w:rPr>
                <w:rFonts w:cs="Calibri"/>
                <w:sz w:val="20"/>
                <w:szCs w:val="20"/>
              </w:rPr>
            </w:pPr>
            <w:r w:rsidRPr="008C2C12">
              <w:rPr>
                <w:rFonts w:cs="Calibri"/>
                <w:sz w:val="20"/>
                <w:szCs w:val="20"/>
              </w:rPr>
              <w:t>Selected topics on radiation protection.</w:t>
            </w:r>
          </w:p>
          <w:p w14:paraId="1C0A46C7" w14:textId="77777777" w:rsidR="008C2C12" w:rsidRPr="008C2C12" w:rsidRDefault="008C2C12" w:rsidP="008C2C12">
            <w:pPr>
              <w:spacing w:after="0" w:line="240" w:lineRule="auto"/>
              <w:rPr>
                <w:rFonts w:cs="Calibri"/>
                <w:sz w:val="20"/>
                <w:szCs w:val="20"/>
              </w:rPr>
            </w:pPr>
            <w:r w:rsidRPr="008C2C12">
              <w:rPr>
                <w:rFonts w:cs="Calibri"/>
                <w:sz w:val="20"/>
                <w:szCs w:val="20"/>
              </w:rPr>
              <w:t>Nuclear data.</w:t>
            </w:r>
          </w:p>
          <w:p w14:paraId="514A0A52" w14:textId="77777777" w:rsidR="008C2C12" w:rsidRPr="008C2C12" w:rsidRDefault="008C2C12" w:rsidP="008C2C12">
            <w:pPr>
              <w:spacing w:after="0" w:line="240" w:lineRule="auto"/>
              <w:rPr>
                <w:rFonts w:cs="Calibri"/>
                <w:sz w:val="20"/>
                <w:szCs w:val="20"/>
              </w:rPr>
            </w:pPr>
            <w:r w:rsidRPr="008C2C12">
              <w:rPr>
                <w:rFonts w:cs="Calibri"/>
                <w:sz w:val="20"/>
                <w:szCs w:val="20"/>
              </w:rPr>
              <w:t>Uncertainty analysis, verification and validation of reactor computations.</w:t>
            </w:r>
          </w:p>
        </w:tc>
      </w:tr>
      <w:tr w:rsidR="008C2C12" w:rsidRPr="008C2C12" w14:paraId="5D05CF99" w14:textId="77777777" w:rsidTr="008C2C12">
        <w:tc>
          <w:tcPr>
            <w:tcW w:w="9700" w:type="dxa"/>
            <w:gridSpan w:val="21"/>
          </w:tcPr>
          <w:p w14:paraId="23A2E4A4" w14:textId="77777777" w:rsidR="008C2C12" w:rsidRPr="008C2C12" w:rsidRDefault="008C2C12" w:rsidP="008C2C12">
            <w:pPr>
              <w:spacing w:after="0" w:line="240" w:lineRule="auto"/>
              <w:rPr>
                <w:rFonts w:cs="Calibri"/>
                <w:sz w:val="20"/>
                <w:szCs w:val="20"/>
              </w:rPr>
            </w:pPr>
          </w:p>
          <w:p w14:paraId="3B2A337B" w14:textId="77777777" w:rsidR="008C2C12" w:rsidRPr="008C2C12" w:rsidRDefault="008C2C12" w:rsidP="008C2C12">
            <w:pPr>
              <w:spacing w:after="0" w:line="240" w:lineRule="auto"/>
              <w:rPr>
                <w:rFonts w:cs="Calibri"/>
                <w:b/>
                <w:sz w:val="20"/>
                <w:szCs w:val="20"/>
              </w:rPr>
            </w:pPr>
            <w:r w:rsidRPr="008C2C12">
              <w:rPr>
                <w:rFonts w:cs="Calibri"/>
                <w:sz w:val="20"/>
                <w:szCs w:val="20"/>
              </w:rPr>
              <w:br w:type="page"/>
            </w:r>
            <w:r w:rsidRPr="008C2C12">
              <w:rPr>
                <w:rFonts w:cs="Calibri"/>
                <w:b/>
                <w:sz w:val="20"/>
                <w:szCs w:val="20"/>
              </w:rPr>
              <w:t>Temeljni literatura in viri / Readings:</w:t>
            </w:r>
          </w:p>
        </w:tc>
      </w:tr>
      <w:tr w:rsidR="008C2C12" w:rsidRPr="008C2C12" w14:paraId="0C35483C" w14:textId="77777777" w:rsidTr="008C2C12">
        <w:trPr>
          <w:trHeight w:val="1221"/>
        </w:trPr>
        <w:tc>
          <w:tcPr>
            <w:tcW w:w="9700" w:type="dxa"/>
            <w:gridSpan w:val="21"/>
            <w:tcBorders>
              <w:top w:val="single" w:sz="4" w:space="0" w:color="auto"/>
              <w:left w:val="single" w:sz="4" w:space="0" w:color="auto"/>
              <w:bottom w:val="single" w:sz="4" w:space="0" w:color="auto"/>
              <w:right w:val="single" w:sz="4" w:space="0" w:color="auto"/>
            </w:tcBorders>
          </w:tcPr>
          <w:p w14:paraId="42F9F939" w14:textId="77777777" w:rsidR="008C2C12" w:rsidRPr="008C2C12" w:rsidRDefault="008C2C12" w:rsidP="008C2C12">
            <w:pPr>
              <w:spacing w:after="0" w:line="240" w:lineRule="auto"/>
              <w:rPr>
                <w:rFonts w:cs="Calibri"/>
                <w:sz w:val="20"/>
                <w:szCs w:val="20"/>
              </w:rPr>
            </w:pPr>
            <w:r w:rsidRPr="008C2C12">
              <w:rPr>
                <w:rFonts w:cs="Calibri"/>
                <w:sz w:val="20"/>
                <w:szCs w:val="20"/>
              </w:rPr>
              <w:t>A. Hébert Applied Reactor Physics, Presses internationales Polytechnique, 2020</w:t>
            </w:r>
          </w:p>
          <w:p w14:paraId="0ADAD4FB" w14:textId="77777777" w:rsidR="008C2C12" w:rsidRPr="008C2C12" w:rsidRDefault="008C2C12" w:rsidP="008C2C12">
            <w:pPr>
              <w:spacing w:after="0" w:line="240" w:lineRule="auto"/>
              <w:rPr>
                <w:rFonts w:cs="Calibri"/>
                <w:sz w:val="20"/>
                <w:szCs w:val="20"/>
              </w:rPr>
            </w:pPr>
            <w:r w:rsidRPr="008C2C12">
              <w:rPr>
                <w:rFonts w:cs="Calibri"/>
                <w:sz w:val="20"/>
                <w:szCs w:val="20"/>
              </w:rPr>
              <w:t>Robert E. Masterson, Nuclear Engineering Fundamentals: A Practical Perpective, CRC Press, 2017.</w:t>
            </w:r>
          </w:p>
          <w:p w14:paraId="0829496C" w14:textId="77777777" w:rsidR="008C2C12" w:rsidRPr="008C2C12" w:rsidRDefault="008C2C12" w:rsidP="008C2C12">
            <w:pPr>
              <w:spacing w:after="0" w:line="240" w:lineRule="auto"/>
              <w:rPr>
                <w:rFonts w:cs="Calibri"/>
                <w:sz w:val="20"/>
                <w:szCs w:val="20"/>
              </w:rPr>
            </w:pPr>
            <w:r w:rsidRPr="008C2C12">
              <w:rPr>
                <w:rFonts w:cs="Calibri"/>
                <w:sz w:val="20"/>
                <w:szCs w:val="20"/>
              </w:rPr>
              <w:t>J. K. Shultis, R. E. Faw, Fundamentals of Nuclear Science and Engineering, CRC Press, 2017</w:t>
            </w:r>
          </w:p>
          <w:p w14:paraId="32F27C77"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SERPENT-2 program: </w:t>
            </w:r>
            <w:hyperlink r:id="rId10" w:history="1">
              <w:r w:rsidRPr="008C2C12">
                <w:rPr>
                  <w:rStyle w:val="Hiperpovezava"/>
                  <w:rFonts w:cs="Calibri"/>
                  <w:sz w:val="20"/>
                  <w:szCs w:val="20"/>
                </w:rPr>
                <w:t>https://serpent.vtt.fi/mediawiki/index.php/Main_Page</w:t>
              </w:r>
            </w:hyperlink>
          </w:p>
          <w:p w14:paraId="1B9DBEF8" w14:textId="77777777" w:rsidR="008C2C12" w:rsidRPr="008C2C12" w:rsidRDefault="008C2C12" w:rsidP="008C2C12">
            <w:pPr>
              <w:spacing w:after="0" w:line="240" w:lineRule="auto"/>
              <w:rPr>
                <w:rFonts w:cs="Calibri"/>
                <w:sz w:val="20"/>
                <w:szCs w:val="20"/>
              </w:rPr>
            </w:pPr>
            <w:r w:rsidRPr="008C2C12">
              <w:rPr>
                <w:rFonts w:cs="Calibri"/>
                <w:sz w:val="20"/>
                <w:szCs w:val="20"/>
              </w:rPr>
              <w:t>P. K. Romano, N. E. Horelik, B.R. Herman, A. G. Nelson, B. Forget, K. Smith, “OpenMC: A State-of-the-Art Monte Carlo Code for Research and Development,” Ann. Nucl. Energy, 82, 90–97 (2015).</w:t>
            </w:r>
          </w:p>
          <w:p w14:paraId="0DB3EC7D" w14:textId="77777777" w:rsidR="008C2C12" w:rsidRPr="008C2C12" w:rsidRDefault="008C2C12" w:rsidP="008C2C12">
            <w:pPr>
              <w:spacing w:after="0" w:line="240" w:lineRule="auto"/>
              <w:rPr>
                <w:rFonts w:cs="Calibri"/>
                <w:sz w:val="20"/>
                <w:szCs w:val="20"/>
              </w:rPr>
            </w:pPr>
          </w:p>
          <w:p w14:paraId="4A843A52" w14:textId="77777777" w:rsidR="008C2C12" w:rsidRPr="008C2C12" w:rsidRDefault="008C2C12" w:rsidP="008C2C12">
            <w:pPr>
              <w:spacing w:after="0" w:line="240" w:lineRule="auto"/>
              <w:rPr>
                <w:rFonts w:cs="Calibri"/>
                <w:sz w:val="20"/>
                <w:szCs w:val="20"/>
              </w:rPr>
            </w:pPr>
            <w:r w:rsidRPr="008C2C12">
              <w:rPr>
                <w:rFonts w:cs="Calibri"/>
                <w:sz w:val="20"/>
                <w:szCs w:val="20"/>
              </w:rPr>
              <w:t>E. Sartori, Y. Azmy, Nuclear Computational Science: A Century in Review, Springer, Dec. 2014</w:t>
            </w:r>
          </w:p>
          <w:p w14:paraId="4DBE3D7F" w14:textId="77777777" w:rsidR="008C2C12" w:rsidRPr="008C2C12" w:rsidRDefault="008C2C12" w:rsidP="008C2C12">
            <w:pPr>
              <w:spacing w:after="0" w:line="240" w:lineRule="auto"/>
              <w:rPr>
                <w:rFonts w:cs="Calibri"/>
                <w:sz w:val="20"/>
                <w:szCs w:val="20"/>
              </w:rPr>
            </w:pPr>
            <w:r w:rsidRPr="008C2C12">
              <w:rPr>
                <w:rFonts w:cs="Calibri"/>
                <w:sz w:val="20"/>
                <w:szCs w:val="20"/>
              </w:rPr>
              <w:t>Yoshiaki Oka, Nucler Reactor Design, Springer Verlag, Japan, 2014.</w:t>
            </w:r>
          </w:p>
          <w:p w14:paraId="164A0595" w14:textId="77777777" w:rsidR="008C2C12" w:rsidRPr="008C2C12" w:rsidRDefault="008C2C12" w:rsidP="008C2C12">
            <w:pPr>
              <w:spacing w:after="0" w:line="240" w:lineRule="auto"/>
              <w:rPr>
                <w:rFonts w:cs="Calibri"/>
                <w:sz w:val="20"/>
                <w:szCs w:val="20"/>
              </w:rPr>
            </w:pPr>
            <w:r w:rsidRPr="008C2C12">
              <w:rPr>
                <w:rFonts w:cs="Calibri"/>
                <w:sz w:val="20"/>
                <w:szCs w:val="20"/>
              </w:rPr>
              <w:t>J. J. Duderstadt and J. L Hamilton, Nuclear Reactor Analysis, John Wiley &amp; Sons, 1976.</w:t>
            </w:r>
          </w:p>
          <w:p w14:paraId="30C4F3CE" w14:textId="77777777" w:rsidR="008C2C12" w:rsidRPr="008C2C12" w:rsidRDefault="008C2C12" w:rsidP="008C2C12">
            <w:pPr>
              <w:spacing w:after="0" w:line="240" w:lineRule="auto"/>
              <w:rPr>
                <w:rFonts w:cs="Calibri"/>
                <w:sz w:val="20"/>
                <w:szCs w:val="20"/>
              </w:rPr>
            </w:pPr>
            <w:r w:rsidRPr="008C2C12">
              <w:rPr>
                <w:rFonts w:cs="Calibri"/>
                <w:sz w:val="20"/>
                <w:szCs w:val="20"/>
              </w:rPr>
              <w:t>Bell-Glasstone, Nuclear reactor theory,Van Nostrand, 1970</w:t>
            </w:r>
          </w:p>
          <w:p w14:paraId="0EC9F50A" w14:textId="77777777" w:rsidR="008C2C12" w:rsidRPr="008C2C12" w:rsidRDefault="008C2C12" w:rsidP="008C2C12">
            <w:pPr>
              <w:spacing w:after="0" w:line="240" w:lineRule="auto"/>
              <w:rPr>
                <w:rFonts w:cs="Calibri"/>
                <w:sz w:val="20"/>
                <w:szCs w:val="20"/>
              </w:rPr>
            </w:pPr>
            <w:r w:rsidRPr="008C2C12">
              <w:rPr>
                <w:rFonts w:cs="Calibri"/>
                <w:sz w:val="20"/>
                <w:szCs w:val="20"/>
              </w:rPr>
              <w:t>S.  Glasstone and M. C. Edlund, The Elements of NUCLEAR REACTOR THEORY, Van Nostrand, 1960.</w:t>
            </w:r>
          </w:p>
          <w:p w14:paraId="74CA33E2" w14:textId="77777777" w:rsidR="008C2C12" w:rsidRPr="008C2C12" w:rsidRDefault="008C2C12" w:rsidP="008C2C12">
            <w:pPr>
              <w:spacing w:after="0" w:line="240" w:lineRule="auto"/>
              <w:rPr>
                <w:rFonts w:cs="Calibri"/>
                <w:sz w:val="20"/>
                <w:szCs w:val="20"/>
              </w:rPr>
            </w:pPr>
            <w:r w:rsidRPr="008C2C12">
              <w:rPr>
                <w:rFonts w:cs="Calibri"/>
                <w:sz w:val="20"/>
                <w:szCs w:val="20"/>
              </w:rPr>
              <w:t>izbrani članki iz znanstvene literature  / selected scientific articles (Nuclear Technology, Nuclear Engineering and Design)I. Kodeli, S, Slavić, XSUN-2017, Windows interface environment for transport and sensitivity-uncertainty software TRANSX-2, PARTISN and SUSD3D, OECD/NEA Data Bank, NEA-1882 XSUN-2017 (2017)</w:t>
            </w:r>
          </w:p>
        </w:tc>
      </w:tr>
      <w:tr w:rsidR="008C2C12" w:rsidRPr="008C2C12" w14:paraId="4C6AF43F" w14:textId="77777777" w:rsidTr="008C2C12">
        <w:trPr>
          <w:trHeight w:val="73"/>
        </w:trPr>
        <w:tc>
          <w:tcPr>
            <w:tcW w:w="4718" w:type="dxa"/>
            <w:gridSpan w:val="9"/>
            <w:tcBorders>
              <w:top w:val="nil"/>
              <w:left w:val="nil"/>
              <w:bottom w:val="single" w:sz="4" w:space="0" w:color="auto"/>
              <w:right w:val="nil"/>
            </w:tcBorders>
          </w:tcPr>
          <w:p w14:paraId="7320E542" w14:textId="77777777" w:rsidR="008C2C12" w:rsidRPr="008C2C12" w:rsidRDefault="008C2C12" w:rsidP="008C2C12">
            <w:pPr>
              <w:spacing w:after="0" w:line="240" w:lineRule="auto"/>
              <w:rPr>
                <w:rFonts w:cs="Calibri"/>
                <w:b/>
                <w:bCs/>
                <w:sz w:val="20"/>
                <w:szCs w:val="20"/>
              </w:rPr>
            </w:pPr>
          </w:p>
          <w:p w14:paraId="50080F69" w14:textId="77777777" w:rsidR="008C2C12" w:rsidRPr="008C2C12" w:rsidRDefault="008C2C12" w:rsidP="008C2C12">
            <w:pPr>
              <w:spacing w:after="0" w:line="240" w:lineRule="auto"/>
              <w:rPr>
                <w:rFonts w:cs="Calibri"/>
                <w:b/>
                <w:sz w:val="20"/>
                <w:szCs w:val="20"/>
              </w:rPr>
            </w:pPr>
            <w:r w:rsidRPr="008C2C12">
              <w:rPr>
                <w:rFonts w:cs="Calibri"/>
                <w:b/>
                <w:sz w:val="20"/>
                <w:szCs w:val="20"/>
              </w:rPr>
              <w:t>Cilji in kompetence:</w:t>
            </w:r>
          </w:p>
        </w:tc>
        <w:tc>
          <w:tcPr>
            <w:tcW w:w="153" w:type="dxa"/>
            <w:gridSpan w:val="2"/>
          </w:tcPr>
          <w:p w14:paraId="6044017D" w14:textId="77777777" w:rsidR="008C2C12" w:rsidRPr="008C2C12" w:rsidRDefault="008C2C12" w:rsidP="008C2C12">
            <w:pPr>
              <w:spacing w:after="0" w:line="240" w:lineRule="auto"/>
              <w:rPr>
                <w:rFonts w:cs="Calibri"/>
                <w:b/>
                <w:sz w:val="20"/>
                <w:szCs w:val="20"/>
              </w:rPr>
            </w:pPr>
          </w:p>
        </w:tc>
        <w:tc>
          <w:tcPr>
            <w:tcW w:w="4829" w:type="dxa"/>
            <w:gridSpan w:val="10"/>
            <w:tcBorders>
              <w:top w:val="nil"/>
              <w:left w:val="nil"/>
              <w:bottom w:val="single" w:sz="4" w:space="0" w:color="auto"/>
              <w:right w:val="nil"/>
            </w:tcBorders>
          </w:tcPr>
          <w:p w14:paraId="2BFA0A27" w14:textId="77777777" w:rsidR="008C2C12" w:rsidRPr="008C2C12" w:rsidRDefault="008C2C12" w:rsidP="008C2C12">
            <w:pPr>
              <w:spacing w:after="0" w:line="240" w:lineRule="auto"/>
              <w:rPr>
                <w:rFonts w:cs="Calibri"/>
                <w:b/>
                <w:sz w:val="20"/>
                <w:szCs w:val="20"/>
              </w:rPr>
            </w:pPr>
          </w:p>
          <w:p w14:paraId="326449AB" w14:textId="77777777" w:rsidR="008C2C12" w:rsidRPr="008C2C12" w:rsidRDefault="008C2C12" w:rsidP="008C2C12">
            <w:pPr>
              <w:spacing w:after="0" w:line="240" w:lineRule="auto"/>
              <w:rPr>
                <w:rFonts w:cs="Calibri"/>
                <w:b/>
                <w:sz w:val="20"/>
                <w:szCs w:val="20"/>
              </w:rPr>
            </w:pPr>
            <w:r w:rsidRPr="008C2C12">
              <w:rPr>
                <w:rFonts w:cs="Calibri"/>
                <w:b/>
                <w:sz w:val="20"/>
                <w:szCs w:val="20"/>
                <w:lang w:val="en-GB"/>
              </w:rPr>
              <w:t>Objectives and competences</w:t>
            </w:r>
            <w:r w:rsidRPr="008C2C12">
              <w:rPr>
                <w:rFonts w:cs="Calibri"/>
                <w:b/>
                <w:sz w:val="20"/>
                <w:szCs w:val="20"/>
              </w:rPr>
              <w:t>:</w:t>
            </w:r>
          </w:p>
        </w:tc>
      </w:tr>
      <w:tr w:rsidR="008C2C12" w:rsidRPr="008C2C12" w14:paraId="4D967E97" w14:textId="77777777" w:rsidTr="008C2C12">
        <w:trPr>
          <w:trHeight w:val="1838"/>
        </w:trPr>
        <w:tc>
          <w:tcPr>
            <w:tcW w:w="4718" w:type="dxa"/>
            <w:gridSpan w:val="9"/>
            <w:tcBorders>
              <w:top w:val="single" w:sz="4" w:space="0" w:color="auto"/>
              <w:left w:val="single" w:sz="4" w:space="0" w:color="auto"/>
              <w:bottom w:val="single" w:sz="4" w:space="0" w:color="auto"/>
              <w:right w:val="single" w:sz="4" w:space="0" w:color="auto"/>
            </w:tcBorders>
          </w:tcPr>
          <w:p w14:paraId="3E28E788"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Poglobljeno znanje reaktorske fizike, predvsem iz teorije transporta nevtronov in reaktorske kinetike. </w:t>
            </w:r>
          </w:p>
          <w:p w14:paraId="424733A8" w14:textId="77777777" w:rsidR="008C2C12" w:rsidRPr="008C2C12" w:rsidRDefault="008C2C12" w:rsidP="008C2C12">
            <w:pPr>
              <w:spacing w:after="0" w:line="240" w:lineRule="auto"/>
              <w:rPr>
                <w:rFonts w:cs="Calibri"/>
                <w:sz w:val="20"/>
                <w:szCs w:val="20"/>
              </w:rPr>
            </w:pPr>
            <w:r w:rsidRPr="008C2C12">
              <w:rPr>
                <w:rFonts w:cs="Calibri"/>
                <w:sz w:val="20"/>
                <w:szCs w:val="20"/>
              </w:rPr>
              <w:t>Poglobljeno znanje iz računskih metod, ki se uporabljajo za projektiranje in analize reaktorjev.</w:t>
            </w:r>
          </w:p>
          <w:p w14:paraId="40959969"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Poglobljeno znanje metod, ki se uporabljajo za analize zgorevanja in izotopske sestave goriva. </w:t>
            </w:r>
          </w:p>
          <w:p w14:paraId="462B21C4" w14:textId="77777777" w:rsidR="008C2C12" w:rsidRPr="008C2C12" w:rsidRDefault="008C2C12" w:rsidP="008C2C12">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7FBB471F" w14:textId="77777777" w:rsidR="008C2C12" w:rsidRPr="008C2C12" w:rsidRDefault="008C2C12" w:rsidP="008C2C12">
            <w:pPr>
              <w:spacing w:after="0" w:line="240" w:lineRule="auto"/>
              <w:rPr>
                <w:rFonts w:cs="Calibri"/>
                <w:sz w:val="20"/>
                <w:szCs w:val="20"/>
              </w:rPr>
            </w:pPr>
          </w:p>
        </w:tc>
        <w:tc>
          <w:tcPr>
            <w:tcW w:w="4829" w:type="dxa"/>
            <w:gridSpan w:val="10"/>
            <w:tcBorders>
              <w:top w:val="single" w:sz="4" w:space="0" w:color="auto"/>
              <w:left w:val="single" w:sz="4" w:space="0" w:color="auto"/>
              <w:bottom w:val="single" w:sz="4" w:space="0" w:color="auto"/>
              <w:right w:val="single" w:sz="4" w:space="0" w:color="auto"/>
            </w:tcBorders>
            <w:hideMark/>
          </w:tcPr>
          <w:p w14:paraId="4EA4782E" w14:textId="77777777" w:rsidR="008C2C12" w:rsidRPr="008C2C12" w:rsidRDefault="008C2C12" w:rsidP="008C2C12">
            <w:pPr>
              <w:spacing w:after="0" w:line="240" w:lineRule="auto"/>
              <w:rPr>
                <w:rFonts w:cs="Calibri"/>
                <w:sz w:val="20"/>
                <w:szCs w:val="20"/>
              </w:rPr>
            </w:pPr>
            <w:r w:rsidRPr="008C2C12">
              <w:rPr>
                <w:rFonts w:cs="Calibri"/>
                <w:sz w:val="20"/>
                <w:szCs w:val="20"/>
              </w:rPr>
              <w:t>To gain the advanced  knowledge of reactor physics, in particular in neutron transport theory and in reactor kinetics.</w:t>
            </w:r>
          </w:p>
          <w:p w14:paraId="16A369BC" w14:textId="77777777" w:rsidR="008C2C12" w:rsidRPr="008C2C12" w:rsidRDefault="008C2C12" w:rsidP="008C2C12">
            <w:pPr>
              <w:spacing w:after="0" w:line="240" w:lineRule="auto"/>
              <w:rPr>
                <w:rFonts w:cs="Calibri"/>
                <w:sz w:val="20"/>
                <w:szCs w:val="20"/>
              </w:rPr>
            </w:pPr>
            <w:r w:rsidRPr="008C2C12">
              <w:rPr>
                <w:rFonts w:cs="Calibri"/>
                <w:sz w:val="20"/>
                <w:szCs w:val="20"/>
              </w:rPr>
              <w:t>To gain the advanced knowledge of calculation methods for  reactor design and analysis.</w:t>
            </w:r>
          </w:p>
          <w:p w14:paraId="161C0FCA" w14:textId="77777777" w:rsidR="008C2C12" w:rsidRPr="008C2C12" w:rsidRDefault="008C2C12" w:rsidP="008C2C12">
            <w:pPr>
              <w:spacing w:after="0" w:line="240" w:lineRule="auto"/>
              <w:rPr>
                <w:rFonts w:cs="Calibri"/>
                <w:sz w:val="20"/>
                <w:szCs w:val="20"/>
              </w:rPr>
            </w:pPr>
            <w:r w:rsidRPr="008C2C12">
              <w:rPr>
                <w:rFonts w:cs="Calibri"/>
                <w:sz w:val="20"/>
                <w:szCs w:val="20"/>
              </w:rPr>
              <w:t>To gain the advanced knowledge of methods for burn-up and isotopic composition analysis of reactor fuel</w:t>
            </w:r>
          </w:p>
        </w:tc>
      </w:tr>
      <w:tr w:rsidR="008C2C12" w:rsidRPr="008C2C12" w14:paraId="19DED79C" w14:textId="77777777" w:rsidTr="008C2C12">
        <w:trPr>
          <w:trHeight w:val="117"/>
        </w:trPr>
        <w:tc>
          <w:tcPr>
            <w:tcW w:w="4729" w:type="dxa"/>
            <w:gridSpan w:val="10"/>
            <w:tcBorders>
              <w:top w:val="nil"/>
              <w:left w:val="nil"/>
              <w:bottom w:val="single" w:sz="4" w:space="0" w:color="auto"/>
              <w:right w:val="nil"/>
            </w:tcBorders>
          </w:tcPr>
          <w:p w14:paraId="21834844" w14:textId="77777777" w:rsidR="008C2C12" w:rsidRPr="008C2C12" w:rsidRDefault="008C2C12" w:rsidP="008C2C12">
            <w:pPr>
              <w:spacing w:after="0" w:line="240" w:lineRule="auto"/>
              <w:rPr>
                <w:rFonts w:cs="Calibri"/>
                <w:b/>
                <w:sz w:val="20"/>
                <w:szCs w:val="20"/>
              </w:rPr>
            </w:pPr>
          </w:p>
          <w:p w14:paraId="44781146" w14:textId="77777777" w:rsidR="008C2C12" w:rsidRPr="008C2C12" w:rsidRDefault="008C2C12" w:rsidP="008C2C12">
            <w:pPr>
              <w:spacing w:after="0" w:line="240" w:lineRule="auto"/>
              <w:rPr>
                <w:rFonts w:cs="Calibri"/>
                <w:b/>
                <w:sz w:val="20"/>
                <w:szCs w:val="20"/>
              </w:rPr>
            </w:pPr>
            <w:r w:rsidRPr="008C2C12">
              <w:rPr>
                <w:rFonts w:cs="Calibri"/>
                <w:b/>
                <w:sz w:val="20"/>
                <w:szCs w:val="20"/>
              </w:rPr>
              <w:t>Predvideni študijski rezultati:</w:t>
            </w:r>
          </w:p>
        </w:tc>
        <w:tc>
          <w:tcPr>
            <w:tcW w:w="142" w:type="dxa"/>
          </w:tcPr>
          <w:p w14:paraId="4D3B8997" w14:textId="77777777" w:rsidR="008C2C12" w:rsidRPr="008C2C12" w:rsidRDefault="008C2C12" w:rsidP="008C2C12">
            <w:pPr>
              <w:spacing w:after="0" w:line="240" w:lineRule="auto"/>
              <w:rPr>
                <w:rFonts w:cs="Calibri"/>
                <w:b/>
                <w:sz w:val="20"/>
                <w:szCs w:val="20"/>
              </w:rPr>
            </w:pPr>
          </w:p>
          <w:p w14:paraId="001A338F" w14:textId="77777777" w:rsidR="008C2C12" w:rsidRPr="008C2C12" w:rsidRDefault="008C2C12" w:rsidP="008C2C12">
            <w:pPr>
              <w:spacing w:after="0" w:line="240" w:lineRule="auto"/>
              <w:rPr>
                <w:rFonts w:cs="Calibri"/>
                <w:b/>
                <w:sz w:val="20"/>
                <w:szCs w:val="20"/>
              </w:rPr>
            </w:pPr>
          </w:p>
        </w:tc>
        <w:tc>
          <w:tcPr>
            <w:tcW w:w="4829" w:type="dxa"/>
            <w:gridSpan w:val="10"/>
            <w:tcBorders>
              <w:top w:val="nil"/>
              <w:left w:val="nil"/>
              <w:bottom w:val="single" w:sz="4" w:space="0" w:color="auto"/>
              <w:right w:val="nil"/>
            </w:tcBorders>
          </w:tcPr>
          <w:p w14:paraId="0838B64A" w14:textId="77777777" w:rsidR="008C2C12" w:rsidRPr="008C2C12" w:rsidRDefault="008C2C12" w:rsidP="008C2C12">
            <w:pPr>
              <w:spacing w:after="0" w:line="240" w:lineRule="auto"/>
              <w:rPr>
                <w:rFonts w:cs="Calibri"/>
                <w:b/>
                <w:sz w:val="20"/>
                <w:szCs w:val="20"/>
              </w:rPr>
            </w:pPr>
          </w:p>
          <w:p w14:paraId="02B5F75A" w14:textId="77777777" w:rsidR="008C2C12" w:rsidRPr="008C2C12" w:rsidRDefault="008C2C12" w:rsidP="008C2C12">
            <w:pPr>
              <w:spacing w:after="0" w:line="240" w:lineRule="auto"/>
              <w:rPr>
                <w:rFonts w:cs="Calibri"/>
                <w:b/>
                <w:sz w:val="20"/>
                <w:szCs w:val="20"/>
              </w:rPr>
            </w:pPr>
            <w:r w:rsidRPr="008C2C12">
              <w:rPr>
                <w:rFonts w:cs="Calibri"/>
                <w:b/>
                <w:sz w:val="20"/>
                <w:szCs w:val="20"/>
              </w:rPr>
              <w:t>Intended learning outcomes:</w:t>
            </w:r>
          </w:p>
        </w:tc>
      </w:tr>
      <w:tr w:rsidR="008C2C12" w:rsidRPr="008C2C12" w14:paraId="7E61BC27" w14:textId="77777777" w:rsidTr="008C2C12">
        <w:trPr>
          <w:trHeight w:val="1838"/>
        </w:trPr>
        <w:tc>
          <w:tcPr>
            <w:tcW w:w="4729" w:type="dxa"/>
            <w:gridSpan w:val="10"/>
            <w:tcBorders>
              <w:top w:val="single" w:sz="4" w:space="0" w:color="auto"/>
              <w:left w:val="single" w:sz="4" w:space="0" w:color="auto"/>
              <w:bottom w:val="nil"/>
              <w:right w:val="single" w:sz="4" w:space="0" w:color="auto"/>
            </w:tcBorders>
            <w:hideMark/>
          </w:tcPr>
          <w:p w14:paraId="15022E6F" w14:textId="77777777" w:rsidR="008C2C12" w:rsidRPr="008C2C12" w:rsidRDefault="008C2C12" w:rsidP="008C2C12">
            <w:pPr>
              <w:spacing w:after="0" w:line="240" w:lineRule="auto"/>
              <w:rPr>
                <w:rFonts w:cs="Calibri"/>
                <w:sz w:val="20"/>
                <w:szCs w:val="20"/>
              </w:rPr>
            </w:pPr>
            <w:r w:rsidRPr="008C2C12">
              <w:rPr>
                <w:rFonts w:cs="Calibri"/>
                <w:sz w:val="20"/>
                <w:szCs w:val="20"/>
              </w:rPr>
              <w:t>Poglobljeno znanje teorije reaktorjev.</w:t>
            </w:r>
          </w:p>
          <w:p w14:paraId="0FBC02B8"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Poglobljeno znanje metod za analize fizikalnih parametrov jedrskih reaktorjev.  </w:t>
            </w:r>
          </w:p>
          <w:p w14:paraId="3AC100D3"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Znanje za tehnološko vodenje in načrtovanje pri jedrskem reaktorju. </w:t>
            </w:r>
          </w:p>
          <w:p w14:paraId="19498297"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Znanje za raziskovalno delo v reaktorski fiziki in tehnologiji.  </w:t>
            </w:r>
          </w:p>
        </w:tc>
        <w:tc>
          <w:tcPr>
            <w:tcW w:w="142" w:type="dxa"/>
            <w:tcBorders>
              <w:top w:val="nil"/>
              <w:left w:val="single" w:sz="4" w:space="0" w:color="auto"/>
              <w:bottom w:val="nil"/>
              <w:right w:val="single" w:sz="4" w:space="0" w:color="auto"/>
            </w:tcBorders>
          </w:tcPr>
          <w:p w14:paraId="3423A20A" w14:textId="77777777" w:rsidR="008C2C12" w:rsidRPr="008C2C12" w:rsidRDefault="008C2C12" w:rsidP="008C2C12">
            <w:pPr>
              <w:spacing w:after="0" w:line="240" w:lineRule="auto"/>
              <w:rPr>
                <w:rFonts w:cs="Calibri"/>
                <w:sz w:val="20"/>
                <w:szCs w:val="20"/>
              </w:rPr>
            </w:pPr>
          </w:p>
          <w:p w14:paraId="560C2289" w14:textId="77777777" w:rsidR="008C2C12" w:rsidRPr="008C2C12" w:rsidRDefault="008C2C12" w:rsidP="008C2C12">
            <w:pPr>
              <w:spacing w:after="0" w:line="240" w:lineRule="auto"/>
              <w:rPr>
                <w:rFonts w:cs="Calibri"/>
                <w:sz w:val="20"/>
                <w:szCs w:val="20"/>
              </w:rPr>
            </w:pPr>
          </w:p>
          <w:p w14:paraId="2A95D7DC" w14:textId="77777777" w:rsidR="008C2C12" w:rsidRPr="008C2C12" w:rsidRDefault="008C2C12" w:rsidP="008C2C12">
            <w:pPr>
              <w:spacing w:after="0" w:line="240" w:lineRule="auto"/>
              <w:rPr>
                <w:rFonts w:cs="Calibri"/>
                <w:sz w:val="20"/>
                <w:szCs w:val="20"/>
              </w:rPr>
            </w:pPr>
          </w:p>
        </w:tc>
        <w:tc>
          <w:tcPr>
            <w:tcW w:w="4829" w:type="dxa"/>
            <w:gridSpan w:val="10"/>
            <w:tcBorders>
              <w:top w:val="single" w:sz="4" w:space="0" w:color="auto"/>
              <w:left w:val="single" w:sz="4" w:space="0" w:color="auto"/>
              <w:bottom w:val="nil"/>
              <w:right w:val="single" w:sz="4" w:space="0" w:color="auto"/>
            </w:tcBorders>
            <w:hideMark/>
          </w:tcPr>
          <w:p w14:paraId="5186D096" w14:textId="77777777" w:rsidR="008C2C12" w:rsidRPr="008C2C12" w:rsidRDefault="008C2C12" w:rsidP="008C2C12">
            <w:pPr>
              <w:spacing w:after="0" w:line="240" w:lineRule="auto"/>
              <w:rPr>
                <w:rFonts w:cs="Calibri"/>
                <w:sz w:val="20"/>
                <w:szCs w:val="20"/>
              </w:rPr>
            </w:pPr>
            <w:r w:rsidRPr="008C2C12">
              <w:rPr>
                <w:rFonts w:cs="Calibri"/>
                <w:sz w:val="20"/>
                <w:szCs w:val="20"/>
              </w:rPr>
              <w:t>Advanced knowledge of reactor theory.</w:t>
            </w:r>
          </w:p>
          <w:p w14:paraId="3BFCF724"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Advanced knowledge of methods for reactor parameters analysis. </w:t>
            </w:r>
          </w:p>
          <w:p w14:paraId="72A1E216" w14:textId="77777777" w:rsidR="008C2C12" w:rsidRPr="008C2C12" w:rsidRDefault="008C2C12" w:rsidP="008C2C12">
            <w:pPr>
              <w:spacing w:after="0" w:line="240" w:lineRule="auto"/>
              <w:rPr>
                <w:rFonts w:cs="Calibri"/>
                <w:sz w:val="20"/>
                <w:szCs w:val="20"/>
              </w:rPr>
            </w:pPr>
            <w:r w:rsidRPr="008C2C12">
              <w:rPr>
                <w:rFonts w:cs="Calibri"/>
                <w:sz w:val="20"/>
                <w:szCs w:val="20"/>
              </w:rPr>
              <w:t>Knowledge for technological planning and management of nuclear reactor.</w:t>
            </w:r>
          </w:p>
          <w:p w14:paraId="476B672B" w14:textId="77777777" w:rsidR="008C2C12" w:rsidRPr="008C2C12" w:rsidRDefault="008C2C12" w:rsidP="008C2C12">
            <w:pPr>
              <w:spacing w:after="0" w:line="240" w:lineRule="auto"/>
              <w:rPr>
                <w:rFonts w:cs="Calibri"/>
                <w:sz w:val="20"/>
                <w:szCs w:val="20"/>
              </w:rPr>
            </w:pPr>
            <w:r w:rsidRPr="008C2C12">
              <w:rPr>
                <w:rFonts w:cs="Calibri"/>
                <w:sz w:val="20"/>
                <w:szCs w:val="20"/>
              </w:rPr>
              <w:t>Knowledge for research work in reactor physics and technology.</w:t>
            </w:r>
          </w:p>
        </w:tc>
      </w:tr>
      <w:tr w:rsidR="008C2C12" w:rsidRPr="008C2C12" w14:paraId="0C9082DD" w14:textId="77777777" w:rsidTr="008C2C12">
        <w:trPr>
          <w:trHeight w:val="77"/>
        </w:trPr>
        <w:tc>
          <w:tcPr>
            <w:tcW w:w="4729" w:type="dxa"/>
            <w:gridSpan w:val="10"/>
            <w:tcBorders>
              <w:top w:val="nil"/>
              <w:left w:val="single" w:sz="4" w:space="0" w:color="auto"/>
              <w:bottom w:val="single" w:sz="4" w:space="0" w:color="auto"/>
              <w:right w:val="single" w:sz="4" w:space="0" w:color="auto"/>
            </w:tcBorders>
          </w:tcPr>
          <w:p w14:paraId="067C14B7" w14:textId="77777777" w:rsidR="008C2C12" w:rsidRPr="008C2C12" w:rsidRDefault="008C2C12" w:rsidP="008C2C12">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1335D5C" w14:textId="77777777" w:rsidR="008C2C12" w:rsidRPr="008C2C12" w:rsidRDefault="008C2C12" w:rsidP="008C2C12">
            <w:pPr>
              <w:spacing w:after="0" w:line="240" w:lineRule="auto"/>
              <w:rPr>
                <w:rFonts w:cs="Calibri"/>
                <w:b/>
                <w:sz w:val="20"/>
                <w:szCs w:val="20"/>
              </w:rPr>
            </w:pPr>
          </w:p>
        </w:tc>
        <w:tc>
          <w:tcPr>
            <w:tcW w:w="4829" w:type="dxa"/>
            <w:gridSpan w:val="10"/>
            <w:tcBorders>
              <w:top w:val="nil"/>
              <w:left w:val="single" w:sz="4" w:space="0" w:color="auto"/>
              <w:bottom w:val="single" w:sz="4" w:space="0" w:color="auto"/>
              <w:right w:val="single" w:sz="4" w:space="0" w:color="auto"/>
            </w:tcBorders>
          </w:tcPr>
          <w:p w14:paraId="0A918B0F" w14:textId="77777777" w:rsidR="008C2C12" w:rsidRPr="008C2C12" w:rsidRDefault="008C2C12" w:rsidP="008C2C12">
            <w:pPr>
              <w:spacing w:after="0" w:line="240" w:lineRule="auto"/>
              <w:rPr>
                <w:rFonts w:cs="Calibri"/>
                <w:sz w:val="20"/>
                <w:szCs w:val="20"/>
              </w:rPr>
            </w:pPr>
          </w:p>
        </w:tc>
      </w:tr>
      <w:tr w:rsidR="008C2C12" w:rsidRPr="008C2C12" w14:paraId="24485178" w14:textId="77777777" w:rsidTr="008C2C12">
        <w:tc>
          <w:tcPr>
            <w:tcW w:w="4729" w:type="dxa"/>
            <w:gridSpan w:val="10"/>
            <w:tcBorders>
              <w:top w:val="nil"/>
              <w:left w:val="nil"/>
              <w:bottom w:val="single" w:sz="4" w:space="0" w:color="auto"/>
              <w:right w:val="nil"/>
            </w:tcBorders>
          </w:tcPr>
          <w:p w14:paraId="1EF9058B" w14:textId="77777777" w:rsidR="008C2C12" w:rsidRPr="008C2C12" w:rsidRDefault="008C2C12" w:rsidP="008C2C12">
            <w:pPr>
              <w:spacing w:after="0" w:line="240" w:lineRule="auto"/>
              <w:rPr>
                <w:rFonts w:cs="Calibri"/>
                <w:b/>
                <w:sz w:val="20"/>
                <w:szCs w:val="20"/>
              </w:rPr>
            </w:pPr>
          </w:p>
          <w:p w14:paraId="5256743F" w14:textId="77777777" w:rsidR="008C2C12" w:rsidRPr="008C2C12" w:rsidRDefault="008C2C12" w:rsidP="008C2C12">
            <w:pPr>
              <w:spacing w:after="0" w:line="240" w:lineRule="auto"/>
              <w:rPr>
                <w:rFonts w:cs="Calibri"/>
                <w:b/>
                <w:sz w:val="20"/>
                <w:szCs w:val="20"/>
              </w:rPr>
            </w:pPr>
            <w:r w:rsidRPr="008C2C12">
              <w:rPr>
                <w:rFonts w:cs="Calibri"/>
                <w:b/>
                <w:sz w:val="20"/>
                <w:szCs w:val="20"/>
              </w:rPr>
              <w:t>Metode poučevanja in učenja:</w:t>
            </w:r>
          </w:p>
        </w:tc>
        <w:tc>
          <w:tcPr>
            <w:tcW w:w="142" w:type="dxa"/>
          </w:tcPr>
          <w:p w14:paraId="59B66B0E" w14:textId="77777777" w:rsidR="008C2C12" w:rsidRPr="008C2C12" w:rsidRDefault="008C2C12" w:rsidP="008C2C12">
            <w:pPr>
              <w:spacing w:after="0" w:line="240" w:lineRule="auto"/>
              <w:rPr>
                <w:rFonts w:cs="Calibri"/>
                <w:b/>
                <w:sz w:val="20"/>
                <w:szCs w:val="20"/>
              </w:rPr>
            </w:pPr>
          </w:p>
          <w:p w14:paraId="4635CD94" w14:textId="77777777" w:rsidR="008C2C12" w:rsidRPr="008C2C12" w:rsidRDefault="008C2C12" w:rsidP="008C2C12">
            <w:pPr>
              <w:spacing w:after="0" w:line="240" w:lineRule="auto"/>
              <w:rPr>
                <w:rFonts w:cs="Calibri"/>
                <w:b/>
                <w:sz w:val="20"/>
                <w:szCs w:val="20"/>
              </w:rPr>
            </w:pPr>
          </w:p>
        </w:tc>
        <w:tc>
          <w:tcPr>
            <w:tcW w:w="4829" w:type="dxa"/>
            <w:gridSpan w:val="10"/>
            <w:tcBorders>
              <w:top w:val="nil"/>
              <w:left w:val="nil"/>
              <w:bottom w:val="single" w:sz="4" w:space="0" w:color="auto"/>
              <w:right w:val="nil"/>
            </w:tcBorders>
          </w:tcPr>
          <w:p w14:paraId="191C8A46" w14:textId="77777777" w:rsidR="008C2C12" w:rsidRPr="008C2C12" w:rsidRDefault="008C2C12" w:rsidP="008C2C12">
            <w:pPr>
              <w:spacing w:after="0" w:line="240" w:lineRule="auto"/>
              <w:rPr>
                <w:rFonts w:cs="Calibri"/>
                <w:b/>
                <w:sz w:val="20"/>
                <w:szCs w:val="20"/>
              </w:rPr>
            </w:pPr>
          </w:p>
          <w:p w14:paraId="76F15B4B" w14:textId="77777777" w:rsidR="008C2C12" w:rsidRPr="008C2C12" w:rsidRDefault="008C2C12" w:rsidP="008C2C12">
            <w:pPr>
              <w:spacing w:after="0" w:line="240" w:lineRule="auto"/>
              <w:rPr>
                <w:rFonts w:cs="Calibri"/>
                <w:b/>
                <w:sz w:val="20"/>
                <w:szCs w:val="20"/>
              </w:rPr>
            </w:pPr>
            <w:r w:rsidRPr="008C2C12">
              <w:rPr>
                <w:rFonts w:cs="Calibri"/>
                <w:b/>
                <w:sz w:val="20"/>
                <w:szCs w:val="20"/>
              </w:rPr>
              <w:t>Learning and teaching methods:</w:t>
            </w:r>
          </w:p>
        </w:tc>
      </w:tr>
      <w:tr w:rsidR="008C2C12" w:rsidRPr="008C2C12" w14:paraId="307C600D" w14:textId="77777777" w:rsidTr="008C2C12">
        <w:trPr>
          <w:trHeight w:val="528"/>
        </w:trPr>
        <w:tc>
          <w:tcPr>
            <w:tcW w:w="4729" w:type="dxa"/>
            <w:gridSpan w:val="10"/>
            <w:tcBorders>
              <w:top w:val="single" w:sz="4" w:space="0" w:color="auto"/>
              <w:left w:val="single" w:sz="4" w:space="0" w:color="auto"/>
              <w:bottom w:val="single" w:sz="4" w:space="0" w:color="auto"/>
              <w:right w:val="single" w:sz="4" w:space="0" w:color="auto"/>
            </w:tcBorders>
            <w:hideMark/>
          </w:tcPr>
          <w:p w14:paraId="056A40F0" w14:textId="77777777" w:rsidR="008C2C12" w:rsidRPr="008C2C12" w:rsidRDefault="008C2C12" w:rsidP="008C2C12">
            <w:pPr>
              <w:spacing w:after="0" w:line="240" w:lineRule="auto"/>
              <w:rPr>
                <w:rFonts w:cs="Calibri"/>
                <w:sz w:val="20"/>
                <w:szCs w:val="20"/>
              </w:rPr>
            </w:pPr>
            <w:r w:rsidRPr="008C2C12">
              <w:rPr>
                <w:rFonts w:cs="Calibri"/>
                <w:sz w:val="20"/>
                <w:szCs w:val="20"/>
              </w:rPr>
              <w:t>predavanja</w:t>
            </w:r>
          </w:p>
          <w:p w14:paraId="5849F095"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vaje  </w:t>
            </w:r>
          </w:p>
          <w:p w14:paraId="279F6337"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seminarji </w:t>
            </w:r>
          </w:p>
          <w:p w14:paraId="28ADFBB7" w14:textId="77777777" w:rsidR="008C2C12" w:rsidRPr="008C2C12" w:rsidRDefault="008C2C12" w:rsidP="008C2C12">
            <w:pPr>
              <w:spacing w:after="0" w:line="240" w:lineRule="auto"/>
              <w:rPr>
                <w:rFonts w:cs="Calibri"/>
                <w:sz w:val="20"/>
                <w:szCs w:val="20"/>
              </w:rPr>
            </w:pPr>
            <w:r w:rsidRPr="008C2C12">
              <w:rPr>
                <w:rFonts w:cs="Calibri"/>
                <w:sz w:val="20"/>
                <w:szCs w:val="20"/>
              </w:rPr>
              <w:t>konzultacije</w:t>
            </w:r>
          </w:p>
          <w:p w14:paraId="359E60F1" w14:textId="77777777" w:rsidR="008C2C12" w:rsidRPr="008C2C12" w:rsidRDefault="008C2C12" w:rsidP="008C2C12">
            <w:pPr>
              <w:spacing w:after="0" w:line="240" w:lineRule="auto"/>
              <w:rPr>
                <w:rFonts w:cs="Calibri"/>
                <w:sz w:val="20"/>
                <w:szCs w:val="20"/>
              </w:rPr>
            </w:pPr>
            <w:r w:rsidRPr="008C2C12">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17F9BFA4" w14:textId="77777777" w:rsidR="008C2C12" w:rsidRPr="008C2C12" w:rsidRDefault="008C2C12" w:rsidP="008C2C12">
            <w:pPr>
              <w:spacing w:after="0" w:line="240" w:lineRule="auto"/>
              <w:rPr>
                <w:rFonts w:cs="Calibri"/>
                <w:sz w:val="20"/>
                <w:szCs w:val="20"/>
              </w:rPr>
            </w:pPr>
          </w:p>
        </w:tc>
        <w:tc>
          <w:tcPr>
            <w:tcW w:w="4829" w:type="dxa"/>
            <w:gridSpan w:val="10"/>
            <w:tcBorders>
              <w:top w:val="single" w:sz="4" w:space="0" w:color="auto"/>
              <w:left w:val="single" w:sz="4" w:space="0" w:color="auto"/>
              <w:bottom w:val="single" w:sz="4" w:space="0" w:color="auto"/>
              <w:right w:val="single" w:sz="4" w:space="0" w:color="auto"/>
            </w:tcBorders>
            <w:hideMark/>
          </w:tcPr>
          <w:p w14:paraId="6339B1FF" w14:textId="77777777" w:rsidR="008C2C12" w:rsidRPr="008C2C12" w:rsidRDefault="008C2C12" w:rsidP="008C2C12">
            <w:pPr>
              <w:spacing w:after="0" w:line="240" w:lineRule="auto"/>
              <w:rPr>
                <w:rFonts w:cs="Calibri"/>
                <w:sz w:val="20"/>
                <w:szCs w:val="20"/>
              </w:rPr>
            </w:pPr>
            <w:r w:rsidRPr="008C2C12">
              <w:rPr>
                <w:rFonts w:cs="Calibri"/>
                <w:sz w:val="20"/>
                <w:szCs w:val="20"/>
              </w:rPr>
              <w:t>lectures</w:t>
            </w:r>
          </w:p>
          <w:p w14:paraId="376E5F0D" w14:textId="77777777" w:rsidR="008C2C12" w:rsidRPr="008C2C12" w:rsidRDefault="008C2C12" w:rsidP="008C2C12">
            <w:pPr>
              <w:spacing w:after="0" w:line="240" w:lineRule="auto"/>
              <w:rPr>
                <w:rFonts w:cs="Calibri"/>
                <w:sz w:val="20"/>
                <w:szCs w:val="20"/>
              </w:rPr>
            </w:pPr>
            <w:r w:rsidRPr="008C2C12">
              <w:rPr>
                <w:rFonts w:cs="Calibri"/>
                <w:sz w:val="20"/>
                <w:szCs w:val="20"/>
              </w:rPr>
              <w:t>exercises</w:t>
            </w:r>
          </w:p>
          <w:p w14:paraId="20414047" w14:textId="77777777" w:rsidR="008C2C12" w:rsidRPr="008C2C12" w:rsidRDefault="008C2C12" w:rsidP="008C2C12">
            <w:pPr>
              <w:spacing w:after="0" w:line="240" w:lineRule="auto"/>
              <w:rPr>
                <w:rFonts w:cs="Calibri"/>
                <w:sz w:val="20"/>
                <w:szCs w:val="20"/>
              </w:rPr>
            </w:pPr>
            <w:r w:rsidRPr="008C2C12">
              <w:rPr>
                <w:rFonts w:cs="Calibri"/>
                <w:sz w:val="20"/>
                <w:szCs w:val="20"/>
              </w:rPr>
              <w:t>seminars</w:t>
            </w:r>
          </w:p>
          <w:p w14:paraId="024BB35F"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consultation </w:t>
            </w:r>
          </w:p>
          <w:p w14:paraId="2D2CF33E" w14:textId="77777777" w:rsidR="008C2C12" w:rsidRPr="008C2C12" w:rsidRDefault="008C2C12" w:rsidP="008C2C12">
            <w:pPr>
              <w:spacing w:after="0" w:line="240" w:lineRule="auto"/>
              <w:rPr>
                <w:rFonts w:cs="Calibri"/>
                <w:sz w:val="20"/>
                <w:szCs w:val="20"/>
              </w:rPr>
            </w:pPr>
            <w:r w:rsidRPr="008C2C12">
              <w:rPr>
                <w:rFonts w:cs="Calibri"/>
                <w:sz w:val="20"/>
                <w:szCs w:val="20"/>
                <w:lang w:val="sv-SE"/>
              </w:rPr>
              <w:t>teaching and learning is done using didactic use of ICT</w:t>
            </w:r>
          </w:p>
        </w:tc>
      </w:tr>
      <w:tr w:rsidR="008C2C12" w:rsidRPr="008C2C12" w14:paraId="223975B5" w14:textId="77777777" w:rsidTr="008C2C12">
        <w:trPr>
          <w:trHeight w:val="672"/>
        </w:trPr>
        <w:tc>
          <w:tcPr>
            <w:tcW w:w="4021" w:type="dxa"/>
            <w:gridSpan w:val="7"/>
            <w:tcBorders>
              <w:top w:val="nil"/>
              <w:left w:val="nil"/>
              <w:bottom w:val="single" w:sz="4" w:space="0" w:color="auto"/>
              <w:right w:val="nil"/>
            </w:tcBorders>
          </w:tcPr>
          <w:p w14:paraId="2E7DAAFD" w14:textId="77777777" w:rsidR="008C2C12" w:rsidRPr="008C2C12" w:rsidRDefault="008C2C12" w:rsidP="008C2C12">
            <w:pPr>
              <w:spacing w:after="0" w:line="240" w:lineRule="auto"/>
              <w:rPr>
                <w:rFonts w:cs="Calibri"/>
                <w:b/>
                <w:sz w:val="20"/>
                <w:szCs w:val="20"/>
              </w:rPr>
            </w:pPr>
          </w:p>
          <w:p w14:paraId="261584B4" w14:textId="77777777" w:rsidR="008C2C12" w:rsidRPr="008C2C12" w:rsidRDefault="008C2C12" w:rsidP="008C2C12">
            <w:pPr>
              <w:spacing w:after="0" w:line="240" w:lineRule="auto"/>
              <w:rPr>
                <w:rFonts w:cs="Calibri"/>
                <w:b/>
                <w:sz w:val="20"/>
                <w:szCs w:val="20"/>
              </w:rPr>
            </w:pPr>
            <w:r w:rsidRPr="008C2C12">
              <w:rPr>
                <w:rFonts w:cs="Calibri"/>
                <w:b/>
                <w:sz w:val="20"/>
                <w:szCs w:val="20"/>
              </w:rPr>
              <w:t>Načini ocenjevanja:</w:t>
            </w:r>
          </w:p>
        </w:tc>
        <w:tc>
          <w:tcPr>
            <w:tcW w:w="1560" w:type="dxa"/>
            <w:gridSpan w:val="6"/>
            <w:tcBorders>
              <w:top w:val="nil"/>
              <w:left w:val="nil"/>
              <w:bottom w:val="single" w:sz="4" w:space="0" w:color="auto"/>
              <w:right w:val="nil"/>
            </w:tcBorders>
          </w:tcPr>
          <w:p w14:paraId="2290AA3C" w14:textId="77777777" w:rsidR="008C2C12" w:rsidRPr="008C2C12" w:rsidRDefault="008C2C12" w:rsidP="008C2C12">
            <w:pPr>
              <w:spacing w:after="0" w:line="240" w:lineRule="auto"/>
              <w:rPr>
                <w:rFonts w:cs="Calibri"/>
                <w:sz w:val="20"/>
                <w:szCs w:val="20"/>
              </w:rPr>
            </w:pPr>
          </w:p>
          <w:p w14:paraId="22DF8628" w14:textId="77777777" w:rsidR="008C2C12" w:rsidRPr="008C2C12" w:rsidRDefault="008C2C12" w:rsidP="008C2C12">
            <w:pPr>
              <w:spacing w:after="0" w:line="240" w:lineRule="auto"/>
              <w:rPr>
                <w:rFonts w:cs="Calibri"/>
                <w:sz w:val="20"/>
                <w:szCs w:val="20"/>
              </w:rPr>
            </w:pPr>
            <w:r w:rsidRPr="008C2C12">
              <w:rPr>
                <w:rFonts w:cs="Calibri"/>
                <w:sz w:val="20"/>
                <w:szCs w:val="20"/>
              </w:rPr>
              <w:t>Delež (v %) /</w:t>
            </w:r>
          </w:p>
          <w:p w14:paraId="742A7582" w14:textId="77777777" w:rsidR="008C2C12" w:rsidRPr="008C2C12" w:rsidRDefault="008C2C12" w:rsidP="008C2C12">
            <w:pPr>
              <w:spacing w:after="0" w:line="240" w:lineRule="auto"/>
              <w:rPr>
                <w:rFonts w:cs="Calibri"/>
                <w:b/>
                <w:sz w:val="20"/>
                <w:szCs w:val="20"/>
              </w:rPr>
            </w:pPr>
            <w:r w:rsidRPr="008C2C12">
              <w:rPr>
                <w:rFonts w:cs="Calibri"/>
                <w:sz w:val="20"/>
                <w:szCs w:val="20"/>
              </w:rPr>
              <w:t>Weight (in %)</w:t>
            </w:r>
          </w:p>
        </w:tc>
        <w:tc>
          <w:tcPr>
            <w:tcW w:w="4119" w:type="dxa"/>
            <w:gridSpan w:val="8"/>
            <w:tcBorders>
              <w:top w:val="nil"/>
              <w:left w:val="nil"/>
              <w:bottom w:val="single" w:sz="4" w:space="0" w:color="auto"/>
              <w:right w:val="nil"/>
            </w:tcBorders>
          </w:tcPr>
          <w:p w14:paraId="1BEAF949" w14:textId="77777777" w:rsidR="008C2C12" w:rsidRPr="008C2C12" w:rsidRDefault="008C2C12" w:rsidP="008C2C12">
            <w:pPr>
              <w:spacing w:after="0" w:line="240" w:lineRule="auto"/>
              <w:rPr>
                <w:rFonts w:cs="Calibri"/>
                <w:b/>
                <w:sz w:val="20"/>
                <w:szCs w:val="20"/>
              </w:rPr>
            </w:pPr>
          </w:p>
          <w:p w14:paraId="206A1F24" w14:textId="77777777" w:rsidR="008C2C12" w:rsidRPr="008C2C12" w:rsidRDefault="008C2C12" w:rsidP="008C2C12">
            <w:pPr>
              <w:spacing w:after="0" w:line="240" w:lineRule="auto"/>
              <w:rPr>
                <w:rFonts w:cs="Calibri"/>
                <w:b/>
                <w:sz w:val="20"/>
                <w:szCs w:val="20"/>
              </w:rPr>
            </w:pPr>
            <w:r w:rsidRPr="008C2C12">
              <w:rPr>
                <w:rFonts w:cs="Calibri"/>
                <w:b/>
                <w:sz w:val="20"/>
                <w:szCs w:val="20"/>
              </w:rPr>
              <w:t>Assessment:</w:t>
            </w:r>
          </w:p>
        </w:tc>
      </w:tr>
      <w:tr w:rsidR="008C2C12" w:rsidRPr="008C2C12" w14:paraId="26D6FA50" w14:textId="77777777" w:rsidTr="008C2C12">
        <w:trPr>
          <w:trHeight w:val="519"/>
        </w:trPr>
        <w:tc>
          <w:tcPr>
            <w:tcW w:w="4021" w:type="dxa"/>
            <w:gridSpan w:val="7"/>
            <w:tcBorders>
              <w:top w:val="single" w:sz="4" w:space="0" w:color="auto"/>
              <w:left w:val="single" w:sz="4" w:space="0" w:color="auto"/>
              <w:bottom w:val="single" w:sz="4" w:space="0" w:color="auto"/>
              <w:right w:val="single" w:sz="4" w:space="0" w:color="auto"/>
            </w:tcBorders>
            <w:hideMark/>
          </w:tcPr>
          <w:p w14:paraId="11655B20"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pisni izpit </w:t>
            </w:r>
          </w:p>
          <w:p w14:paraId="7865A134" w14:textId="77777777" w:rsidR="008C2C12" w:rsidRPr="008C2C12" w:rsidRDefault="008C2C12" w:rsidP="008C2C12">
            <w:pPr>
              <w:spacing w:after="0" w:line="240" w:lineRule="auto"/>
              <w:rPr>
                <w:rFonts w:cs="Calibri"/>
                <w:sz w:val="20"/>
                <w:szCs w:val="20"/>
              </w:rPr>
            </w:pPr>
            <w:r w:rsidRPr="008C2C12">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hideMark/>
          </w:tcPr>
          <w:p w14:paraId="6DE64C23" w14:textId="77777777" w:rsidR="008C2C12" w:rsidRPr="008C2C12" w:rsidRDefault="008C2C12" w:rsidP="008C2C12">
            <w:pPr>
              <w:spacing w:after="0" w:line="240" w:lineRule="auto"/>
              <w:rPr>
                <w:rFonts w:cs="Calibri"/>
                <w:b/>
                <w:sz w:val="20"/>
                <w:szCs w:val="20"/>
              </w:rPr>
            </w:pPr>
            <w:r w:rsidRPr="008C2C12">
              <w:rPr>
                <w:rFonts w:cs="Calibri"/>
                <w:b/>
                <w:sz w:val="20"/>
                <w:szCs w:val="20"/>
              </w:rPr>
              <w:t>50%</w:t>
            </w:r>
          </w:p>
          <w:p w14:paraId="3703CB7C" w14:textId="77777777" w:rsidR="008C2C12" w:rsidRPr="008C2C12" w:rsidRDefault="008C2C12" w:rsidP="008C2C12">
            <w:pPr>
              <w:spacing w:after="0" w:line="240" w:lineRule="auto"/>
              <w:rPr>
                <w:rFonts w:cs="Calibri"/>
                <w:b/>
                <w:sz w:val="20"/>
                <w:szCs w:val="20"/>
              </w:rPr>
            </w:pPr>
            <w:r w:rsidRPr="008C2C12">
              <w:rPr>
                <w:rFonts w:cs="Calibri"/>
                <w:b/>
                <w:sz w:val="20"/>
                <w:szCs w:val="20"/>
              </w:rPr>
              <w:t>50%</w:t>
            </w:r>
          </w:p>
        </w:tc>
        <w:tc>
          <w:tcPr>
            <w:tcW w:w="4119" w:type="dxa"/>
            <w:gridSpan w:val="8"/>
            <w:tcBorders>
              <w:top w:val="single" w:sz="4" w:space="0" w:color="auto"/>
              <w:left w:val="single" w:sz="4" w:space="0" w:color="auto"/>
              <w:bottom w:val="single" w:sz="4" w:space="0" w:color="auto"/>
              <w:right w:val="single" w:sz="4" w:space="0" w:color="auto"/>
            </w:tcBorders>
            <w:hideMark/>
          </w:tcPr>
          <w:p w14:paraId="27A215C3" w14:textId="77777777" w:rsidR="008C2C12" w:rsidRPr="008C2C12" w:rsidRDefault="008C2C12" w:rsidP="008C2C12">
            <w:pPr>
              <w:spacing w:after="0" w:line="240" w:lineRule="auto"/>
              <w:rPr>
                <w:rFonts w:cs="Calibri"/>
                <w:sz w:val="20"/>
                <w:szCs w:val="20"/>
              </w:rPr>
            </w:pPr>
            <w:r w:rsidRPr="008C2C12">
              <w:rPr>
                <w:rFonts w:cs="Calibri"/>
                <w:sz w:val="20"/>
                <w:szCs w:val="20"/>
              </w:rPr>
              <w:t>written examination</w:t>
            </w:r>
          </w:p>
          <w:p w14:paraId="102998C8" w14:textId="77777777" w:rsidR="008C2C12" w:rsidRPr="008C2C12" w:rsidRDefault="008C2C12" w:rsidP="008C2C12">
            <w:pPr>
              <w:spacing w:after="0" w:line="240" w:lineRule="auto"/>
              <w:rPr>
                <w:rFonts w:cs="Calibri"/>
                <w:b/>
                <w:sz w:val="20"/>
                <w:szCs w:val="20"/>
              </w:rPr>
            </w:pPr>
            <w:r w:rsidRPr="008C2C12">
              <w:rPr>
                <w:rFonts w:cs="Calibri"/>
                <w:sz w:val="20"/>
                <w:szCs w:val="20"/>
              </w:rPr>
              <w:t>coursework</w:t>
            </w:r>
          </w:p>
        </w:tc>
      </w:tr>
      <w:tr w:rsidR="008C2C12" w:rsidRPr="008C2C12" w14:paraId="6ADCFC48" w14:textId="77777777" w:rsidTr="008C2C12">
        <w:tc>
          <w:tcPr>
            <w:tcW w:w="9700" w:type="dxa"/>
            <w:gridSpan w:val="21"/>
            <w:tcBorders>
              <w:top w:val="single" w:sz="4" w:space="0" w:color="auto"/>
              <w:left w:val="nil"/>
              <w:bottom w:val="single" w:sz="4" w:space="0" w:color="auto"/>
              <w:right w:val="nil"/>
            </w:tcBorders>
          </w:tcPr>
          <w:p w14:paraId="204D97BF" w14:textId="77777777" w:rsidR="008C2C12" w:rsidRPr="008C2C12" w:rsidRDefault="008C2C12" w:rsidP="008C2C12">
            <w:pPr>
              <w:spacing w:after="0" w:line="240" w:lineRule="auto"/>
              <w:rPr>
                <w:rFonts w:cs="Calibri"/>
                <w:b/>
                <w:sz w:val="20"/>
                <w:szCs w:val="20"/>
              </w:rPr>
            </w:pPr>
          </w:p>
          <w:p w14:paraId="5BC33534" w14:textId="77777777" w:rsidR="008C2C12" w:rsidRPr="008C2C12" w:rsidRDefault="008C2C12" w:rsidP="008C2C12">
            <w:pPr>
              <w:spacing w:after="0" w:line="240" w:lineRule="auto"/>
              <w:rPr>
                <w:rFonts w:cs="Calibri"/>
                <w:b/>
                <w:sz w:val="20"/>
                <w:szCs w:val="20"/>
              </w:rPr>
            </w:pPr>
            <w:r w:rsidRPr="008C2C12">
              <w:rPr>
                <w:rFonts w:cs="Calibri"/>
                <w:b/>
                <w:sz w:val="20"/>
                <w:szCs w:val="20"/>
              </w:rPr>
              <w:t xml:space="preserve">Reference nosilca / Lecturer's references: </w:t>
            </w:r>
          </w:p>
        </w:tc>
      </w:tr>
      <w:tr w:rsidR="008C2C12" w:rsidRPr="008C2C12" w14:paraId="2B6B4889" w14:textId="77777777" w:rsidTr="008C2C12">
        <w:tc>
          <w:tcPr>
            <w:tcW w:w="9700" w:type="dxa"/>
            <w:gridSpan w:val="21"/>
            <w:tcBorders>
              <w:top w:val="single" w:sz="4" w:space="0" w:color="auto"/>
              <w:left w:val="single" w:sz="4" w:space="0" w:color="auto"/>
              <w:bottom w:val="single" w:sz="4" w:space="0" w:color="auto"/>
              <w:right w:val="single" w:sz="4" w:space="0" w:color="auto"/>
            </w:tcBorders>
          </w:tcPr>
          <w:p w14:paraId="3AC741AE" w14:textId="77777777" w:rsidR="008C2C12" w:rsidRPr="008C2C12" w:rsidRDefault="008C2C12" w:rsidP="008C2C12">
            <w:pPr>
              <w:spacing w:after="0" w:line="240" w:lineRule="auto"/>
              <w:rPr>
                <w:rFonts w:cs="Calibri"/>
                <w:sz w:val="20"/>
                <w:szCs w:val="20"/>
              </w:rPr>
            </w:pPr>
          </w:p>
          <w:p w14:paraId="092F7CDE" w14:textId="77777777" w:rsidR="008C2C12" w:rsidRPr="008C2C12" w:rsidRDefault="008C2C12" w:rsidP="008C2C12">
            <w:pPr>
              <w:spacing w:after="0" w:line="240" w:lineRule="auto"/>
              <w:rPr>
                <w:rFonts w:cs="Calibri"/>
                <w:sz w:val="20"/>
                <w:szCs w:val="20"/>
              </w:rPr>
            </w:pPr>
          </w:p>
          <w:p w14:paraId="7DD5FD27" w14:textId="77777777" w:rsidR="008C2C12" w:rsidRPr="008C2C12" w:rsidRDefault="008C2C12" w:rsidP="008C2C12">
            <w:pPr>
              <w:spacing w:after="0" w:line="240" w:lineRule="auto"/>
              <w:rPr>
                <w:rFonts w:cs="Calibri"/>
                <w:sz w:val="20"/>
                <w:szCs w:val="20"/>
              </w:rPr>
            </w:pPr>
            <w:r w:rsidRPr="008C2C12">
              <w:rPr>
                <w:rFonts w:cs="Calibri"/>
                <w:b/>
                <w:bCs/>
                <w:sz w:val="20"/>
                <w:szCs w:val="20"/>
              </w:rPr>
              <w:t>Kodeli</w:t>
            </w:r>
            <w:r w:rsidRPr="008C2C12">
              <w:rPr>
                <w:rFonts w:cs="Calibri"/>
                <w:sz w:val="20"/>
                <w:szCs w:val="20"/>
              </w:rPr>
              <w:t xml:space="preserve">, S. van der Marck, Consistency Among the Results of the ASPIS Iron88, PCA Replica, and PCA ORNL Benchmark Experiments, Nuclear Science and Engineering, (2023), DOI: </w:t>
            </w:r>
            <w:hyperlink r:id="rId11" w:history="1">
              <w:r w:rsidRPr="008C2C12">
                <w:rPr>
                  <w:rStyle w:val="Hiperpovezava"/>
                  <w:rFonts w:cs="Calibri"/>
                  <w:sz w:val="20"/>
                  <w:szCs w:val="20"/>
                </w:rPr>
                <w:t>https://doi.org/10.1080/00295639.2023.2199673</w:t>
              </w:r>
            </w:hyperlink>
          </w:p>
          <w:p w14:paraId="155DBD54" w14:textId="77777777" w:rsidR="008C2C12" w:rsidRPr="008C2C12" w:rsidRDefault="008C2C12" w:rsidP="008C2C12">
            <w:pPr>
              <w:spacing w:after="0" w:line="240" w:lineRule="auto"/>
              <w:rPr>
                <w:rFonts w:cs="Calibri"/>
                <w:sz w:val="20"/>
                <w:szCs w:val="20"/>
              </w:rPr>
            </w:pPr>
          </w:p>
          <w:p w14:paraId="4834F23E"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S. O. von Tiedemann, D. M. Collins, M. R. Gilbert, </w:t>
            </w:r>
            <w:r w:rsidRPr="008C2C12">
              <w:rPr>
                <w:rFonts w:cs="Calibri"/>
                <w:b/>
                <w:bCs/>
                <w:sz w:val="20"/>
                <w:szCs w:val="20"/>
              </w:rPr>
              <w:t>I. Kodeli</w:t>
            </w:r>
            <w:r w:rsidRPr="008C2C12">
              <w:rPr>
                <w:rFonts w:cs="Calibri"/>
                <w:sz w:val="20"/>
                <w:szCs w:val="20"/>
              </w:rPr>
              <w:t>, Nuclear Data Uncertainty Propagation and Implications for Radioactive Waste Management of Fusion Steels, Fusion Engineering and Design 188 (2023) 113409</w:t>
            </w:r>
          </w:p>
          <w:p w14:paraId="323E0D3D" w14:textId="77777777" w:rsidR="008C2C12" w:rsidRPr="008C2C12" w:rsidRDefault="008C2C12" w:rsidP="008C2C12">
            <w:pPr>
              <w:spacing w:after="0" w:line="240" w:lineRule="auto"/>
              <w:rPr>
                <w:rFonts w:cs="Calibri"/>
                <w:sz w:val="20"/>
                <w:szCs w:val="20"/>
              </w:rPr>
            </w:pPr>
          </w:p>
          <w:p w14:paraId="118EB966" w14:textId="77777777" w:rsidR="008C2C12" w:rsidRPr="008C2C12" w:rsidRDefault="008C2C12" w:rsidP="008C2C12">
            <w:pPr>
              <w:spacing w:after="0" w:line="240" w:lineRule="auto"/>
              <w:rPr>
                <w:rFonts w:cs="Calibri"/>
                <w:sz w:val="20"/>
                <w:szCs w:val="20"/>
              </w:rPr>
            </w:pPr>
            <w:r w:rsidRPr="008C2C12">
              <w:rPr>
                <w:rFonts w:cs="Calibri"/>
                <w:sz w:val="20"/>
                <w:szCs w:val="20"/>
              </w:rPr>
              <w:t xml:space="preserve">I. A. Kodeli, E. Sartori, SINBAD - Radiation shielding benchmark experiments, Annals of Nuclear Energy 159 (2021) 108254 </w:t>
            </w:r>
          </w:p>
        </w:tc>
      </w:tr>
    </w:tbl>
    <w:p w14:paraId="4DCA7860" w14:textId="77777777" w:rsidR="008C2C12" w:rsidRPr="008C2C12" w:rsidRDefault="008C2C12" w:rsidP="008C2C12">
      <w:pPr>
        <w:spacing w:after="0" w:line="240" w:lineRule="auto"/>
        <w:rPr>
          <w:rFonts w:cs="Calibri"/>
          <w:sz w:val="20"/>
          <w:szCs w:val="20"/>
        </w:rPr>
      </w:pPr>
    </w:p>
    <w:p w14:paraId="6B78D516" w14:textId="77777777" w:rsidR="008C2C12" w:rsidRPr="008C2C12" w:rsidRDefault="008C2C12" w:rsidP="008C2C12">
      <w:pPr>
        <w:spacing w:after="0" w:line="240" w:lineRule="auto"/>
        <w:rPr>
          <w:rFonts w:cs="Calibri"/>
          <w:sz w:val="20"/>
          <w:szCs w:val="20"/>
        </w:rPr>
      </w:pPr>
    </w:p>
    <w:p w14:paraId="33ECEF45" w14:textId="77777777" w:rsidR="007A7048" w:rsidRPr="00E706DF" w:rsidRDefault="007A7048" w:rsidP="007A7048">
      <w:pPr>
        <w:spacing w:after="0" w:line="240" w:lineRule="auto"/>
        <w:rPr>
          <w:rFonts w:cs="Calibri"/>
          <w:sz w:val="20"/>
          <w:szCs w:val="20"/>
        </w:rPr>
      </w:pPr>
    </w:p>
    <w:p w14:paraId="187DF5D2" w14:textId="77777777" w:rsidR="006C2056" w:rsidRPr="00E706DF" w:rsidRDefault="006C2056" w:rsidP="007F61C3">
      <w:pPr>
        <w:spacing w:after="0" w:line="240" w:lineRule="auto"/>
        <w:rPr>
          <w:rFonts w:cs="Calibri"/>
          <w:sz w:val="20"/>
          <w:szCs w:val="20"/>
        </w:rPr>
      </w:pPr>
    </w:p>
    <w:p w14:paraId="334C4A36" w14:textId="77777777" w:rsidR="00A7152A" w:rsidRPr="00E706DF" w:rsidRDefault="00A7152A"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E04F5CB" w14:textId="77777777" w:rsidTr="00A7152A">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0C7DA0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21F60CB1" w14:textId="77777777" w:rsidTr="00A7152A">
        <w:tc>
          <w:tcPr>
            <w:tcW w:w="1798" w:type="dxa"/>
            <w:gridSpan w:val="3"/>
          </w:tcPr>
          <w:p w14:paraId="7F565B1D" w14:textId="77777777" w:rsidR="00A7152A" w:rsidRPr="00E706DF" w:rsidRDefault="00A7152A" w:rsidP="00A7152A">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EF256BB" w14:textId="77777777" w:rsidR="00A7152A" w:rsidRPr="00E706DF" w:rsidRDefault="00A7152A" w:rsidP="00A7152A">
            <w:pPr>
              <w:spacing w:after="0" w:line="240" w:lineRule="auto"/>
              <w:rPr>
                <w:rFonts w:cs="Calibri"/>
                <w:b/>
                <w:sz w:val="20"/>
                <w:szCs w:val="20"/>
              </w:rPr>
            </w:pPr>
            <w:r w:rsidRPr="00E706DF">
              <w:rPr>
                <w:b/>
                <w:sz w:val="20"/>
                <w:szCs w:val="20"/>
              </w:rPr>
              <w:t>IZBRANA POGLAVJA IZ VODENJA ELEKTROENERGETSKIH SISTEMOV</w:t>
            </w:r>
          </w:p>
        </w:tc>
      </w:tr>
      <w:tr w:rsidR="00E706DF" w:rsidRPr="00E706DF" w14:paraId="29791250" w14:textId="77777777" w:rsidTr="00A7152A">
        <w:tc>
          <w:tcPr>
            <w:tcW w:w="1798" w:type="dxa"/>
            <w:gridSpan w:val="3"/>
          </w:tcPr>
          <w:p w14:paraId="7751A416" w14:textId="77777777" w:rsidR="00A7152A" w:rsidRPr="00E706DF" w:rsidRDefault="00A7152A" w:rsidP="00A7152A">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210CC44" w14:textId="77777777" w:rsidR="00A7152A" w:rsidRPr="00E706DF" w:rsidRDefault="00A7152A" w:rsidP="00A7152A">
            <w:pPr>
              <w:spacing w:after="0" w:line="240" w:lineRule="auto"/>
              <w:rPr>
                <w:rFonts w:cs="Calibri"/>
                <w:b/>
                <w:sz w:val="20"/>
                <w:szCs w:val="20"/>
              </w:rPr>
            </w:pPr>
            <w:r w:rsidRPr="00E706DF">
              <w:rPr>
                <w:b/>
                <w:sz w:val="20"/>
                <w:szCs w:val="20"/>
              </w:rPr>
              <w:t>SELECTED TOPICS FROM THE POWER SYSTEM CONTROL</w:t>
            </w:r>
          </w:p>
        </w:tc>
      </w:tr>
      <w:tr w:rsidR="00E706DF" w:rsidRPr="00E706DF" w14:paraId="5C723DF3" w14:textId="77777777" w:rsidTr="00A7152A">
        <w:tc>
          <w:tcPr>
            <w:tcW w:w="3305" w:type="dxa"/>
            <w:gridSpan w:val="5"/>
            <w:vAlign w:val="center"/>
          </w:tcPr>
          <w:p w14:paraId="24C05717" w14:textId="77777777" w:rsidR="00A7152A" w:rsidRPr="00E706DF" w:rsidRDefault="00A7152A" w:rsidP="00A7152A">
            <w:pPr>
              <w:spacing w:after="0" w:line="240" w:lineRule="auto"/>
              <w:jc w:val="center"/>
              <w:rPr>
                <w:rFonts w:cs="Calibri"/>
                <w:b/>
                <w:sz w:val="20"/>
                <w:szCs w:val="20"/>
              </w:rPr>
            </w:pPr>
          </w:p>
        </w:tc>
        <w:tc>
          <w:tcPr>
            <w:tcW w:w="3400" w:type="dxa"/>
            <w:gridSpan w:val="11"/>
            <w:vAlign w:val="center"/>
          </w:tcPr>
          <w:p w14:paraId="01D9C089" w14:textId="77777777" w:rsidR="00A7152A" w:rsidRPr="00E706DF" w:rsidRDefault="00A7152A" w:rsidP="00A7152A">
            <w:pPr>
              <w:spacing w:after="0" w:line="240" w:lineRule="auto"/>
              <w:jc w:val="center"/>
              <w:rPr>
                <w:rFonts w:cs="Calibri"/>
                <w:b/>
                <w:sz w:val="20"/>
                <w:szCs w:val="20"/>
              </w:rPr>
            </w:pPr>
          </w:p>
        </w:tc>
        <w:tc>
          <w:tcPr>
            <w:tcW w:w="1557" w:type="dxa"/>
            <w:gridSpan w:val="2"/>
            <w:vAlign w:val="center"/>
          </w:tcPr>
          <w:p w14:paraId="19BBFD92" w14:textId="77777777" w:rsidR="00A7152A" w:rsidRPr="00E706DF" w:rsidRDefault="00A7152A" w:rsidP="00A7152A">
            <w:pPr>
              <w:spacing w:after="0" w:line="240" w:lineRule="auto"/>
              <w:jc w:val="center"/>
              <w:rPr>
                <w:rFonts w:cs="Calibri"/>
                <w:b/>
                <w:sz w:val="20"/>
                <w:szCs w:val="20"/>
              </w:rPr>
            </w:pPr>
          </w:p>
        </w:tc>
        <w:tc>
          <w:tcPr>
            <w:tcW w:w="1433" w:type="dxa"/>
            <w:gridSpan w:val="3"/>
            <w:vAlign w:val="center"/>
          </w:tcPr>
          <w:p w14:paraId="5BFB8D8D" w14:textId="77777777" w:rsidR="00A7152A" w:rsidRPr="00E706DF" w:rsidRDefault="00A7152A" w:rsidP="00A7152A">
            <w:pPr>
              <w:spacing w:after="0" w:line="240" w:lineRule="auto"/>
              <w:jc w:val="center"/>
              <w:rPr>
                <w:rFonts w:cs="Calibri"/>
                <w:b/>
                <w:sz w:val="20"/>
                <w:szCs w:val="20"/>
              </w:rPr>
            </w:pPr>
          </w:p>
        </w:tc>
      </w:tr>
      <w:tr w:rsidR="00E706DF" w:rsidRPr="00E706DF" w14:paraId="1607BDAD" w14:textId="77777777" w:rsidTr="00A7152A">
        <w:tc>
          <w:tcPr>
            <w:tcW w:w="3305" w:type="dxa"/>
            <w:gridSpan w:val="5"/>
            <w:tcBorders>
              <w:top w:val="nil"/>
              <w:left w:val="nil"/>
              <w:bottom w:val="single" w:sz="4" w:space="0" w:color="auto"/>
              <w:right w:val="nil"/>
            </w:tcBorders>
            <w:vAlign w:val="center"/>
          </w:tcPr>
          <w:p w14:paraId="25BF8A6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Študijski program in stopnja</w:t>
            </w:r>
          </w:p>
          <w:p w14:paraId="402DD701"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99E1AA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Študijska smer</w:t>
            </w:r>
          </w:p>
          <w:p w14:paraId="01724C79"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8EC6778"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Letnik</w:t>
            </w:r>
          </w:p>
          <w:p w14:paraId="404A3233"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974981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p w14:paraId="08FABBE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tc>
      </w:tr>
      <w:tr w:rsidR="00E706DF" w:rsidRPr="00E706DF" w14:paraId="5AE7BA13" w14:textId="77777777" w:rsidTr="00A7152A">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2045C21"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C4F465D"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84B3899"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8C7251F"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3E11FC89" w14:textId="77777777" w:rsidTr="00A7152A">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6DA645D"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49082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3C959EA"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E8B38E1"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7059DC69" w14:textId="77777777" w:rsidTr="00A7152A">
        <w:trPr>
          <w:trHeight w:val="103"/>
        </w:trPr>
        <w:tc>
          <w:tcPr>
            <w:tcW w:w="9695" w:type="dxa"/>
            <w:gridSpan w:val="21"/>
          </w:tcPr>
          <w:p w14:paraId="5311E3B8" w14:textId="77777777" w:rsidR="00A7152A" w:rsidRPr="00E706DF" w:rsidRDefault="00A7152A" w:rsidP="00A7152A">
            <w:pPr>
              <w:spacing w:after="0" w:line="240" w:lineRule="auto"/>
              <w:rPr>
                <w:rFonts w:cs="Calibri"/>
                <w:b/>
                <w:bCs/>
                <w:sz w:val="20"/>
                <w:szCs w:val="20"/>
              </w:rPr>
            </w:pPr>
          </w:p>
        </w:tc>
      </w:tr>
      <w:tr w:rsidR="00E706DF" w:rsidRPr="00E706DF" w14:paraId="5F24E238" w14:textId="77777777" w:rsidTr="00A7152A">
        <w:tc>
          <w:tcPr>
            <w:tcW w:w="5716" w:type="dxa"/>
            <w:gridSpan w:val="15"/>
            <w:tcBorders>
              <w:top w:val="nil"/>
              <w:left w:val="nil"/>
              <w:bottom w:val="nil"/>
              <w:right w:val="single" w:sz="4" w:space="0" w:color="auto"/>
            </w:tcBorders>
          </w:tcPr>
          <w:p w14:paraId="4269AECA" w14:textId="77777777" w:rsidR="00A7152A" w:rsidRPr="00E706DF" w:rsidRDefault="00A7152A" w:rsidP="00A7152A">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B6364F4" w14:textId="77777777" w:rsidR="00A7152A" w:rsidRPr="00E706DF" w:rsidRDefault="00A7152A" w:rsidP="00A7152A">
            <w:pPr>
              <w:spacing w:after="0" w:line="240" w:lineRule="auto"/>
              <w:rPr>
                <w:rFonts w:cs="Calibri"/>
                <w:sz w:val="20"/>
                <w:szCs w:val="20"/>
              </w:rPr>
            </w:pPr>
            <w:r w:rsidRPr="00E706DF">
              <w:rPr>
                <w:rFonts w:cs="Calibri"/>
                <w:sz w:val="20"/>
                <w:szCs w:val="20"/>
              </w:rPr>
              <w:t>Izbirni/Elective</w:t>
            </w:r>
          </w:p>
        </w:tc>
      </w:tr>
      <w:tr w:rsidR="00E706DF" w:rsidRPr="00E706DF" w14:paraId="4F477CB9" w14:textId="77777777" w:rsidTr="00A7152A">
        <w:tc>
          <w:tcPr>
            <w:tcW w:w="5716" w:type="dxa"/>
            <w:gridSpan w:val="15"/>
          </w:tcPr>
          <w:p w14:paraId="250768AB" w14:textId="77777777" w:rsidR="00A7152A" w:rsidRPr="00E706DF" w:rsidRDefault="00A7152A" w:rsidP="00A7152A">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847384C" w14:textId="77777777" w:rsidR="00A7152A" w:rsidRPr="00E706DF" w:rsidRDefault="00A7152A" w:rsidP="00A7152A">
            <w:pPr>
              <w:spacing w:after="0" w:line="240" w:lineRule="auto"/>
              <w:rPr>
                <w:rFonts w:cs="Calibri"/>
                <w:sz w:val="20"/>
                <w:szCs w:val="20"/>
              </w:rPr>
            </w:pPr>
          </w:p>
        </w:tc>
      </w:tr>
      <w:tr w:rsidR="00E706DF" w:rsidRPr="00E706DF" w14:paraId="20BE9BF0" w14:textId="77777777" w:rsidTr="00A7152A">
        <w:tc>
          <w:tcPr>
            <w:tcW w:w="5716" w:type="dxa"/>
            <w:gridSpan w:val="15"/>
            <w:tcBorders>
              <w:top w:val="nil"/>
              <w:left w:val="nil"/>
              <w:bottom w:val="nil"/>
              <w:right w:val="single" w:sz="4" w:space="0" w:color="auto"/>
            </w:tcBorders>
          </w:tcPr>
          <w:p w14:paraId="04889921" w14:textId="77777777" w:rsidR="00A7152A" w:rsidRPr="00E706DF" w:rsidRDefault="00A7152A" w:rsidP="00A7152A">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07674B40" w14:textId="77777777" w:rsidR="00A7152A" w:rsidRPr="00E706DF" w:rsidRDefault="00A7152A" w:rsidP="00A7152A">
            <w:pPr>
              <w:spacing w:after="0" w:line="240" w:lineRule="auto"/>
              <w:rPr>
                <w:rFonts w:cs="Calibri"/>
                <w:sz w:val="20"/>
                <w:szCs w:val="20"/>
              </w:rPr>
            </w:pPr>
            <w:r w:rsidRPr="00E706DF">
              <w:rPr>
                <w:rFonts w:cs="Calibri"/>
                <w:sz w:val="20"/>
                <w:szCs w:val="20"/>
              </w:rPr>
              <w:t>D</w:t>
            </w:r>
          </w:p>
        </w:tc>
      </w:tr>
      <w:tr w:rsidR="00E706DF" w:rsidRPr="00E706DF" w14:paraId="47B98558" w14:textId="77777777" w:rsidTr="00A7152A">
        <w:tc>
          <w:tcPr>
            <w:tcW w:w="9695" w:type="dxa"/>
            <w:gridSpan w:val="21"/>
          </w:tcPr>
          <w:p w14:paraId="4B70F6D1" w14:textId="77777777" w:rsidR="00A7152A" w:rsidRPr="00E706DF" w:rsidRDefault="00A7152A" w:rsidP="00A7152A">
            <w:pPr>
              <w:spacing w:after="0" w:line="240" w:lineRule="auto"/>
              <w:rPr>
                <w:rFonts w:cs="Calibri"/>
                <w:sz w:val="20"/>
                <w:szCs w:val="20"/>
              </w:rPr>
            </w:pPr>
          </w:p>
        </w:tc>
      </w:tr>
      <w:tr w:rsidR="00E706DF" w:rsidRPr="00E706DF" w14:paraId="32C750C8" w14:textId="77777777" w:rsidTr="00A7152A">
        <w:tc>
          <w:tcPr>
            <w:tcW w:w="1409" w:type="dxa"/>
            <w:tcBorders>
              <w:top w:val="nil"/>
              <w:left w:val="nil"/>
              <w:bottom w:val="single" w:sz="4" w:space="0" w:color="auto"/>
              <w:right w:val="nil"/>
            </w:tcBorders>
            <w:shd w:val="clear" w:color="auto" w:fill="D9D9D9" w:themeFill="background1" w:themeFillShade="D9"/>
            <w:vAlign w:val="center"/>
          </w:tcPr>
          <w:p w14:paraId="333D5D82"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Predavanja</w:t>
            </w:r>
          </w:p>
          <w:p w14:paraId="54390437"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2A639077"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p w14:paraId="48AA00F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CF303F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Vaje</w:t>
            </w:r>
          </w:p>
          <w:p w14:paraId="51EC7346"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70F1C05"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Klinične vaje</w:t>
            </w:r>
          </w:p>
          <w:p w14:paraId="19B2D29F"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C46D954"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50C54DD"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Samost. delo</w:t>
            </w:r>
          </w:p>
          <w:p w14:paraId="05208B1D"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C858F6E" w14:textId="77777777" w:rsidR="00A7152A" w:rsidRPr="00E706DF" w:rsidRDefault="00A7152A" w:rsidP="00A7152A">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ADC5C22"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ECTS</w:t>
            </w:r>
          </w:p>
        </w:tc>
      </w:tr>
      <w:tr w:rsidR="00E706DF" w:rsidRPr="00E706DF" w14:paraId="608F7180" w14:textId="77777777" w:rsidTr="00A7152A">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2C6A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AA3EC"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F4643"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754A7"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75C1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5AF63"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FE61D30" w14:textId="77777777" w:rsidR="00A7152A" w:rsidRPr="00E706DF" w:rsidRDefault="00A7152A" w:rsidP="00A7152A">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AAB6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6</w:t>
            </w:r>
          </w:p>
        </w:tc>
      </w:tr>
      <w:tr w:rsidR="00E706DF" w:rsidRPr="00E706DF" w14:paraId="418B67A4" w14:textId="77777777" w:rsidTr="00A7152A">
        <w:tc>
          <w:tcPr>
            <w:tcW w:w="9695" w:type="dxa"/>
            <w:gridSpan w:val="21"/>
          </w:tcPr>
          <w:p w14:paraId="7A0233D5" w14:textId="77777777" w:rsidR="00A7152A" w:rsidRPr="00E706DF" w:rsidRDefault="00A7152A" w:rsidP="00A7152A">
            <w:pPr>
              <w:spacing w:after="0" w:line="240" w:lineRule="auto"/>
              <w:rPr>
                <w:rFonts w:cs="Calibri"/>
                <w:b/>
                <w:bCs/>
                <w:sz w:val="20"/>
                <w:szCs w:val="20"/>
              </w:rPr>
            </w:pPr>
          </w:p>
        </w:tc>
      </w:tr>
      <w:tr w:rsidR="00E706DF" w:rsidRPr="00E706DF" w14:paraId="08FA8CCD" w14:textId="77777777" w:rsidTr="00A7152A">
        <w:tc>
          <w:tcPr>
            <w:tcW w:w="3305" w:type="dxa"/>
            <w:gridSpan w:val="5"/>
          </w:tcPr>
          <w:p w14:paraId="1C13E2C3" w14:textId="77777777" w:rsidR="00A7152A" w:rsidRPr="00E706DF" w:rsidRDefault="00A7152A" w:rsidP="00A7152A">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41EF00B2" w14:textId="77777777" w:rsidR="00A7152A" w:rsidRPr="00E706DF" w:rsidRDefault="00A7152A" w:rsidP="00A7152A">
            <w:pPr>
              <w:spacing w:after="0" w:line="240" w:lineRule="auto"/>
              <w:rPr>
                <w:rFonts w:cs="Calibri"/>
                <w:b/>
                <w:sz w:val="20"/>
                <w:szCs w:val="20"/>
              </w:rPr>
            </w:pPr>
            <w:r w:rsidRPr="00E706DF">
              <w:rPr>
                <w:b/>
                <w:sz w:val="20"/>
                <w:szCs w:val="20"/>
              </w:rPr>
              <w:t>DRAGO DOLINAR</w:t>
            </w:r>
          </w:p>
        </w:tc>
      </w:tr>
      <w:tr w:rsidR="00E706DF" w:rsidRPr="00E706DF" w14:paraId="662F23F9" w14:textId="77777777" w:rsidTr="00A7152A">
        <w:tc>
          <w:tcPr>
            <w:tcW w:w="9695" w:type="dxa"/>
            <w:gridSpan w:val="21"/>
          </w:tcPr>
          <w:p w14:paraId="0EF849AD" w14:textId="77777777" w:rsidR="00A7152A" w:rsidRPr="00E706DF" w:rsidRDefault="00A7152A" w:rsidP="00A7152A">
            <w:pPr>
              <w:spacing w:after="0" w:line="240" w:lineRule="auto"/>
              <w:jc w:val="both"/>
              <w:rPr>
                <w:rFonts w:cs="Calibri"/>
                <w:sz w:val="20"/>
                <w:szCs w:val="20"/>
              </w:rPr>
            </w:pPr>
          </w:p>
        </w:tc>
      </w:tr>
      <w:tr w:rsidR="00E706DF" w:rsidRPr="00E706DF" w14:paraId="70A3C287" w14:textId="77777777" w:rsidTr="00A7152A">
        <w:tc>
          <w:tcPr>
            <w:tcW w:w="1640" w:type="dxa"/>
            <w:gridSpan w:val="2"/>
            <w:vMerge w:val="restart"/>
          </w:tcPr>
          <w:p w14:paraId="3983F527"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Jeziki / </w:t>
            </w:r>
          </w:p>
          <w:p w14:paraId="1660B003" w14:textId="77777777" w:rsidR="00A7152A" w:rsidRPr="00E706DF" w:rsidRDefault="00A7152A" w:rsidP="00A7152A">
            <w:pPr>
              <w:spacing w:after="0" w:line="240" w:lineRule="auto"/>
              <w:rPr>
                <w:rFonts w:cs="Calibri"/>
                <w:sz w:val="20"/>
                <w:szCs w:val="20"/>
              </w:rPr>
            </w:pPr>
            <w:r w:rsidRPr="00E706DF">
              <w:rPr>
                <w:rFonts w:cs="Calibri"/>
                <w:b/>
                <w:sz w:val="20"/>
                <w:szCs w:val="20"/>
              </w:rPr>
              <w:t>Languages:</w:t>
            </w:r>
          </w:p>
        </w:tc>
        <w:tc>
          <w:tcPr>
            <w:tcW w:w="2240" w:type="dxa"/>
            <w:gridSpan w:val="4"/>
          </w:tcPr>
          <w:p w14:paraId="164D2A93"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296707D2"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DEFDFB1" w14:textId="77777777" w:rsidTr="00A7152A">
        <w:trPr>
          <w:trHeight w:val="215"/>
        </w:trPr>
        <w:tc>
          <w:tcPr>
            <w:tcW w:w="1640" w:type="dxa"/>
            <w:gridSpan w:val="2"/>
            <w:vMerge/>
            <w:vAlign w:val="center"/>
          </w:tcPr>
          <w:p w14:paraId="556A9A92" w14:textId="77777777" w:rsidR="00A7152A" w:rsidRPr="00E706DF" w:rsidRDefault="00A7152A" w:rsidP="00A7152A">
            <w:pPr>
              <w:spacing w:after="0" w:line="240" w:lineRule="auto"/>
              <w:rPr>
                <w:rFonts w:cs="Calibri"/>
                <w:b/>
                <w:bCs/>
                <w:sz w:val="20"/>
                <w:szCs w:val="20"/>
              </w:rPr>
            </w:pPr>
          </w:p>
        </w:tc>
        <w:tc>
          <w:tcPr>
            <w:tcW w:w="2240" w:type="dxa"/>
            <w:gridSpan w:val="4"/>
          </w:tcPr>
          <w:p w14:paraId="75B8B1AC"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984FD22"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C6DCED1" w14:textId="77777777" w:rsidTr="00A7152A">
        <w:tc>
          <w:tcPr>
            <w:tcW w:w="4726" w:type="dxa"/>
            <w:gridSpan w:val="10"/>
            <w:tcBorders>
              <w:top w:val="nil"/>
              <w:left w:val="nil"/>
              <w:bottom w:val="single" w:sz="4" w:space="0" w:color="auto"/>
              <w:right w:val="nil"/>
            </w:tcBorders>
          </w:tcPr>
          <w:p w14:paraId="466530B7" w14:textId="77777777" w:rsidR="00A7152A" w:rsidRPr="00E706DF" w:rsidRDefault="00A7152A" w:rsidP="00A7152A">
            <w:pPr>
              <w:spacing w:after="0" w:line="240" w:lineRule="auto"/>
              <w:rPr>
                <w:rFonts w:cs="Calibri"/>
                <w:b/>
                <w:bCs/>
                <w:sz w:val="20"/>
                <w:szCs w:val="20"/>
              </w:rPr>
            </w:pPr>
          </w:p>
          <w:p w14:paraId="330AA4CA" w14:textId="77777777" w:rsidR="00A7152A" w:rsidRPr="00E706DF" w:rsidRDefault="00A7152A" w:rsidP="00A7152A">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A6097B9" w14:textId="77777777" w:rsidR="00A7152A" w:rsidRPr="00E706DF" w:rsidRDefault="00A7152A" w:rsidP="00A7152A">
            <w:pPr>
              <w:spacing w:after="0" w:line="240" w:lineRule="auto"/>
              <w:rPr>
                <w:rFonts w:cs="Calibri"/>
                <w:b/>
                <w:sz w:val="20"/>
                <w:szCs w:val="20"/>
              </w:rPr>
            </w:pPr>
          </w:p>
          <w:p w14:paraId="26A972D8" w14:textId="77777777" w:rsidR="00A7152A" w:rsidRPr="00E706DF" w:rsidRDefault="00A7152A" w:rsidP="00A7152A">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DA78BC1" w14:textId="77777777" w:rsidR="00A7152A" w:rsidRPr="00E706DF" w:rsidRDefault="00A7152A" w:rsidP="00A7152A">
            <w:pPr>
              <w:spacing w:after="0" w:line="240" w:lineRule="auto"/>
              <w:rPr>
                <w:rFonts w:cs="Calibri"/>
                <w:b/>
                <w:sz w:val="20"/>
                <w:szCs w:val="20"/>
              </w:rPr>
            </w:pPr>
          </w:p>
          <w:p w14:paraId="2FA9494D" w14:textId="77777777" w:rsidR="00A7152A" w:rsidRPr="00E706DF" w:rsidRDefault="00A7152A" w:rsidP="00A7152A">
            <w:pPr>
              <w:spacing w:after="0" w:line="240" w:lineRule="auto"/>
              <w:rPr>
                <w:rFonts w:cs="Calibri"/>
                <w:b/>
                <w:sz w:val="20"/>
                <w:szCs w:val="20"/>
              </w:rPr>
            </w:pPr>
            <w:r w:rsidRPr="00E706DF">
              <w:rPr>
                <w:rFonts w:cs="Calibri"/>
                <w:b/>
                <w:sz w:val="20"/>
                <w:szCs w:val="20"/>
              </w:rPr>
              <w:t>Prerequisits:</w:t>
            </w:r>
          </w:p>
        </w:tc>
      </w:tr>
      <w:tr w:rsidR="00E706DF" w:rsidRPr="00E706DF" w14:paraId="04BCE337" w14:textId="77777777" w:rsidTr="00A7152A">
        <w:trPr>
          <w:trHeight w:val="243"/>
        </w:trPr>
        <w:tc>
          <w:tcPr>
            <w:tcW w:w="4726" w:type="dxa"/>
            <w:gridSpan w:val="10"/>
            <w:tcBorders>
              <w:top w:val="single" w:sz="4" w:space="0" w:color="auto"/>
              <w:left w:val="single" w:sz="4" w:space="0" w:color="auto"/>
              <w:bottom w:val="single" w:sz="4" w:space="0" w:color="auto"/>
              <w:right w:val="single" w:sz="4" w:space="0" w:color="auto"/>
            </w:tcBorders>
          </w:tcPr>
          <w:p w14:paraId="6BA3D21C" w14:textId="77777777" w:rsidR="00A7152A" w:rsidRPr="00E706DF" w:rsidRDefault="00A7152A" w:rsidP="00A7152A">
            <w:pPr>
              <w:spacing w:after="0" w:line="240" w:lineRule="auto"/>
              <w:rPr>
                <w:rFonts w:cs="Calibri"/>
                <w:sz w:val="20"/>
                <w:szCs w:val="20"/>
              </w:rPr>
            </w:pPr>
            <w:r w:rsidRPr="00E706DF">
              <w:rPr>
                <w:sz w:val="20"/>
                <w:szCs w:val="20"/>
              </w:rPr>
              <w:t>Ni pogojev.</w:t>
            </w:r>
          </w:p>
        </w:tc>
        <w:tc>
          <w:tcPr>
            <w:tcW w:w="152" w:type="dxa"/>
            <w:gridSpan w:val="2"/>
            <w:tcBorders>
              <w:top w:val="nil"/>
              <w:left w:val="single" w:sz="4" w:space="0" w:color="auto"/>
              <w:bottom w:val="nil"/>
              <w:right w:val="single" w:sz="4" w:space="0" w:color="auto"/>
            </w:tcBorders>
          </w:tcPr>
          <w:p w14:paraId="06C06021" w14:textId="77777777" w:rsidR="00A7152A" w:rsidRPr="00E706DF" w:rsidRDefault="00A7152A" w:rsidP="00A7152A">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D349174" w14:textId="77777777" w:rsidR="00A7152A" w:rsidRPr="00E706DF" w:rsidRDefault="00A7152A" w:rsidP="00A7152A">
            <w:pPr>
              <w:spacing w:after="0" w:line="240" w:lineRule="auto"/>
              <w:rPr>
                <w:rFonts w:cs="Calibri"/>
                <w:sz w:val="20"/>
                <w:szCs w:val="20"/>
              </w:rPr>
            </w:pPr>
            <w:r w:rsidRPr="00E706DF">
              <w:rPr>
                <w:sz w:val="20"/>
                <w:szCs w:val="20"/>
              </w:rPr>
              <w:t>None.</w:t>
            </w:r>
          </w:p>
        </w:tc>
      </w:tr>
      <w:tr w:rsidR="00E706DF" w:rsidRPr="00E706DF" w14:paraId="28BAECDE" w14:textId="77777777" w:rsidTr="00A7152A">
        <w:trPr>
          <w:trHeight w:val="137"/>
        </w:trPr>
        <w:tc>
          <w:tcPr>
            <w:tcW w:w="4726" w:type="dxa"/>
            <w:gridSpan w:val="10"/>
            <w:tcBorders>
              <w:top w:val="nil"/>
              <w:left w:val="nil"/>
              <w:bottom w:val="single" w:sz="4" w:space="0" w:color="auto"/>
              <w:right w:val="nil"/>
            </w:tcBorders>
          </w:tcPr>
          <w:p w14:paraId="5D6560D0" w14:textId="77777777" w:rsidR="00A7152A" w:rsidRPr="00E706DF" w:rsidRDefault="00A7152A" w:rsidP="00A7152A">
            <w:pPr>
              <w:spacing w:after="0" w:line="240" w:lineRule="auto"/>
              <w:rPr>
                <w:rFonts w:cs="Calibri"/>
                <w:b/>
                <w:sz w:val="20"/>
                <w:szCs w:val="20"/>
              </w:rPr>
            </w:pPr>
          </w:p>
          <w:p w14:paraId="153FEF5F" w14:textId="77777777" w:rsidR="00A7152A" w:rsidRPr="00E706DF" w:rsidRDefault="00A7152A" w:rsidP="00A7152A">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50CEC0E4" w14:textId="77777777" w:rsidR="00A7152A" w:rsidRPr="00E706DF" w:rsidRDefault="00A7152A" w:rsidP="00A7152A">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6CAB934" w14:textId="77777777" w:rsidR="00A7152A" w:rsidRPr="00E706DF" w:rsidRDefault="00A7152A" w:rsidP="00A7152A">
            <w:pPr>
              <w:spacing w:after="0" w:line="240" w:lineRule="auto"/>
              <w:rPr>
                <w:rFonts w:cs="Calibri"/>
                <w:b/>
                <w:sz w:val="20"/>
                <w:szCs w:val="20"/>
              </w:rPr>
            </w:pPr>
          </w:p>
          <w:p w14:paraId="4A2FD994" w14:textId="77777777" w:rsidR="00A7152A" w:rsidRPr="00E706DF" w:rsidRDefault="00A7152A" w:rsidP="00A7152A">
            <w:pPr>
              <w:spacing w:after="0" w:line="240" w:lineRule="auto"/>
              <w:rPr>
                <w:rFonts w:cs="Calibri"/>
                <w:b/>
                <w:sz w:val="20"/>
                <w:szCs w:val="20"/>
              </w:rPr>
            </w:pPr>
            <w:r w:rsidRPr="00E706DF">
              <w:rPr>
                <w:rFonts w:cs="Calibri"/>
                <w:b/>
                <w:sz w:val="20"/>
                <w:szCs w:val="20"/>
              </w:rPr>
              <w:t>Content (Syllabus outline):</w:t>
            </w:r>
          </w:p>
        </w:tc>
      </w:tr>
      <w:tr w:rsidR="00E706DF" w:rsidRPr="00E706DF" w14:paraId="3978C12D" w14:textId="77777777" w:rsidTr="00A7152A">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61DBBEB"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Izbrane vsebine iz vodenja EES iz okvira ENTSOe združenja. </w:t>
            </w:r>
          </w:p>
          <w:p w14:paraId="5DBEF3D8"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Izbrana poglavja iz analize paralelnega delovanja sinhronskega generatorja, sinteze primarnih regulatorjev in sekundarne regulacije. </w:t>
            </w:r>
          </w:p>
          <w:p w14:paraId="019D9EA2"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Analiza različnih obratovalnih stanj z vidika proizvodnje delovne in jalove moči. </w:t>
            </w:r>
          </w:p>
          <w:p w14:paraId="16DB5551"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Analiza sekundarnih regulacijskih sistemov v elektrarnah. </w:t>
            </w:r>
          </w:p>
          <w:p w14:paraId="7764BB32"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Izbrane vsebine iz regulacij v EES s posebnim poudarkom na izboljšanih učinkih terciarne regulacije - optimizacija. Izbrana poglavja iz analize stabilnosti in sinteze stabilizatorjev kolesnega kota.</w:t>
            </w:r>
          </w:p>
          <w:p w14:paraId="6E6E7066"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Numerična analiza sistema vodenja EES s pomočjo modernih programskih okolji. </w:t>
            </w:r>
          </w:p>
          <w:p w14:paraId="1DDAEB9F" w14:textId="77777777" w:rsidR="00A7152A" w:rsidRPr="00E706DF" w:rsidRDefault="00A7152A" w:rsidP="002510BC">
            <w:pPr>
              <w:pStyle w:val="Odstavekseznama"/>
              <w:numPr>
                <w:ilvl w:val="0"/>
                <w:numId w:val="13"/>
              </w:numPr>
              <w:spacing w:after="0" w:line="240" w:lineRule="auto"/>
              <w:rPr>
                <w:rFonts w:cs="Calibri"/>
                <w:sz w:val="20"/>
                <w:szCs w:val="20"/>
              </w:rPr>
            </w:pPr>
            <w:r w:rsidRPr="00E706DF">
              <w:rPr>
                <w:sz w:val="20"/>
                <w:szCs w:val="20"/>
              </w:rPr>
              <w:t>Analiza zahtev in zanesljivosti računalniških sistemov uporabljenih za vodenje kompleksnih energetskih sistemov.</w:t>
            </w:r>
          </w:p>
        </w:tc>
        <w:tc>
          <w:tcPr>
            <w:tcW w:w="152" w:type="dxa"/>
            <w:gridSpan w:val="2"/>
            <w:tcBorders>
              <w:top w:val="nil"/>
              <w:left w:val="single" w:sz="4" w:space="0" w:color="auto"/>
              <w:bottom w:val="nil"/>
              <w:right w:val="single" w:sz="4" w:space="0" w:color="auto"/>
            </w:tcBorders>
          </w:tcPr>
          <w:p w14:paraId="728E0242" w14:textId="77777777" w:rsidR="00A7152A" w:rsidRPr="00E706DF" w:rsidRDefault="00A7152A" w:rsidP="00A7152A">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CF99377"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Selected topics from the field of electric power system (EPS) control from the frame of ENTSOe union. </w:t>
            </w:r>
          </w:p>
          <w:p w14:paraId="1D9B0EE1"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Selected topics from analysis of parallel operation of synchronous generator and load-frequency control (LFC). Analysis of different operating possibilities from a viewpoint of LFC. </w:t>
            </w:r>
          </w:p>
          <w:p w14:paraId="60968EA0"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Analysis of secondary control systems in EPS. </w:t>
            </w:r>
          </w:p>
          <w:p w14:paraId="0AEA7582"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Optimization of LFC in electric power system. </w:t>
            </w:r>
          </w:p>
          <w:p w14:paraId="5FAAA67C"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Selected topics from the design of power system stabilizers. </w:t>
            </w:r>
          </w:p>
          <w:p w14:paraId="30C1CDF9"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Numerical analysis of EPS control using modern programs. </w:t>
            </w:r>
          </w:p>
          <w:p w14:paraId="160784A7" w14:textId="77777777" w:rsidR="00A7152A" w:rsidRPr="00E706DF" w:rsidRDefault="00A7152A" w:rsidP="002510BC">
            <w:pPr>
              <w:pStyle w:val="Odstavekseznama"/>
              <w:numPr>
                <w:ilvl w:val="0"/>
                <w:numId w:val="13"/>
              </w:numPr>
              <w:spacing w:after="0" w:line="240" w:lineRule="auto"/>
              <w:rPr>
                <w:rFonts w:cs="Calibri"/>
                <w:sz w:val="20"/>
                <w:szCs w:val="20"/>
              </w:rPr>
            </w:pPr>
            <w:r w:rsidRPr="00E706DF">
              <w:rPr>
                <w:sz w:val="20"/>
                <w:szCs w:val="20"/>
              </w:rPr>
              <w:t>Analysis of requirements of computer systems used for power system control, automation of large-scale systems, control functions, performances and reliability of control systems used in power systems.</w:t>
            </w:r>
          </w:p>
        </w:tc>
      </w:tr>
      <w:tr w:rsidR="00E706DF" w:rsidRPr="00E706DF" w14:paraId="47CC1DD3" w14:textId="77777777" w:rsidTr="00A7152A">
        <w:tc>
          <w:tcPr>
            <w:tcW w:w="9695" w:type="dxa"/>
            <w:gridSpan w:val="21"/>
          </w:tcPr>
          <w:p w14:paraId="6897B243" w14:textId="77777777" w:rsidR="00A7152A" w:rsidRPr="00E706DF" w:rsidRDefault="00A7152A" w:rsidP="00A7152A">
            <w:pPr>
              <w:spacing w:after="0" w:line="240" w:lineRule="auto"/>
              <w:jc w:val="both"/>
              <w:rPr>
                <w:rFonts w:cs="Calibri"/>
                <w:sz w:val="20"/>
                <w:szCs w:val="20"/>
              </w:rPr>
            </w:pPr>
          </w:p>
          <w:p w14:paraId="1E9EA928" w14:textId="77777777" w:rsidR="00A7152A" w:rsidRPr="00E706DF" w:rsidRDefault="00A7152A" w:rsidP="00A7152A">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3A5A2693" w14:textId="77777777" w:rsidTr="00A7152A">
        <w:trPr>
          <w:trHeight w:val="977"/>
        </w:trPr>
        <w:tc>
          <w:tcPr>
            <w:tcW w:w="9695" w:type="dxa"/>
            <w:gridSpan w:val="21"/>
            <w:tcBorders>
              <w:top w:val="single" w:sz="4" w:space="0" w:color="auto"/>
              <w:left w:val="single" w:sz="4" w:space="0" w:color="auto"/>
              <w:bottom w:val="single" w:sz="4" w:space="0" w:color="auto"/>
              <w:right w:val="single" w:sz="4" w:space="0" w:color="auto"/>
            </w:tcBorders>
          </w:tcPr>
          <w:p w14:paraId="7CA10DA0" w14:textId="77777777" w:rsidR="00A7152A" w:rsidRPr="00E706DF" w:rsidRDefault="00A7152A" w:rsidP="002510BC">
            <w:pPr>
              <w:numPr>
                <w:ilvl w:val="0"/>
                <w:numId w:val="10"/>
              </w:numPr>
              <w:spacing w:after="0" w:line="240" w:lineRule="auto"/>
              <w:rPr>
                <w:sz w:val="20"/>
                <w:szCs w:val="20"/>
              </w:rPr>
            </w:pPr>
            <w:r w:rsidRPr="00E706DF">
              <w:rPr>
                <w:rFonts w:cs="Arial"/>
                <w:sz w:val="20"/>
                <w:szCs w:val="20"/>
                <w:lang w:val="es-ES"/>
              </w:rPr>
              <w:t xml:space="preserve">D. Dolinar, B. Polajžer. </w:t>
            </w:r>
            <w:r w:rsidRPr="00E706DF">
              <w:rPr>
                <w:rFonts w:cs="Arial"/>
                <w:i/>
                <w:iCs/>
                <w:sz w:val="20"/>
                <w:szCs w:val="20"/>
                <w:lang w:val="es-ES"/>
              </w:rPr>
              <w:t>Dinamika EES</w:t>
            </w:r>
            <w:r w:rsidRPr="00E706DF">
              <w:rPr>
                <w:rFonts w:cs="Arial"/>
                <w:sz w:val="20"/>
                <w:szCs w:val="20"/>
                <w:lang w:val="es-ES"/>
              </w:rPr>
              <w:t>, UM-FERI, Maribor, 2010.</w:t>
            </w:r>
          </w:p>
          <w:p w14:paraId="4994BB7F" w14:textId="77777777" w:rsidR="00A7152A" w:rsidRPr="00E706DF" w:rsidRDefault="00A7152A" w:rsidP="002510BC">
            <w:pPr>
              <w:numPr>
                <w:ilvl w:val="0"/>
                <w:numId w:val="10"/>
              </w:numPr>
              <w:spacing w:after="0" w:line="240" w:lineRule="auto"/>
              <w:rPr>
                <w:sz w:val="20"/>
                <w:szCs w:val="20"/>
              </w:rPr>
            </w:pPr>
            <w:r w:rsidRPr="00E706DF">
              <w:rPr>
                <w:rFonts w:cs="Arial"/>
                <w:bCs/>
                <w:sz w:val="20"/>
                <w:szCs w:val="20"/>
              </w:rPr>
              <w:t xml:space="preserve">A.R. Bergen, V. Vittal. </w:t>
            </w:r>
            <w:r w:rsidRPr="00E706DF">
              <w:rPr>
                <w:rFonts w:cs="Arial"/>
                <w:bCs/>
                <w:i/>
                <w:iCs/>
                <w:sz w:val="20"/>
                <w:szCs w:val="20"/>
              </w:rPr>
              <w:t>Power system analysis</w:t>
            </w:r>
            <w:r w:rsidRPr="00E706DF">
              <w:rPr>
                <w:rFonts w:cs="Arial"/>
                <w:bCs/>
                <w:sz w:val="20"/>
                <w:szCs w:val="20"/>
              </w:rPr>
              <w:t>, Second Edition, Prentice-Hall Series, New Jersey, 2000</w:t>
            </w:r>
            <w:r w:rsidRPr="00E706DF">
              <w:rPr>
                <w:rFonts w:cs="Arial"/>
                <w:sz w:val="20"/>
                <w:szCs w:val="20"/>
                <w:lang w:val="en-US"/>
              </w:rPr>
              <w:t>.</w:t>
            </w:r>
          </w:p>
          <w:p w14:paraId="69E9C117" w14:textId="77777777" w:rsidR="00A7152A" w:rsidRPr="00E706DF" w:rsidRDefault="00A7152A" w:rsidP="002510BC">
            <w:pPr>
              <w:numPr>
                <w:ilvl w:val="0"/>
                <w:numId w:val="10"/>
              </w:numPr>
              <w:spacing w:after="0" w:line="240" w:lineRule="auto"/>
              <w:rPr>
                <w:sz w:val="20"/>
                <w:szCs w:val="20"/>
              </w:rPr>
            </w:pPr>
            <w:r w:rsidRPr="00E706DF">
              <w:rPr>
                <w:rFonts w:cs="Arial"/>
                <w:bCs/>
                <w:sz w:val="20"/>
                <w:szCs w:val="20"/>
              </w:rPr>
              <w:t xml:space="preserve">J. Machowski, J.W. Bialek, J.R. Bumby. </w:t>
            </w:r>
            <w:r w:rsidRPr="00E706DF">
              <w:rPr>
                <w:rFonts w:cs="Arial"/>
                <w:bCs/>
                <w:i/>
                <w:sz w:val="20"/>
                <w:szCs w:val="20"/>
              </w:rPr>
              <w:t>Power System Dynamics: Stability and Control</w:t>
            </w:r>
            <w:r w:rsidRPr="00E706DF">
              <w:rPr>
                <w:rFonts w:cs="Arial"/>
                <w:bCs/>
                <w:sz w:val="20"/>
                <w:szCs w:val="20"/>
              </w:rPr>
              <w:t>, Second Edition, John Wiley &amp; Sons, Chichester, 2008.</w:t>
            </w:r>
          </w:p>
          <w:p w14:paraId="47A173E9" w14:textId="77777777" w:rsidR="00A7152A" w:rsidRPr="00E706DF" w:rsidRDefault="00A7152A" w:rsidP="00A7152A">
            <w:pPr>
              <w:spacing w:after="0" w:line="240" w:lineRule="auto"/>
              <w:rPr>
                <w:rFonts w:cs="Calibri"/>
                <w:b/>
                <w:bCs/>
                <w:sz w:val="20"/>
                <w:szCs w:val="20"/>
              </w:rPr>
            </w:pPr>
          </w:p>
          <w:p w14:paraId="17E88258" w14:textId="77777777" w:rsidR="0018460C" w:rsidRPr="00E706DF" w:rsidRDefault="0018460C" w:rsidP="00A7152A">
            <w:pPr>
              <w:spacing w:after="0" w:line="240" w:lineRule="auto"/>
              <w:rPr>
                <w:rFonts w:cs="Calibri"/>
                <w:b/>
                <w:bCs/>
                <w:sz w:val="20"/>
                <w:szCs w:val="20"/>
              </w:rPr>
            </w:pPr>
          </w:p>
          <w:p w14:paraId="4DDD357F" w14:textId="77777777" w:rsidR="0018460C" w:rsidRPr="00E706DF" w:rsidRDefault="0018460C" w:rsidP="00A7152A">
            <w:pPr>
              <w:spacing w:after="0" w:line="240" w:lineRule="auto"/>
              <w:rPr>
                <w:rFonts w:cs="Calibri"/>
                <w:b/>
                <w:bCs/>
                <w:sz w:val="20"/>
                <w:szCs w:val="20"/>
              </w:rPr>
            </w:pPr>
          </w:p>
        </w:tc>
      </w:tr>
      <w:tr w:rsidR="00E706DF" w:rsidRPr="00E706DF" w14:paraId="12D19A14" w14:textId="77777777" w:rsidTr="00A7152A">
        <w:trPr>
          <w:trHeight w:val="73"/>
        </w:trPr>
        <w:tc>
          <w:tcPr>
            <w:tcW w:w="4715" w:type="dxa"/>
            <w:gridSpan w:val="9"/>
            <w:tcBorders>
              <w:top w:val="nil"/>
              <w:left w:val="nil"/>
              <w:bottom w:val="single" w:sz="4" w:space="0" w:color="auto"/>
              <w:right w:val="nil"/>
            </w:tcBorders>
          </w:tcPr>
          <w:p w14:paraId="2F869C49" w14:textId="77777777" w:rsidR="00A7152A" w:rsidRPr="00E706DF" w:rsidRDefault="00A7152A" w:rsidP="00A7152A">
            <w:pPr>
              <w:spacing w:after="0" w:line="240" w:lineRule="auto"/>
              <w:rPr>
                <w:rFonts w:cs="Calibri"/>
                <w:b/>
                <w:bCs/>
                <w:sz w:val="20"/>
                <w:szCs w:val="20"/>
              </w:rPr>
            </w:pPr>
          </w:p>
          <w:p w14:paraId="5A266FEA" w14:textId="77777777" w:rsidR="00A7152A" w:rsidRPr="00E706DF" w:rsidRDefault="00A7152A" w:rsidP="00A7152A">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FA04438"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265D484" w14:textId="77777777" w:rsidR="00A7152A" w:rsidRPr="00E706DF" w:rsidRDefault="00A7152A" w:rsidP="00A7152A">
            <w:pPr>
              <w:spacing w:after="0" w:line="240" w:lineRule="auto"/>
              <w:rPr>
                <w:rFonts w:cs="Calibri"/>
                <w:b/>
                <w:sz w:val="20"/>
                <w:szCs w:val="20"/>
              </w:rPr>
            </w:pPr>
          </w:p>
          <w:p w14:paraId="679679F5" w14:textId="77777777" w:rsidR="00A7152A" w:rsidRPr="00E706DF" w:rsidRDefault="00A7152A" w:rsidP="00A7152A">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EDFA1AC" w14:textId="77777777" w:rsidTr="00A7152A">
        <w:trPr>
          <w:trHeight w:val="1057"/>
        </w:trPr>
        <w:tc>
          <w:tcPr>
            <w:tcW w:w="4715" w:type="dxa"/>
            <w:gridSpan w:val="9"/>
            <w:tcBorders>
              <w:top w:val="single" w:sz="4" w:space="0" w:color="auto"/>
              <w:left w:val="single" w:sz="4" w:space="0" w:color="auto"/>
              <w:bottom w:val="single" w:sz="4" w:space="0" w:color="auto"/>
              <w:right w:val="single" w:sz="4" w:space="0" w:color="auto"/>
            </w:tcBorders>
          </w:tcPr>
          <w:p w14:paraId="0E109E3A" w14:textId="77777777" w:rsidR="00A7152A" w:rsidRPr="00E706DF" w:rsidRDefault="00A7152A" w:rsidP="00A7152A">
            <w:pPr>
              <w:spacing w:after="0" w:line="240" w:lineRule="auto"/>
              <w:rPr>
                <w:rFonts w:cs="Calibri"/>
                <w:sz w:val="20"/>
                <w:szCs w:val="20"/>
              </w:rPr>
            </w:pPr>
            <w:r w:rsidRPr="00E706DF">
              <w:rPr>
                <w:sz w:val="20"/>
                <w:szCs w:val="20"/>
              </w:rPr>
              <w:t>Pridobiti poglovljena znanja o vodenju energetskih sistemov. Znanja bodo prispevala k snovanju sistemov vodenja energetskih sistemov nove generacije.</w:t>
            </w:r>
          </w:p>
        </w:tc>
        <w:tc>
          <w:tcPr>
            <w:tcW w:w="153" w:type="dxa"/>
            <w:gridSpan w:val="2"/>
            <w:tcBorders>
              <w:top w:val="nil"/>
              <w:left w:val="single" w:sz="4" w:space="0" w:color="auto"/>
              <w:bottom w:val="nil"/>
              <w:right w:val="single" w:sz="4" w:space="0" w:color="auto"/>
            </w:tcBorders>
          </w:tcPr>
          <w:p w14:paraId="2E92C9F3" w14:textId="77777777" w:rsidR="00A7152A" w:rsidRPr="00E706DF" w:rsidRDefault="00A7152A" w:rsidP="00A7152A">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05A2F91" w14:textId="77777777" w:rsidR="00A7152A" w:rsidRPr="00E706DF" w:rsidRDefault="00A7152A" w:rsidP="00A7152A">
            <w:pPr>
              <w:spacing w:after="0" w:line="240" w:lineRule="auto"/>
              <w:rPr>
                <w:rFonts w:cs="Calibri"/>
                <w:sz w:val="20"/>
                <w:szCs w:val="20"/>
              </w:rPr>
            </w:pPr>
            <w:r w:rsidRPr="00E706DF">
              <w:rPr>
                <w:sz w:val="20"/>
                <w:szCs w:val="20"/>
              </w:rPr>
              <w:t>The main objective is to acquire appropriate skills about control of power systems. This knowledge can initiate design and production of control systems of new generation.</w:t>
            </w:r>
          </w:p>
        </w:tc>
      </w:tr>
      <w:tr w:rsidR="00E706DF" w:rsidRPr="00E706DF" w14:paraId="3E33F73B" w14:textId="77777777" w:rsidTr="00A7152A">
        <w:trPr>
          <w:trHeight w:val="117"/>
        </w:trPr>
        <w:tc>
          <w:tcPr>
            <w:tcW w:w="4726" w:type="dxa"/>
            <w:gridSpan w:val="10"/>
            <w:tcBorders>
              <w:top w:val="nil"/>
              <w:left w:val="nil"/>
              <w:bottom w:val="single" w:sz="4" w:space="0" w:color="auto"/>
              <w:right w:val="nil"/>
            </w:tcBorders>
          </w:tcPr>
          <w:p w14:paraId="544A0EB6" w14:textId="77777777" w:rsidR="00A7152A" w:rsidRPr="00E706DF" w:rsidRDefault="00A7152A" w:rsidP="00A7152A">
            <w:pPr>
              <w:spacing w:after="0" w:line="240" w:lineRule="auto"/>
              <w:rPr>
                <w:rFonts w:cs="Calibri"/>
                <w:b/>
                <w:sz w:val="20"/>
                <w:szCs w:val="20"/>
              </w:rPr>
            </w:pPr>
          </w:p>
          <w:p w14:paraId="3823440B" w14:textId="77777777" w:rsidR="00A7152A" w:rsidRPr="00E706DF" w:rsidRDefault="00A7152A" w:rsidP="00A7152A">
            <w:pPr>
              <w:spacing w:after="0" w:line="240" w:lineRule="auto"/>
              <w:rPr>
                <w:rFonts w:cs="Calibri"/>
                <w:b/>
                <w:sz w:val="20"/>
                <w:szCs w:val="20"/>
              </w:rPr>
            </w:pPr>
            <w:r w:rsidRPr="00E706DF">
              <w:rPr>
                <w:rFonts w:cs="Calibri"/>
                <w:b/>
                <w:sz w:val="20"/>
                <w:szCs w:val="20"/>
              </w:rPr>
              <w:t>Predvideni študijski rezultati:</w:t>
            </w:r>
          </w:p>
        </w:tc>
        <w:tc>
          <w:tcPr>
            <w:tcW w:w="142" w:type="dxa"/>
          </w:tcPr>
          <w:p w14:paraId="3BF6315D" w14:textId="77777777" w:rsidR="00A7152A" w:rsidRPr="00E706DF" w:rsidRDefault="00A7152A" w:rsidP="00A7152A">
            <w:pPr>
              <w:spacing w:after="0" w:line="240" w:lineRule="auto"/>
              <w:rPr>
                <w:rFonts w:cs="Calibri"/>
                <w:b/>
                <w:sz w:val="20"/>
                <w:szCs w:val="20"/>
              </w:rPr>
            </w:pPr>
          </w:p>
          <w:p w14:paraId="6ED08EAE"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1FE9781" w14:textId="77777777" w:rsidR="00A7152A" w:rsidRPr="00E706DF" w:rsidRDefault="00A7152A" w:rsidP="00A7152A">
            <w:pPr>
              <w:spacing w:after="0" w:line="240" w:lineRule="auto"/>
              <w:rPr>
                <w:rFonts w:cs="Calibri"/>
                <w:b/>
                <w:sz w:val="20"/>
                <w:szCs w:val="20"/>
              </w:rPr>
            </w:pPr>
          </w:p>
          <w:p w14:paraId="2F071817" w14:textId="77777777" w:rsidR="00A7152A" w:rsidRPr="00E706DF" w:rsidRDefault="00A7152A" w:rsidP="00A7152A">
            <w:pPr>
              <w:spacing w:after="0" w:line="240" w:lineRule="auto"/>
              <w:rPr>
                <w:rFonts w:cs="Calibri"/>
                <w:b/>
                <w:sz w:val="20"/>
                <w:szCs w:val="20"/>
              </w:rPr>
            </w:pPr>
            <w:r w:rsidRPr="00E706DF">
              <w:rPr>
                <w:rFonts w:cs="Calibri"/>
                <w:b/>
                <w:sz w:val="20"/>
                <w:szCs w:val="20"/>
              </w:rPr>
              <w:t>Intended learning outcomes:</w:t>
            </w:r>
          </w:p>
        </w:tc>
      </w:tr>
      <w:tr w:rsidR="00E706DF" w:rsidRPr="00E706DF" w14:paraId="2480D4D5" w14:textId="77777777" w:rsidTr="00A7152A">
        <w:trPr>
          <w:trHeight w:val="1387"/>
        </w:trPr>
        <w:tc>
          <w:tcPr>
            <w:tcW w:w="4726" w:type="dxa"/>
            <w:gridSpan w:val="10"/>
            <w:tcBorders>
              <w:top w:val="single" w:sz="4" w:space="0" w:color="auto"/>
              <w:left w:val="single" w:sz="4" w:space="0" w:color="auto"/>
              <w:bottom w:val="nil"/>
              <w:right w:val="single" w:sz="4" w:space="0" w:color="auto"/>
            </w:tcBorders>
          </w:tcPr>
          <w:p w14:paraId="6AA07A35" w14:textId="77777777" w:rsidR="00A7152A" w:rsidRPr="00E706DF" w:rsidRDefault="00A7152A" w:rsidP="00A7152A">
            <w:pPr>
              <w:spacing w:after="0" w:line="240" w:lineRule="auto"/>
              <w:rPr>
                <w:rFonts w:cs="Calibri"/>
                <w:sz w:val="20"/>
                <w:szCs w:val="20"/>
              </w:rPr>
            </w:pPr>
            <w:r w:rsidRPr="00E706DF">
              <w:rPr>
                <w:rFonts w:cs="Calibri"/>
                <w:sz w:val="20"/>
                <w:szCs w:val="20"/>
              </w:rPr>
              <w:t>Znanje in razumevanje:</w:t>
            </w:r>
          </w:p>
          <w:p w14:paraId="297D330C" w14:textId="77777777" w:rsidR="00A7152A" w:rsidRPr="00E706DF" w:rsidRDefault="00A7152A" w:rsidP="0018460C">
            <w:pPr>
              <w:pStyle w:val="Odstavekseznama"/>
              <w:numPr>
                <w:ilvl w:val="0"/>
                <w:numId w:val="14"/>
              </w:numPr>
              <w:shd w:val="clear" w:color="auto" w:fill="FFFFFF"/>
              <w:spacing w:after="0" w:line="240" w:lineRule="auto"/>
              <w:ind w:left="360"/>
              <w:rPr>
                <w:sz w:val="20"/>
                <w:szCs w:val="20"/>
              </w:rPr>
            </w:pPr>
            <w:r w:rsidRPr="00E706DF">
              <w:rPr>
                <w:sz w:val="20"/>
                <w:szCs w:val="20"/>
              </w:rPr>
              <w:t>Usposobljenost za vodenje najzahtevnejših delovnih procesov in znanstveno raziskovalnih projektov s področja vodenja energetskih sistemov.</w:t>
            </w:r>
          </w:p>
          <w:p w14:paraId="431C2D80" w14:textId="77777777" w:rsidR="00A7152A" w:rsidRPr="00E706DF" w:rsidRDefault="00A7152A" w:rsidP="0018460C">
            <w:pPr>
              <w:spacing w:after="0" w:line="240" w:lineRule="auto"/>
              <w:rPr>
                <w:sz w:val="20"/>
                <w:szCs w:val="20"/>
              </w:rPr>
            </w:pPr>
          </w:p>
          <w:p w14:paraId="2B0A4EAF" w14:textId="77777777" w:rsidR="0018460C" w:rsidRPr="00E706DF" w:rsidRDefault="0018460C" w:rsidP="00A7152A">
            <w:pPr>
              <w:shd w:val="clear" w:color="auto" w:fill="FFFFFF"/>
              <w:spacing w:after="0" w:line="240" w:lineRule="auto"/>
              <w:rPr>
                <w:sz w:val="20"/>
                <w:szCs w:val="20"/>
              </w:rPr>
            </w:pPr>
          </w:p>
          <w:p w14:paraId="4579587B" w14:textId="77777777" w:rsidR="00A7152A" w:rsidRPr="00E706DF" w:rsidRDefault="00A7152A" w:rsidP="00A7152A">
            <w:pPr>
              <w:shd w:val="clear" w:color="auto" w:fill="FFFFFF"/>
              <w:spacing w:after="0" w:line="240" w:lineRule="auto"/>
              <w:rPr>
                <w:sz w:val="20"/>
                <w:szCs w:val="20"/>
              </w:rPr>
            </w:pPr>
            <w:r w:rsidRPr="00E706DF">
              <w:rPr>
                <w:sz w:val="20"/>
                <w:szCs w:val="20"/>
              </w:rPr>
              <w:t>Prenesljive/ključne spretnosti in drugi atributi:</w:t>
            </w:r>
          </w:p>
          <w:p w14:paraId="5B443668" w14:textId="77777777" w:rsidR="00A7152A" w:rsidRPr="00E706DF" w:rsidRDefault="00A7152A" w:rsidP="0018460C">
            <w:pPr>
              <w:pStyle w:val="Odstavekseznama"/>
              <w:numPr>
                <w:ilvl w:val="0"/>
                <w:numId w:val="14"/>
              </w:numPr>
              <w:shd w:val="clear" w:color="auto" w:fill="FFFFFF"/>
              <w:spacing w:after="0" w:line="240" w:lineRule="auto"/>
              <w:rPr>
                <w:rFonts w:cs="Calibri"/>
                <w:sz w:val="20"/>
                <w:szCs w:val="20"/>
              </w:rPr>
            </w:pPr>
            <w:r w:rsidRPr="00E706DF">
              <w:rPr>
                <w:sz w:val="20"/>
                <w:szCs w:val="20"/>
              </w:rPr>
              <w:t xml:space="preserve">Pridobljena znanja morajo vzpodbuditi razvoj lastne kreativnosti udeležencev v smislu uvajanja bolj sodobnih sistemov vodenja.  </w:t>
            </w:r>
          </w:p>
        </w:tc>
        <w:tc>
          <w:tcPr>
            <w:tcW w:w="142" w:type="dxa"/>
            <w:tcBorders>
              <w:top w:val="nil"/>
              <w:left w:val="single" w:sz="4" w:space="0" w:color="auto"/>
              <w:bottom w:val="nil"/>
              <w:right w:val="single" w:sz="4" w:space="0" w:color="auto"/>
            </w:tcBorders>
          </w:tcPr>
          <w:p w14:paraId="62E817CF" w14:textId="77777777" w:rsidR="00A7152A" w:rsidRPr="00E706DF" w:rsidRDefault="00A7152A" w:rsidP="00A7152A">
            <w:pPr>
              <w:spacing w:after="0" w:line="240" w:lineRule="auto"/>
              <w:rPr>
                <w:rFonts w:cs="Calibri"/>
                <w:sz w:val="20"/>
                <w:szCs w:val="20"/>
              </w:rPr>
            </w:pPr>
          </w:p>
          <w:p w14:paraId="7CE64CD8" w14:textId="77777777" w:rsidR="00A7152A" w:rsidRPr="00E706DF" w:rsidRDefault="00A7152A" w:rsidP="00A7152A">
            <w:pPr>
              <w:spacing w:after="0" w:line="240" w:lineRule="auto"/>
              <w:rPr>
                <w:rFonts w:cs="Calibri"/>
                <w:sz w:val="20"/>
                <w:szCs w:val="20"/>
              </w:rPr>
            </w:pPr>
          </w:p>
          <w:p w14:paraId="2A1EE2D8" w14:textId="77777777" w:rsidR="00A7152A" w:rsidRPr="00E706DF" w:rsidRDefault="00A7152A" w:rsidP="00A7152A">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7DF1535A" w14:textId="77777777" w:rsidR="00A7152A" w:rsidRPr="00E706DF" w:rsidRDefault="00A7152A" w:rsidP="00A7152A">
            <w:pPr>
              <w:spacing w:after="0" w:line="240" w:lineRule="auto"/>
              <w:rPr>
                <w:rFonts w:cs="Calibri"/>
                <w:sz w:val="20"/>
                <w:szCs w:val="20"/>
              </w:rPr>
            </w:pPr>
            <w:r w:rsidRPr="00E706DF">
              <w:rPr>
                <w:rFonts w:cs="Calibri"/>
                <w:sz w:val="20"/>
                <w:szCs w:val="20"/>
              </w:rPr>
              <w:t>Knowledge and understanding:</w:t>
            </w:r>
          </w:p>
          <w:p w14:paraId="2E17B090" w14:textId="77777777" w:rsidR="00A7152A" w:rsidRPr="00E706DF" w:rsidRDefault="00A7152A" w:rsidP="002510BC">
            <w:pPr>
              <w:pStyle w:val="Odstavekseznama"/>
              <w:numPr>
                <w:ilvl w:val="0"/>
                <w:numId w:val="14"/>
              </w:numPr>
              <w:spacing w:after="0" w:line="240" w:lineRule="auto"/>
              <w:rPr>
                <w:rStyle w:val="mediumtext1"/>
                <w:sz w:val="20"/>
                <w:szCs w:val="20"/>
                <w:shd w:val="clear" w:color="auto" w:fill="FFFFFF"/>
              </w:rPr>
            </w:pPr>
            <w:r w:rsidRPr="00E706DF">
              <w:rPr>
                <w:rStyle w:val="mediumtext1"/>
                <w:sz w:val="20"/>
                <w:szCs w:val="20"/>
                <w:shd w:val="clear" w:color="auto" w:fill="FFFFFF"/>
              </w:rPr>
              <w:t>To give students competences to conduct the most complex work and scientific research projects with broad expertise</w:t>
            </w:r>
            <w:r w:rsidRPr="00E706DF">
              <w:rPr>
                <w:sz w:val="20"/>
                <w:szCs w:val="20"/>
                <w:shd w:val="clear" w:color="auto" w:fill="FFFFFF"/>
              </w:rPr>
              <w:br/>
            </w:r>
            <w:r w:rsidRPr="00E706DF">
              <w:rPr>
                <w:rStyle w:val="mediumtext1"/>
                <w:sz w:val="20"/>
                <w:szCs w:val="20"/>
                <w:shd w:val="clear" w:color="auto" w:fill="FFFFFF"/>
              </w:rPr>
              <w:t>from the field of power system control.</w:t>
            </w:r>
          </w:p>
          <w:p w14:paraId="5DDD4A5E" w14:textId="77777777" w:rsidR="00A7152A" w:rsidRPr="00E706DF" w:rsidRDefault="00A7152A" w:rsidP="00A7152A">
            <w:pPr>
              <w:spacing w:after="0" w:line="240" w:lineRule="auto"/>
              <w:rPr>
                <w:rStyle w:val="mediumtext1"/>
                <w:sz w:val="20"/>
                <w:szCs w:val="20"/>
                <w:shd w:val="clear" w:color="auto" w:fill="FFFFFF"/>
              </w:rPr>
            </w:pPr>
          </w:p>
          <w:p w14:paraId="0D7AF1FC" w14:textId="77777777" w:rsidR="00A7152A" w:rsidRPr="00E706DF" w:rsidRDefault="00A7152A" w:rsidP="00A7152A">
            <w:pPr>
              <w:shd w:val="clear" w:color="auto" w:fill="FFFFFF"/>
              <w:spacing w:after="0" w:line="240" w:lineRule="auto"/>
              <w:rPr>
                <w:sz w:val="20"/>
                <w:szCs w:val="20"/>
              </w:rPr>
            </w:pPr>
            <w:r w:rsidRPr="00E706DF">
              <w:rPr>
                <w:sz w:val="20"/>
                <w:szCs w:val="20"/>
              </w:rPr>
              <w:t>Transferable/Key Skills and other attributes:</w:t>
            </w:r>
          </w:p>
          <w:p w14:paraId="40A2115C" w14:textId="77777777" w:rsidR="00A7152A" w:rsidRPr="00E706DF" w:rsidRDefault="00A7152A" w:rsidP="002510BC">
            <w:pPr>
              <w:pStyle w:val="Odstavekseznama"/>
              <w:numPr>
                <w:ilvl w:val="0"/>
                <w:numId w:val="14"/>
              </w:numPr>
              <w:spacing w:after="0" w:line="240" w:lineRule="auto"/>
              <w:rPr>
                <w:rFonts w:cs="Calibri"/>
                <w:sz w:val="20"/>
                <w:szCs w:val="20"/>
              </w:rPr>
            </w:pPr>
            <w:r w:rsidRPr="00E706DF">
              <w:rPr>
                <w:sz w:val="20"/>
                <w:szCs w:val="20"/>
              </w:rPr>
              <w:t>Acquired knowledge will actuate creativeness of participants to introduce more advanced control systems.</w:t>
            </w:r>
          </w:p>
        </w:tc>
      </w:tr>
      <w:tr w:rsidR="00E706DF" w:rsidRPr="00E706DF" w14:paraId="47825BA6" w14:textId="77777777" w:rsidTr="00A7152A">
        <w:trPr>
          <w:trHeight w:val="278"/>
        </w:trPr>
        <w:tc>
          <w:tcPr>
            <w:tcW w:w="4726" w:type="dxa"/>
            <w:gridSpan w:val="10"/>
            <w:tcBorders>
              <w:top w:val="nil"/>
              <w:left w:val="single" w:sz="4" w:space="0" w:color="auto"/>
              <w:bottom w:val="single" w:sz="4" w:space="0" w:color="auto"/>
              <w:right w:val="single" w:sz="4" w:space="0" w:color="auto"/>
            </w:tcBorders>
          </w:tcPr>
          <w:p w14:paraId="7D71C41F" w14:textId="77777777" w:rsidR="00A7152A" w:rsidRPr="00E706DF" w:rsidRDefault="00A7152A" w:rsidP="00A7152A">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07DC3D0"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3CDC16D" w14:textId="77777777" w:rsidR="00A7152A" w:rsidRPr="00E706DF" w:rsidRDefault="00A7152A" w:rsidP="00A7152A">
            <w:pPr>
              <w:spacing w:after="0" w:line="240" w:lineRule="auto"/>
              <w:rPr>
                <w:rFonts w:cs="Calibri"/>
                <w:sz w:val="20"/>
                <w:szCs w:val="20"/>
              </w:rPr>
            </w:pPr>
          </w:p>
        </w:tc>
      </w:tr>
      <w:tr w:rsidR="00E706DF" w:rsidRPr="00E706DF" w14:paraId="1AA801DB" w14:textId="77777777" w:rsidTr="00A7152A">
        <w:tc>
          <w:tcPr>
            <w:tcW w:w="4726" w:type="dxa"/>
            <w:gridSpan w:val="10"/>
            <w:tcBorders>
              <w:top w:val="nil"/>
              <w:left w:val="nil"/>
              <w:bottom w:val="single" w:sz="4" w:space="0" w:color="auto"/>
              <w:right w:val="nil"/>
            </w:tcBorders>
          </w:tcPr>
          <w:p w14:paraId="6F02BC1B" w14:textId="77777777" w:rsidR="00A7152A" w:rsidRPr="00E706DF" w:rsidRDefault="00A7152A" w:rsidP="00A7152A">
            <w:pPr>
              <w:spacing w:after="0" w:line="240" w:lineRule="auto"/>
              <w:rPr>
                <w:rFonts w:cs="Calibri"/>
                <w:b/>
                <w:sz w:val="20"/>
                <w:szCs w:val="20"/>
              </w:rPr>
            </w:pPr>
          </w:p>
          <w:p w14:paraId="56F7389D" w14:textId="77777777" w:rsidR="00A7152A" w:rsidRPr="00E706DF" w:rsidRDefault="00A7152A" w:rsidP="00A7152A">
            <w:pPr>
              <w:spacing w:after="0" w:line="240" w:lineRule="auto"/>
              <w:rPr>
                <w:rFonts w:cs="Calibri"/>
                <w:b/>
                <w:sz w:val="20"/>
                <w:szCs w:val="20"/>
              </w:rPr>
            </w:pPr>
            <w:r w:rsidRPr="00E706DF">
              <w:rPr>
                <w:rFonts w:cs="Calibri"/>
                <w:b/>
                <w:sz w:val="20"/>
                <w:szCs w:val="20"/>
              </w:rPr>
              <w:t>Metode poučevanja in učenja:</w:t>
            </w:r>
          </w:p>
        </w:tc>
        <w:tc>
          <w:tcPr>
            <w:tcW w:w="142" w:type="dxa"/>
          </w:tcPr>
          <w:p w14:paraId="6543D2F3" w14:textId="77777777" w:rsidR="00A7152A" w:rsidRPr="00E706DF" w:rsidRDefault="00A7152A" w:rsidP="00A7152A">
            <w:pPr>
              <w:spacing w:after="0" w:line="240" w:lineRule="auto"/>
              <w:rPr>
                <w:rFonts w:cs="Calibri"/>
                <w:b/>
                <w:sz w:val="20"/>
                <w:szCs w:val="20"/>
              </w:rPr>
            </w:pPr>
          </w:p>
          <w:p w14:paraId="76008E0A"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E5606B4" w14:textId="77777777" w:rsidR="00A7152A" w:rsidRPr="00E706DF" w:rsidRDefault="00A7152A" w:rsidP="00A7152A">
            <w:pPr>
              <w:spacing w:after="0" w:line="240" w:lineRule="auto"/>
              <w:rPr>
                <w:rFonts w:cs="Calibri"/>
                <w:b/>
                <w:sz w:val="20"/>
                <w:szCs w:val="20"/>
              </w:rPr>
            </w:pPr>
          </w:p>
          <w:p w14:paraId="154BDE9E" w14:textId="77777777" w:rsidR="00A7152A" w:rsidRPr="00E706DF" w:rsidRDefault="00A7152A" w:rsidP="00A7152A">
            <w:pPr>
              <w:spacing w:after="0" w:line="240" w:lineRule="auto"/>
              <w:rPr>
                <w:rFonts w:cs="Calibri"/>
                <w:b/>
                <w:sz w:val="20"/>
                <w:szCs w:val="20"/>
              </w:rPr>
            </w:pPr>
            <w:r w:rsidRPr="00E706DF">
              <w:rPr>
                <w:rFonts w:cs="Calibri"/>
                <w:b/>
                <w:sz w:val="20"/>
                <w:szCs w:val="20"/>
              </w:rPr>
              <w:t>Learning and teaching methods:</w:t>
            </w:r>
          </w:p>
        </w:tc>
      </w:tr>
      <w:tr w:rsidR="00E706DF" w:rsidRPr="00E706DF" w14:paraId="25011A6B" w14:textId="77777777" w:rsidTr="009D1A57">
        <w:trPr>
          <w:trHeight w:val="1041"/>
        </w:trPr>
        <w:tc>
          <w:tcPr>
            <w:tcW w:w="4726" w:type="dxa"/>
            <w:gridSpan w:val="10"/>
            <w:tcBorders>
              <w:top w:val="single" w:sz="4" w:space="0" w:color="auto"/>
              <w:left w:val="single" w:sz="4" w:space="0" w:color="auto"/>
              <w:bottom w:val="single" w:sz="4" w:space="0" w:color="auto"/>
              <w:right w:val="single" w:sz="4" w:space="0" w:color="auto"/>
            </w:tcBorders>
          </w:tcPr>
          <w:p w14:paraId="3A5BF9B6" w14:textId="77777777" w:rsidR="00A7152A" w:rsidRPr="00E706DF" w:rsidRDefault="00A7152A" w:rsidP="00F81106">
            <w:pPr>
              <w:spacing w:after="0" w:line="240" w:lineRule="auto"/>
              <w:jc w:val="both"/>
              <w:rPr>
                <w:sz w:val="20"/>
                <w:szCs w:val="20"/>
              </w:rPr>
            </w:pPr>
            <w:r w:rsidRPr="00E706DF">
              <w:rPr>
                <w:sz w:val="20"/>
                <w:szCs w:val="20"/>
              </w:rPr>
              <w:t xml:space="preserve">predavanja, </w:t>
            </w:r>
          </w:p>
          <w:p w14:paraId="75879C12" w14:textId="77777777" w:rsidR="00A7152A" w:rsidRPr="00E706DF" w:rsidRDefault="00A7152A" w:rsidP="00F81106">
            <w:pPr>
              <w:spacing w:after="0" w:line="240" w:lineRule="auto"/>
              <w:jc w:val="both"/>
              <w:rPr>
                <w:sz w:val="20"/>
                <w:szCs w:val="20"/>
              </w:rPr>
            </w:pPr>
            <w:r w:rsidRPr="00E706DF">
              <w:rPr>
                <w:sz w:val="20"/>
                <w:szCs w:val="20"/>
              </w:rPr>
              <w:t>seminarska naloga.</w:t>
            </w:r>
          </w:p>
          <w:p w14:paraId="6E7B6063" w14:textId="77777777" w:rsidR="00A7152A" w:rsidRPr="00E706DF" w:rsidRDefault="00A7152A" w:rsidP="00F81106">
            <w:pPr>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E2DADEE" w14:textId="77777777" w:rsidR="00A7152A" w:rsidRPr="00E706DF" w:rsidRDefault="00A7152A" w:rsidP="00F8110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9762F99" w14:textId="77777777" w:rsidR="00A7152A" w:rsidRPr="00E706DF" w:rsidRDefault="00A7152A" w:rsidP="00F81106">
            <w:pPr>
              <w:spacing w:after="0" w:line="240" w:lineRule="auto"/>
              <w:jc w:val="both"/>
              <w:rPr>
                <w:sz w:val="20"/>
                <w:szCs w:val="20"/>
              </w:rPr>
            </w:pPr>
            <w:r w:rsidRPr="00E706DF">
              <w:rPr>
                <w:sz w:val="20"/>
                <w:szCs w:val="20"/>
              </w:rPr>
              <w:t>lectures,</w:t>
            </w:r>
          </w:p>
          <w:p w14:paraId="160CB389" w14:textId="77777777" w:rsidR="00A7152A" w:rsidRPr="00E706DF" w:rsidRDefault="00A7152A" w:rsidP="00F81106">
            <w:pPr>
              <w:spacing w:after="0" w:line="240" w:lineRule="auto"/>
              <w:jc w:val="both"/>
              <w:rPr>
                <w:sz w:val="20"/>
                <w:szCs w:val="20"/>
              </w:rPr>
            </w:pPr>
            <w:r w:rsidRPr="00E706DF">
              <w:rPr>
                <w:sz w:val="20"/>
                <w:szCs w:val="20"/>
              </w:rPr>
              <w:t>seminar assignment.</w:t>
            </w:r>
          </w:p>
          <w:p w14:paraId="00505608" w14:textId="77777777" w:rsidR="00A7152A" w:rsidRPr="00E706DF" w:rsidRDefault="00A7152A" w:rsidP="00F81106">
            <w:pPr>
              <w:rPr>
                <w:rFonts w:cs="Calibri"/>
                <w:sz w:val="20"/>
                <w:szCs w:val="20"/>
              </w:rPr>
            </w:pPr>
            <w:r w:rsidRPr="00E706DF">
              <w:rPr>
                <w:rFonts w:cs="Calibri"/>
                <w:sz w:val="20"/>
                <w:szCs w:val="20"/>
                <w:lang w:val="sv-SE"/>
              </w:rPr>
              <w:t>teaching and learning is done using didactic use of ICT</w:t>
            </w:r>
          </w:p>
        </w:tc>
      </w:tr>
      <w:tr w:rsidR="00E706DF" w:rsidRPr="00E706DF" w14:paraId="22A209AA" w14:textId="77777777" w:rsidTr="00A7152A">
        <w:tc>
          <w:tcPr>
            <w:tcW w:w="4018" w:type="dxa"/>
            <w:gridSpan w:val="7"/>
            <w:tcBorders>
              <w:top w:val="nil"/>
              <w:left w:val="nil"/>
              <w:bottom w:val="single" w:sz="4" w:space="0" w:color="auto"/>
              <w:right w:val="nil"/>
            </w:tcBorders>
          </w:tcPr>
          <w:p w14:paraId="365F467A" w14:textId="77777777" w:rsidR="00A7152A" w:rsidRPr="00E706DF" w:rsidRDefault="00A7152A" w:rsidP="00A7152A">
            <w:pPr>
              <w:spacing w:after="0" w:line="240" w:lineRule="auto"/>
              <w:rPr>
                <w:rFonts w:cs="Calibri"/>
                <w:b/>
                <w:sz w:val="20"/>
                <w:szCs w:val="20"/>
              </w:rPr>
            </w:pPr>
          </w:p>
          <w:p w14:paraId="001F82C0" w14:textId="77777777" w:rsidR="00A7152A" w:rsidRPr="00E706DF" w:rsidRDefault="00A7152A" w:rsidP="00A7152A">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53E7BDB7" w14:textId="77777777" w:rsidR="00A7152A" w:rsidRPr="00E706DF" w:rsidRDefault="00A7152A" w:rsidP="00A7152A">
            <w:pPr>
              <w:spacing w:after="0" w:line="240" w:lineRule="auto"/>
              <w:rPr>
                <w:rFonts w:cs="Calibri"/>
                <w:sz w:val="20"/>
                <w:szCs w:val="20"/>
              </w:rPr>
            </w:pPr>
            <w:r w:rsidRPr="00E706DF">
              <w:rPr>
                <w:rFonts w:cs="Calibri"/>
                <w:sz w:val="20"/>
                <w:szCs w:val="20"/>
              </w:rPr>
              <w:t>Delež (v %) /</w:t>
            </w:r>
          </w:p>
          <w:p w14:paraId="7C65F7A2" w14:textId="77777777" w:rsidR="00A7152A" w:rsidRPr="00E706DF" w:rsidRDefault="00A7152A" w:rsidP="00A7152A">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6EDA0E7D" w14:textId="77777777" w:rsidR="00A7152A" w:rsidRPr="00E706DF" w:rsidRDefault="00A7152A" w:rsidP="00A7152A">
            <w:pPr>
              <w:spacing w:after="0" w:line="240" w:lineRule="auto"/>
              <w:rPr>
                <w:rFonts w:cs="Calibri"/>
                <w:b/>
                <w:sz w:val="20"/>
                <w:szCs w:val="20"/>
              </w:rPr>
            </w:pPr>
          </w:p>
          <w:p w14:paraId="3E6ACF5D" w14:textId="77777777" w:rsidR="00A7152A" w:rsidRPr="00E706DF" w:rsidRDefault="00A7152A" w:rsidP="00A7152A">
            <w:pPr>
              <w:spacing w:after="0" w:line="240" w:lineRule="auto"/>
              <w:rPr>
                <w:rFonts w:cs="Calibri"/>
                <w:b/>
                <w:sz w:val="20"/>
                <w:szCs w:val="20"/>
              </w:rPr>
            </w:pPr>
            <w:r w:rsidRPr="00E706DF">
              <w:rPr>
                <w:rFonts w:cs="Calibri"/>
                <w:b/>
                <w:sz w:val="20"/>
                <w:szCs w:val="20"/>
              </w:rPr>
              <w:t>Assessment:</w:t>
            </w:r>
          </w:p>
        </w:tc>
      </w:tr>
      <w:tr w:rsidR="00E706DF" w:rsidRPr="00E706DF" w14:paraId="03B5BBA2" w14:textId="77777777" w:rsidTr="00A7152A">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3D59814B" w14:textId="77777777" w:rsidR="00A7152A" w:rsidRPr="00E706DF" w:rsidRDefault="00A7152A" w:rsidP="00A7152A">
            <w:pPr>
              <w:spacing w:after="0" w:line="240" w:lineRule="auto"/>
              <w:rPr>
                <w:rFonts w:cs="Calibri"/>
                <w:sz w:val="20"/>
                <w:szCs w:val="20"/>
              </w:rPr>
            </w:pPr>
            <w:r w:rsidRPr="00E706DF">
              <w:rPr>
                <w:rFonts w:cs="Calibri"/>
                <w:sz w:val="20"/>
                <w:szCs w:val="20"/>
              </w:rPr>
              <w:t>Način (pisni izpit, ustno izpraševanje, naloge, projekt):</w:t>
            </w:r>
          </w:p>
          <w:p w14:paraId="2DC1FF7A" w14:textId="77777777" w:rsidR="00A7152A" w:rsidRPr="00E706DF" w:rsidRDefault="00A7152A" w:rsidP="002510BC">
            <w:pPr>
              <w:numPr>
                <w:ilvl w:val="0"/>
                <w:numId w:val="11"/>
              </w:numPr>
              <w:spacing w:after="0" w:line="240" w:lineRule="auto"/>
              <w:jc w:val="both"/>
              <w:rPr>
                <w:sz w:val="20"/>
                <w:szCs w:val="20"/>
                <w:lang w:val="de-DE"/>
              </w:rPr>
            </w:pPr>
            <w:r w:rsidRPr="00E706DF">
              <w:rPr>
                <w:sz w:val="20"/>
                <w:szCs w:val="20"/>
                <w:lang w:val="de-DE"/>
              </w:rPr>
              <w:t>izdelana seminarska naloga,</w:t>
            </w:r>
          </w:p>
          <w:p w14:paraId="0672AE03" w14:textId="77777777" w:rsidR="00A7152A" w:rsidRPr="00E706DF" w:rsidRDefault="00A7152A" w:rsidP="002510BC">
            <w:pPr>
              <w:numPr>
                <w:ilvl w:val="0"/>
                <w:numId w:val="11"/>
              </w:numPr>
              <w:spacing w:after="0" w:line="240" w:lineRule="auto"/>
              <w:jc w:val="both"/>
              <w:rPr>
                <w:sz w:val="20"/>
                <w:szCs w:val="20"/>
                <w:lang w:val="de-DE"/>
              </w:rPr>
            </w:pPr>
            <w:r w:rsidRPr="00E706DF">
              <w:rPr>
                <w:sz w:val="20"/>
                <w:szCs w:val="20"/>
                <w:lang w:val="de-DE"/>
              </w:rPr>
              <w:t>predstavitev seminarske naloge,</w:t>
            </w:r>
          </w:p>
          <w:p w14:paraId="788A4F86" w14:textId="77777777" w:rsidR="00A7152A" w:rsidRPr="00E706DF" w:rsidRDefault="00A7152A" w:rsidP="002510BC">
            <w:pPr>
              <w:numPr>
                <w:ilvl w:val="0"/>
                <w:numId w:val="11"/>
              </w:numPr>
              <w:spacing w:after="0" w:line="240" w:lineRule="auto"/>
              <w:jc w:val="both"/>
              <w:rPr>
                <w:rFonts w:cs="Calibri"/>
                <w:sz w:val="20"/>
                <w:szCs w:val="20"/>
              </w:rPr>
            </w:pPr>
            <w:r w:rsidRPr="00E706DF">
              <w:rPr>
                <w:sz w:val="20"/>
                <w:szCs w:val="20"/>
                <w:lang w:val="de-DE"/>
              </w:rPr>
              <w:t>ustni izpit</w:t>
            </w:r>
          </w:p>
        </w:tc>
        <w:tc>
          <w:tcPr>
            <w:tcW w:w="1560" w:type="dxa"/>
            <w:gridSpan w:val="6"/>
            <w:tcBorders>
              <w:top w:val="single" w:sz="4" w:space="0" w:color="auto"/>
              <w:left w:val="single" w:sz="4" w:space="0" w:color="auto"/>
              <w:bottom w:val="single" w:sz="4" w:space="0" w:color="auto"/>
              <w:right w:val="single" w:sz="4" w:space="0" w:color="auto"/>
            </w:tcBorders>
          </w:tcPr>
          <w:p w14:paraId="6D19CED9" w14:textId="77777777" w:rsidR="00A7152A" w:rsidRPr="00E706DF" w:rsidRDefault="00A7152A" w:rsidP="00A7152A">
            <w:pPr>
              <w:spacing w:after="0" w:line="240" w:lineRule="auto"/>
              <w:jc w:val="center"/>
              <w:rPr>
                <w:b/>
                <w:sz w:val="20"/>
                <w:szCs w:val="20"/>
              </w:rPr>
            </w:pPr>
          </w:p>
          <w:p w14:paraId="12214EC0" w14:textId="77777777" w:rsidR="00A7152A" w:rsidRPr="00E706DF" w:rsidRDefault="00A7152A" w:rsidP="00A7152A">
            <w:pPr>
              <w:spacing w:after="0" w:line="240" w:lineRule="auto"/>
              <w:jc w:val="center"/>
              <w:rPr>
                <w:b/>
                <w:sz w:val="20"/>
                <w:szCs w:val="20"/>
              </w:rPr>
            </w:pPr>
          </w:p>
          <w:p w14:paraId="22D6CF3A" w14:textId="77777777" w:rsidR="00A7152A" w:rsidRPr="00E706DF" w:rsidRDefault="00A7152A" w:rsidP="00A7152A">
            <w:pPr>
              <w:spacing w:after="0" w:line="240" w:lineRule="auto"/>
              <w:jc w:val="center"/>
              <w:rPr>
                <w:b/>
                <w:sz w:val="20"/>
                <w:szCs w:val="20"/>
              </w:rPr>
            </w:pPr>
            <w:r w:rsidRPr="00E706DF">
              <w:rPr>
                <w:b/>
                <w:sz w:val="20"/>
                <w:szCs w:val="20"/>
              </w:rPr>
              <w:t>50</w:t>
            </w:r>
            <w:r w:rsidR="00F81106" w:rsidRPr="00E706DF">
              <w:rPr>
                <w:b/>
                <w:sz w:val="20"/>
                <w:szCs w:val="20"/>
              </w:rPr>
              <w:t>%</w:t>
            </w:r>
          </w:p>
          <w:p w14:paraId="25D8B5BE" w14:textId="77777777" w:rsidR="00A7152A" w:rsidRPr="00E706DF" w:rsidRDefault="00A7152A" w:rsidP="00A7152A">
            <w:pPr>
              <w:spacing w:after="0" w:line="240" w:lineRule="auto"/>
              <w:jc w:val="center"/>
              <w:rPr>
                <w:b/>
                <w:sz w:val="20"/>
                <w:szCs w:val="20"/>
              </w:rPr>
            </w:pPr>
            <w:r w:rsidRPr="00E706DF">
              <w:rPr>
                <w:b/>
                <w:sz w:val="20"/>
                <w:szCs w:val="20"/>
              </w:rPr>
              <w:t>10</w:t>
            </w:r>
            <w:r w:rsidR="00F81106" w:rsidRPr="00E706DF">
              <w:rPr>
                <w:b/>
                <w:sz w:val="20"/>
                <w:szCs w:val="20"/>
              </w:rPr>
              <w:t>%</w:t>
            </w:r>
          </w:p>
          <w:p w14:paraId="05C1136B" w14:textId="77777777" w:rsidR="00A7152A" w:rsidRPr="00E706DF" w:rsidRDefault="00A7152A" w:rsidP="00A7152A">
            <w:pPr>
              <w:spacing w:after="0" w:line="240" w:lineRule="auto"/>
              <w:jc w:val="center"/>
              <w:rPr>
                <w:rFonts w:cs="Calibri"/>
                <w:b/>
                <w:sz w:val="20"/>
                <w:szCs w:val="20"/>
              </w:rPr>
            </w:pPr>
            <w:r w:rsidRPr="00E706DF">
              <w:rPr>
                <w:b/>
                <w:sz w:val="20"/>
                <w:szCs w:val="20"/>
              </w:rPr>
              <w:t>40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5B1297BB" w14:textId="77777777" w:rsidR="00A7152A" w:rsidRPr="00E706DF" w:rsidRDefault="00A7152A" w:rsidP="00A7152A">
            <w:pPr>
              <w:spacing w:after="0" w:line="240" w:lineRule="auto"/>
              <w:rPr>
                <w:rFonts w:cs="Calibri"/>
                <w:sz w:val="20"/>
                <w:szCs w:val="20"/>
              </w:rPr>
            </w:pPr>
            <w:r w:rsidRPr="00E706DF">
              <w:rPr>
                <w:rFonts w:cs="Calibri"/>
                <w:sz w:val="20"/>
                <w:szCs w:val="20"/>
              </w:rPr>
              <w:t>Type (examination, oral, coursework, project):</w:t>
            </w:r>
          </w:p>
          <w:p w14:paraId="7353D30C" w14:textId="77777777" w:rsidR="00A7152A" w:rsidRPr="00E706DF" w:rsidRDefault="00A7152A" w:rsidP="00A7152A">
            <w:pPr>
              <w:spacing w:after="0" w:line="240" w:lineRule="auto"/>
              <w:rPr>
                <w:rFonts w:cs="Calibri"/>
                <w:sz w:val="20"/>
                <w:szCs w:val="20"/>
              </w:rPr>
            </w:pPr>
          </w:p>
          <w:p w14:paraId="71D465B2" w14:textId="77777777" w:rsidR="00A7152A" w:rsidRPr="00E706DF" w:rsidRDefault="00A7152A" w:rsidP="002510BC">
            <w:pPr>
              <w:numPr>
                <w:ilvl w:val="0"/>
                <w:numId w:val="12"/>
              </w:numPr>
              <w:spacing w:after="0" w:line="240" w:lineRule="auto"/>
              <w:jc w:val="both"/>
              <w:rPr>
                <w:sz w:val="20"/>
                <w:szCs w:val="20"/>
              </w:rPr>
            </w:pPr>
            <w:r w:rsidRPr="00E706DF">
              <w:rPr>
                <w:sz w:val="20"/>
                <w:szCs w:val="20"/>
              </w:rPr>
              <w:t>completed seminar assignment,</w:t>
            </w:r>
          </w:p>
          <w:p w14:paraId="7C4E650E" w14:textId="77777777" w:rsidR="00A7152A" w:rsidRPr="00E706DF" w:rsidRDefault="00A7152A" w:rsidP="002510BC">
            <w:pPr>
              <w:numPr>
                <w:ilvl w:val="0"/>
                <w:numId w:val="12"/>
              </w:numPr>
              <w:spacing w:after="0" w:line="240" w:lineRule="auto"/>
              <w:jc w:val="both"/>
              <w:rPr>
                <w:sz w:val="20"/>
                <w:szCs w:val="20"/>
              </w:rPr>
            </w:pPr>
            <w:r w:rsidRPr="00E706DF">
              <w:rPr>
                <w:sz w:val="20"/>
                <w:szCs w:val="20"/>
              </w:rPr>
              <w:t>presentation of seminar assignment ,</w:t>
            </w:r>
          </w:p>
          <w:p w14:paraId="6687D2FA" w14:textId="77777777" w:rsidR="00A7152A" w:rsidRPr="00E706DF" w:rsidRDefault="00A7152A" w:rsidP="002510BC">
            <w:pPr>
              <w:numPr>
                <w:ilvl w:val="0"/>
                <w:numId w:val="12"/>
              </w:numPr>
              <w:spacing w:after="0" w:line="240" w:lineRule="auto"/>
              <w:jc w:val="both"/>
              <w:rPr>
                <w:rFonts w:cs="Calibri"/>
                <w:b/>
                <w:sz w:val="20"/>
                <w:szCs w:val="20"/>
              </w:rPr>
            </w:pPr>
            <w:r w:rsidRPr="00E706DF">
              <w:rPr>
                <w:sz w:val="20"/>
                <w:szCs w:val="20"/>
              </w:rPr>
              <w:t>oral exemination</w:t>
            </w:r>
          </w:p>
        </w:tc>
      </w:tr>
      <w:tr w:rsidR="00E706DF" w:rsidRPr="00E706DF" w14:paraId="5A022231" w14:textId="77777777" w:rsidTr="00A7152A">
        <w:tc>
          <w:tcPr>
            <w:tcW w:w="9695" w:type="dxa"/>
            <w:gridSpan w:val="21"/>
            <w:tcBorders>
              <w:top w:val="single" w:sz="4" w:space="0" w:color="auto"/>
              <w:left w:val="nil"/>
              <w:bottom w:val="single" w:sz="4" w:space="0" w:color="auto"/>
              <w:right w:val="nil"/>
            </w:tcBorders>
          </w:tcPr>
          <w:p w14:paraId="6DEBDE29" w14:textId="77777777" w:rsidR="00A7152A" w:rsidRPr="00E706DF" w:rsidRDefault="00A7152A" w:rsidP="00A7152A">
            <w:pPr>
              <w:spacing w:after="0" w:line="240" w:lineRule="auto"/>
              <w:rPr>
                <w:rFonts w:cs="Calibri"/>
                <w:b/>
                <w:sz w:val="20"/>
                <w:szCs w:val="20"/>
              </w:rPr>
            </w:pPr>
          </w:p>
          <w:p w14:paraId="0CB6C076"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337E6288" w14:textId="77777777" w:rsidTr="00A7152A">
        <w:tc>
          <w:tcPr>
            <w:tcW w:w="9695" w:type="dxa"/>
            <w:gridSpan w:val="21"/>
            <w:tcBorders>
              <w:top w:val="single" w:sz="4" w:space="0" w:color="auto"/>
              <w:left w:val="single" w:sz="4" w:space="0" w:color="auto"/>
              <w:bottom w:val="single" w:sz="4" w:space="0" w:color="auto"/>
              <w:right w:val="single" w:sz="4" w:space="0" w:color="auto"/>
            </w:tcBorders>
          </w:tcPr>
          <w:p w14:paraId="1EE69BE7" w14:textId="77777777" w:rsidR="00A7152A" w:rsidRPr="00E706DF" w:rsidRDefault="00A7152A" w:rsidP="00A7152A">
            <w:pPr>
              <w:spacing w:after="0" w:line="240" w:lineRule="auto"/>
              <w:rPr>
                <w:sz w:val="20"/>
                <w:szCs w:val="20"/>
              </w:rPr>
            </w:pPr>
            <w:r w:rsidRPr="00E706DF">
              <w:rPr>
                <w:sz w:val="20"/>
                <w:szCs w:val="20"/>
              </w:rPr>
              <w:t>POLAJŽER, Boštjan, ŠTUMBERGER, Gorazd,</w:t>
            </w:r>
            <w:r w:rsidRPr="00E706DF">
              <w:rPr>
                <w:b/>
                <w:sz w:val="20"/>
                <w:szCs w:val="20"/>
              </w:rPr>
              <w:t xml:space="preserve"> DOLINAR, Drago</w:t>
            </w:r>
            <w:r w:rsidRPr="00E706DF">
              <w:rPr>
                <w:sz w:val="20"/>
                <w:szCs w:val="20"/>
              </w:rPr>
              <w:t xml:space="preserve">. Detection of voltage sag sources based on the angle and norm changes in the instantaneous current vector written in Clarkeʼs components. </w:t>
            </w:r>
            <w:r w:rsidRPr="00E706DF">
              <w:rPr>
                <w:i/>
                <w:iCs/>
                <w:sz w:val="20"/>
                <w:szCs w:val="20"/>
              </w:rPr>
              <w:t>International journal of electrical power &amp; energy systems</w:t>
            </w:r>
            <w:r w:rsidRPr="00E706DF">
              <w:rPr>
                <w:sz w:val="20"/>
                <w:szCs w:val="20"/>
              </w:rPr>
              <w:t xml:space="preserve">, ISSN 0142-0615. [Print ed.], Jan. 2015, vol. 64, str. 967-976, ilustr. [COBISS.SI-ID </w:t>
            </w:r>
            <w:hyperlink r:id="rId12" w:tgtFrame="_blank" w:history="1">
              <w:r w:rsidRPr="00E706DF">
                <w:rPr>
                  <w:rStyle w:val="Hiperpovezava"/>
                  <w:color w:val="auto"/>
                  <w:sz w:val="20"/>
                  <w:szCs w:val="20"/>
                </w:rPr>
                <w:t>18298646</w:t>
              </w:r>
            </w:hyperlink>
            <w:r w:rsidRPr="00E706DF">
              <w:rPr>
                <w:sz w:val="20"/>
                <w:szCs w:val="20"/>
              </w:rPr>
              <w:t>], [</w:t>
            </w:r>
            <w:hyperlink r:id="rId13" w:tgtFrame="jcr" w:history="1">
              <w:r w:rsidRPr="00E706DF">
                <w:rPr>
                  <w:rStyle w:val="Hiperpovezava"/>
                  <w:color w:val="auto"/>
                  <w:sz w:val="20"/>
                  <w:szCs w:val="20"/>
                </w:rPr>
                <w:t>JCR</w:t>
              </w:r>
            </w:hyperlink>
            <w:r w:rsidRPr="00E706DF">
              <w:rPr>
                <w:sz w:val="20"/>
                <w:szCs w:val="20"/>
              </w:rPr>
              <w:t xml:space="preserve">, </w:t>
            </w:r>
            <w:hyperlink r:id="rId14" w:tgtFrame="snip" w:history="1">
              <w:r w:rsidRPr="00E706DF">
                <w:rPr>
                  <w:rStyle w:val="Hiperpovezava"/>
                  <w:color w:val="auto"/>
                  <w:sz w:val="20"/>
                  <w:szCs w:val="20"/>
                </w:rPr>
                <w:t>SNIP</w:t>
              </w:r>
            </w:hyperlink>
            <w:r w:rsidRPr="00E706DF">
              <w:rPr>
                <w:sz w:val="20"/>
                <w:szCs w:val="20"/>
              </w:rPr>
              <w:t xml:space="preserve">, </w:t>
            </w:r>
            <w:hyperlink r:id="rId15" w:tgtFrame="wos" w:history="1">
              <w:r w:rsidRPr="00E706DF">
                <w:rPr>
                  <w:rStyle w:val="Hiperpovezava"/>
                  <w:color w:val="auto"/>
                  <w:sz w:val="20"/>
                  <w:szCs w:val="20"/>
                </w:rPr>
                <w:t>WoS</w:t>
              </w:r>
            </w:hyperlink>
            <w:r w:rsidRPr="00E706DF">
              <w:rPr>
                <w:sz w:val="20"/>
                <w:szCs w:val="20"/>
              </w:rPr>
              <w:t xml:space="preserve"> do 2. 7. 2018: št. citatov (TC): 6, čistih citatov (CI): 6, čistih citatov na avtorja (CIAu): 2.00, </w:t>
            </w:r>
            <w:hyperlink r:id="rId16" w:tgtFrame="scopus" w:history="1">
              <w:r w:rsidRPr="00E706DF">
                <w:rPr>
                  <w:rStyle w:val="Hiperpovezava"/>
                  <w:color w:val="auto"/>
                  <w:sz w:val="20"/>
                  <w:szCs w:val="20"/>
                </w:rPr>
                <w:t>Scopus</w:t>
              </w:r>
            </w:hyperlink>
            <w:r w:rsidRPr="00E706DF">
              <w:rPr>
                <w:sz w:val="20"/>
                <w:szCs w:val="20"/>
              </w:rPr>
              <w:t xml:space="preserve"> do 28. 5. 2018: št. citatov (TC): 6, čistih citatov (CI): 6, čistih citatov na avtorja (CIAu): 2.00] </w:t>
            </w:r>
            <w:r w:rsidRPr="00E706DF">
              <w:rPr>
                <w:sz w:val="20"/>
                <w:szCs w:val="20"/>
              </w:rPr>
              <w:br/>
              <w:t xml:space="preserve">kategorija: 1A1 (Z, A', A1/2); uvrstitev: </w:t>
            </w:r>
            <w:r w:rsidRPr="00E706DF">
              <w:rPr>
                <w:sz w:val="20"/>
                <w:szCs w:val="20"/>
                <w:u w:val="single"/>
              </w:rPr>
              <w:t>SCI</w:t>
            </w:r>
            <w:r w:rsidRPr="00E706DF">
              <w:rPr>
                <w:sz w:val="20"/>
                <w:szCs w:val="20"/>
              </w:rPr>
              <w:t xml:space="preserve">, Scopus, MBP; tip dela je verificiral OSICT </w:t>
            </w:r>
            <w:r w:rsidRPr="00E706DF">
              <w:rPr>
                <w:sz w:val="20"/>
                <w:szCs w:val="20"/>
              </w:rPr>
              <w:br/>
            </w:r>
          </w:p>
          <w:p w14:paraId="0FF7A831" w14:textId="77777777" w:rsidR="00A7152A" w:rsidRPr="00E706DF" w:rsidRDefault="00A7152A" w:rsidP="00A7152A">
            <w:pPr>
              <w:spacing w:after="0" w:line="240" w:lineRule="auto"/>
              <w:rPr>
                <w:sz w:val="20"/>
                <w:szCs w:val="20"/>
              </w:rPr>
            </w:pPr>
            <w:r w:rsidRPr="00E706DF">
              <w:rPr>
                <w:sz w:val="20"/>
                <w:szCs w:val="20"/>
              </w:rPr>
              <w:t xml:space="preserve">PETRUN, Martin, STEENTJES, Simon, HAMEYER, Kay, </w:t>
            </w:r>
            <w:r w:rsidRPr="00E706DF">
              <w:rPr>
                <w:b/>
                <w:sz w:val="20"/>
                <w:szCs w:val="20"/>
              </w:rPr>
              <w:t>DOLINAR, Drago</w:t>
            </w:r>
            <w:r w:rsidRPr="00E706DF">
              <w:rPr>
                <w:sz w:val="20"/>
                <w:szCs w:val="20"/>
              </w:rPr>
              <w:t xml:space="preserve">. Modeling the influence of varying magnetic properties in soft magnetic materials on the hysteresis shape using the flux tube approach. </w:t>
            </w:r>
            <w:r w:rsidRPr="00E706DF">
              <w:rPr>
                <w:i/>
                <w:iCs/>
                <w:sz w:val="20"/>
                <w:szCs w:val="20"/>
              </w:rPr>
              <w:t>Journal of applied physics</w:t>
            </w:r>
            <w:r w:rsidRPr="00E706DF">
              <w:rPr>
                <w:sz w:val="20"/>
                <w:szCs w:val="20"/>
              </w:rPr>
              <w:t xml:space="preserve">, ISSN 0021-8979, 2015, vol. 117, iss. 17, str. 17A708-1-17A708-4, doi: </w:t>
            </w:r>
            <w:hyperlink r:id="rId17" w:tgtFrame="doi" w:history="1">
              <w:r w:rsidRPr="00E706DF">
                <w:rPr>
                  <w:rStyle w:val="Hiperpovezava"/>
                  <w:color w:val="auto"/>
                  <w:sz w:val="20"/>
                  <w:szCs w:val="20"/>
                </w:rPr>
                <w:t>10.1063/1.4906956</w:t>
              </w:r>
            </w:hyperlink>
            <w:r w:rsidRPr="00E706DF">
              <w:rPr>
                <w:sz w:val="20"/>
                <w:szCs w:val="20"/>
              </w:rPr>
              <w:t xml:space="preserve">. [COBISS.SI-ID </w:t>
            </w:r>
            <w:hyperlink r:id="rId18" w:tgtFrame="_blank" w:history="1">
              <w:r w:rsidRPr="00E706DF">
                <w:rPr>
                  <w:rStyle w:val="Hiperpovezava"/>
                  <w:color w:val="auto"/>
                  <w:sz w:val="20"/>
                  <w:szCs w:val="20"/>
                </w:rPr>
                <w:t>18422038</w:t>
              </w:r>
            </w:hyperlink>
            <w:r w:rsidRPr="00E706DF">
              <w:rPr>
                <w:sz w:val="20"/>
                <w:szCs w:val="20"/>
              </w:rPr>
              <w:t>], [</w:t>
            </w:r>
            <w:hyperlink r:id="rId19" w:tgtFrame="jcr" w:history="1">
              <w:r w:rsidRPr="00E706DF">
                <w:rPr>
                  <w:rStyle w:val="Hiperpovezava"/>
                  <w:color w:val="auto"/>
                  <w:sz w:val="20"/>
                  <w:szCs w:val="20"/>
                </w:rPr>
                <w:t>JCR</w:t>
              </w:r>
            </w:hyperlink>
            <w:r w:rsidRPr="00E706DF">
              <w:rPr>
                <w:sz w:val="20"/>
                <w:szCs w:val="20"/>
              </w:rPr>
              <w:t xml:space="preserve">, </w:t>
            </w:r>
            <w:hyperlink r:id="rId20" w:tgtFrame="snip" w:history="1">
              <w:r w:rsidRPr="00E706DF">
                <w:rPr>
                  <w:rStyle w:val="Hiperpovezava"/>
                  <w:color w:val="auto"/>
                  <w:sz w:val="20"/>
                  <w:szCs w:val="20"/>
                </w:rPr>
                <w:t>SNIP</w:t>
              </w:r>
            </w:hyperlink>
            <w:r w:rsidRPr="00E706DF">
              <w:rPr>
                <w:sz w:val="20"/>
                <w:szCs w:val="20"/>
              </w:rPr>
              <w:t xml:space="preserve">, </w:t>
            </w:r>
            <w:hyperlink r:id="rId21" w:tgtFrame="wos" w:history="1">
              <w:r w:rsidRPr="00E706DF">
                <w:rPr>
                  <w:rStyle w:val="Hiperpovezava"/>
                  <w:color w:val="auto"/>
                  <w:sz w:val="20"/>
                  <w:szCs w:val="20"/>
                </w:rPr>
                <w:t>WoS</w:t>
              </w:r>
            </w:hyperlink>
            <w:r w:rsidRPr="00E706DF">
              <w:rPr>
                <w:sz w:val="20"/>
                <w:szCs w:val="20"/>
              </w:rPr>
              <w:t xml:space="preserve"> do 11. 11. 2018: št. citatov (TC): 2, čistih citatov (CI): 2, čistih citatov na avtorja (CIAu): 0.50, </w:t>
            </w:r>
            <w:hyperlink r:id="rId22" w:tgtFrame="scopus" w:history="1">
              <w:r w:rsidRPr="00E706DF">
                <w:rPr>
                  <w:rStyle w:val="Hiperpovezava"/>
                  <w:color w:val="auto"/>
                  <w:sz w:val="20"/>
                  <w:szCs w:val="20"/>
                </w:rPr>
                <w:t>Scopus</w:t>
              </w:r>
            </w:hyperlink>
            <w:r w:rsidRPr="00E706DF">
              <w:rPr>
                <w:sz w:val="20"/>
                <w:szCs w:val="20"/>
              </w:rPr>
              <w:t xml:space="preserve"> do 28. 11. 2018: št. citatov (TC): 2, čistih citatov (CI): 2, čistih citatov na avtorja (CIAu): 0.50] </w:t>
            </w:r>
            <w:r w:rsidRPr="00E706DF">
              <w:rPr>
                <w:sz w:val="20"/>
                <w:szCs w:val="20"/>
              </w:rPr>
              <w:br/>
              <w:t xml:space="preserve">kategorija: 1A2 (Z, A1/2); uvrstitev: </w:t>
            </w:r>
            <w:r w:rsidRPr="00E706DF">
              <w:rPr>
                <w:sz w:val="20"/>
                <w:szCs w:val="20"/>
                <w:u w:val="single"/>
              </w:rPr>
              <w:t>SCI</w:t>
            </w:r>
            <w:r w:rsidRPr="00E706DF">
              <w:rPr>
                <w:sz w:val="20"/>
                <w:szCs w:val="20"/>
              </w:rPr>
              <w:t xml:space="preserve">, Scopus, MBP; tip dela je verificiral OSICT </w:t>
            </w:r>
            <w:r w:rsidRPr="00E706DF">
              <w:rPr>
                <w:sz w:val="20"/>
                <w:szCs w:val="20"/>
              </w:rPr>
              <w:br/>
            </w:r>
          </w:p>
          <w:p w14:paraId="2AFC06EA" w14:textId="77777777" w:rsidR="00A7152A" w:rsidRPr="00E706DF" w:rsidRDefault="00A7152A" w:rsidP="00A7152A">
            <w:pPr>
              <w:spacing w:after="0" w:line="240" w:lineRule="auto"/>
              <w:rPr>
                <w:b/>
                <w:bCs/>
                <w:sz w:val="20"/>
                <w:szCs w:val="20"/>
              </w:rPr>
            </w:pPr>
            <w:r w:rsidRPr="00E706DF">
              <w:rPr>
                <w:sz w:val="20"/>
                <w:szCs w:val="20"/>
              </w:rPr>
              <w:t xml:space="preserve">POPOVIĆ, Jelena, KLOPČIČ, Beno, PETRUN, Martin, POLAJŽER, Boštjan, </w:t>
            </w:r>
            <w:r w:rsidRPr="00E706DF">
              <w:rPr>
                <w:b/>
                <w:sz w:val="20"/>
                <w:szCs w:val="20"/>
              </w:rPr>
              <w:t>DOLINAR, Drago</w:t>
            </w:r>
            <w:r w:rsidRPr="00E706DF">
              <w:rPr>
                <w:sz w:val="20"/>
                <w:szCs w:val="20"/>
              </w:rPr>
              <w:t xml:space="preserve">. Optimization of resistance spot welding transformer windings using analytical successive approximation and differential evolution. </w:t>
            </w:r>
            <w:r w:rsidRPr="00E706DF">
              <w:rPr>
                <w:i/>
                <w:iCs/>
                <w:sz w:val="20"/>
                <w:szCs w:val="20"/>
              </w:rPr>
              <w:t>IEEE transactions on magnetics</w:t>
            </w:r>
            <w:r w:rsidRPr="00E706DF">
              <w:rPr>
                <w:sz w:val="20"/>
                <w:szCs w:val="20"/>
              </w:rPr>
              <w:t xml:space="preserve">, ISSN 0018-9464, Apr. 2014, vol. 50, no. 4, str. 1-4. [COBISS.SI-ID </w:t>
            </w:r>
            <w:hyperlink r:id="rId23" w:tgtFrame="_blank" w:history="1">
              <w:r w:rsidRPr="00E706DF">
                <w:rPr>
                  <w:rStyle w:val="Hiperpovezava"/>
                  <w:color w:val="auto"/>
                  <w:sz w:val="20"/>
                  <w:szCs w:val="20"/>
                </w:rPr>
                <w:t>17778710</w:t>
              </w:r>
            </w:hyperlink>
            <w:r w:rsidRPr="00E706DF">
              <w:rPr>
                <w:sz w:val="20"/>
                <w:szCs w:val="20"/>
              </w:rPr>
              <w:t>], [</w:t>
            </w:r>
            <w:hyperlink r:id="rId24" w:tgtFrame="jcr" w:history="1">
              <w:r w:rsidRPr="00E706DF">
                <w:rPr>
                  <w:rStyle w:val="Hiperpovezava"/>
                  <w:color w:val="auto"/>
                  <w:sz w:val="20"/>
                  <w:szCs w:val="20"/>
                </w:rPr>
                <w:t>JCR</w:t>
              </w:r>
            </w:hyperlink>
            <w:r w:rsidRPr="00E706DF">
              <w:rPr>
                <w:sz w:val="20"/>
                <w:szCs w:val="20"/>
              </w:rPr>
              <w:t xml:space="preserve">, </w:t>
            </w:r>
            <w:hyperlink r:id="rId25" w:tgtFrame="snip" w:history="1">
              <w:r w:rsidRPr="00E706DF">
                <w:rPr>
                  <w:rStyle w:val="Hiperpovezava"/>
                  <w:color w:val="auto"/>
                  <w:sz w:val="20"/>
                  <w:szCs w:val="20"/>
                </w:rPr>
                <w:t>SNIP</w:t>
              </w:r>
            </w:hyperlink>
            <w:r w:rsidRPr="00E706DF">
              <w:rPr>
                <w:sz w:val="20"/>
                <w:szCs w:val="20"/>
              </w:rPr>
              <w:t xml:space="preserve">, </w:t>
            </w:r>
            <w:hyperlink r:id="rId26" w:tgtFrame="wos" w:history="1">
              <w:r w:rsidRPr="00E706DF">
                <w:rPr>
                  <w:rStyle w:val="Hiperpovezava"/>
                  <w:color w:val="auto"/>
                  <w:sz w:val="20"/>
                  <w:szCs w:val="20"/>
                </w:rPr>
                <w:t>WoS</w:t>
              </w:r>
            </w:hyperlink>
            <w:r w:rsidRPr="00E706DF">
              <w:rPr>
                <w:sz w:val="20"/>
                <w:szCs w:val="20"/>
              </w:rPr>
              <w:t xml:space="preserve"> do 23. 7. 2017: št. citatov (TC): 4, čistih citatov (CI): 4, čistih citatov na avtorja (CIAu): 0.80, </w:t>
            </w:r>
            <w:hyperlink r:id="rId27" w:tgtFrame="scopus" w:history="1">
              <w:r w:rsidRPr="00E706DF">
                <w:rPr>
                  <w:rStyle w:val="Hiperpovezava"/>
                  <w:color w:val="auto"/>
                  <w:sz w:val="20"/>
                  <w:szCs w:val="20"/>
                </w:rPr>
                <w:t>Scopus</w:t>
              </w:r>
            </w:hyperlink>
            <w:r w:rsidRPr="00E706DF">
              <w:rPr>
                <w:sz w:val="20"/>
                <w:szCs w:val="20"/>
              </w:rPr>
              <w:t xml:space="preserve"> do 27. 9. 2018: št. citatov (TC): 8, čistih citatov (CI): 7, čistih citatov na avtorja (CIAu): 1.40] </w:t>
            </w:r>
            <w:r w:rsidRPr="00E706DF">
              <w:rPr>
                <w:sz w:val="20"/>
                <w:szCs w:val="20"/>
              </w:rPr>
              <w:br/>
              <w:t xml:space="preserve">kategorija: 1A2 (Z, A1/2); uvrstitev: </w:t>
            </w:r>
            <w:r w:rsidRPr="00E706DF">
              <w:rPr>
                <w:sz w:val="20"/>
                <w:szCs w:val="20"/>
                <w:u w:val="single"/>
              </w:rPr>
              <w:t>SCI</w:t>
            </w:r>
            <w:r w:rsidRPr="00E706DF">
              <w:rPr>
                <w:sz w:val="20"/>
                <w:szCs w:val="20"/>
              </w:rPr>
              <w:t xml:space="preserve">, Scopus, MBP; tip dela je verificiral OSICT </w:t>
            </w:r>
            <w:r w:rsidRPr="00E706DF">
              <w:rPr>
                <w:sz w:val="20"/>
                <w:szCs w:val="20"/>
              </w:rPr>
              <w:br/>
            </w:r>
            <w:bookmarkStart w:id="1" w:name="55"/>
          </w:p>
          <w:bookmarkEnd w:id="1"/>
          <w:p w14:paraId="21A211CE" w14:textId="77777777" w:rsidR="0018460C" w:rsidRPr="00E706DF" w:rsidRDefault="00A7152A" w:rsidP="00A7152A">
            <w:pPr>
              <w:spacing w:after="0" w:line="240" w:lineRule="auto"/>
              <w:rPr>
                <w:sz w:val="20"/>
                <w:szCs w:val="20"/>
              </w:rPr>
            </w:pPr>
            <w:r w:rsidRPr="00E706DF">
              <w:rPr>
                <w:sz w:val="20"/>
                <w:szCs w:val="20"/>
              </w:rPr>
              <w:lastRenderedPageBreak/>
              <w:t xml:space="preserve">PETRUN, Martin, </w:t>
            </w:r>
            <w:r w:rsidRPr="00E706DF">
              <w:rPr>
                <w:b/>
                <w:sz w:val="20"/>
                <w:szCs w:val="20"/>
              </w:rPr>
              <w:t>DOLINAR, Drago</w:t>
            </w:r>
            <w:r w:rsidRPr="00E706DF">
              <w:rPr>
                <w:sz w:val="20"/>
                <w:szCs w:val="20"/>
              </w:rPr>
              <w:t>, KLOPČIČ, Beno, ŠTUMBERGER, Gorazd</w:t>
            </w:r>
            <w:r w:rsidRPr="00E706DF">
              <w:rPr>
                <w:i/>
                <w:iCs/>
                <w:sz w:val="20"/>
                <w:szCs w:val="20"/>
              </w:rPr>
              <w:t>. Transformer and method for setting winding coils : CN103811156 (B), 2017-11-24</w:t>
            </w:r>
            <w:r w:rsidRPr="00E706DF">
              <w:rPr>
                <w:sz w:val="20"/>
                <w:szCs w:val="20"/>
              </w:rPr>
              <w:t xml:space="preserve">. [S. l.]: China National intellectual property administration, PRC, 2017. 15 f., ilustr. </w:t>
            </w:r>
            <w:hyperlink r:id="rId28" w:history="1">
              <w:r w:rsidRPr="00E706DF">
                <w:rPr>
                  <w:rStyle w:val="Hiperpovezava"/>
                  <w:color w:val="auto"/>
                  <w:sz w:val="20"/>
                  <w:szCs w:val="20"/>
                </w:rPr>
                <w:t>https://worldwide.espacenet.com/publicationDetails/biblio?CC=CN&amp;NR=103811156B&amp;KC=B&amp;FT=D&amp;ND=4&amp;date=20171124&amp;DB=worldwide.espacenet. com&amp;locale=en_EP#</w:t>
              </w:r>
            </w:hyperlink>
            <w:r w:rsidRPr="00E706DF">
              <w:rPr>
                <w:sz w:val="20"/>
                <w:szCs w:val="20"/>
              </w:rPr>
              <w:t xml:space="preserve">. [COBISS.SI-ID </w:t>
            </w:r>
            <w:hyperlink r:id="rId29" w:tgtFrame="_blank" w:history="1">
              <w:r w:rsidRPr="00E706DF">
                <w:rPr>
                  <w:rStyle w:val="Hiperpovezava"/>
                  <w:color w:val="auto"/>
                  <w:sz w:val="20"/>
                  <w:szCs w:val="20"/>
                </w:rPr>
                <w:t>21534742</w:t>
              </w:r>
            </w:hyperlink>
            <w:r w:rsidRPr="00E706DF">
              <w:rPr>
                <w:sz w:val="20"/>
                <w:szCs w:val="20"/>
              </w:rPr>
              <w:t xml:space="preserve">] </w:t>
            </w:r>
          </w:p>
          <w:p w14:paraId="6191DAA9" w14:textId="66F812D2" w:rsidR="00A7152A" w:rsidRPr="00E706DF" w:rsidRDefault="00A7152A" w:rsidP="009D1A57">
            <w:pPr>
              <w:spacing w:after="0" w:line="240" w:lineRule="auto"/>
              <w:rPr>
                <w:rFonts w:cs="Calibri"/>
                <w:sz w:val="20"/>
                <w:szCs w:val="20"/>
              </w:rPr>
            </w:pPr>
            <w:r w:rsidRPr="00E706DF">
              <w:rPr>
                <w:sz w:val="20"/>
                <w:szCs w:val="20"/>
              </w:rPr>
              <w:br/>
              <w:t xml:space="preserve">patentna družina: CN103811156 (A), 2014-05-21; P201200201, 2012-06-14; SI24127 (A), 2013-12-31; DE102013009588 (A1), 2013-12-19; P201200202, 2012-06-14; SI24125 (A), 2013-12-31; CN103777156 (B), 2018-08-21; DE102013009587 (A1), 2013-12-19 </w:t>
            </w:r>
            <w:r w:rsidRPr="00E706DF">
              <w:rPr>
                <w:sz w:val="20"/>
                <w:szCs w:val="20"/>
              </w:rPr>
              <w:br/>
              <w:t xml:space="preserve">kategorija: 2E (Z, A1/2); tip dela še ni verificiran </w:t>
            </w:r>
          </w:p>
        </w:tc>
      </w:tr>
    </w:tbl>
    <w:p w14:paraId="1296CCC8" w14:textId="77777777" w:rsidR="00A7152A" w:rsidRPr="00E706DF" w:rsidRDefault="00A7152A" w:rsidP="00A7152A">
      <w:pPr>
        <w:spacing w:after="0" w:line="240" w:lineRule="auto"/>
        <w:rPr>
          <w:rFonts w:cs="Calibri"/>
          <w:sz w:val="20"/>
          <w:szCs w:val="20"/>
        </w:rPr>
      </w:pPr>
    </w:p>
    <w:p w14:paraId="2E0D17C0" w14:textId="35A28693" w:rsidR="001C6B17" w:rsidRDefault="001C6B17">
      <w:pPr>
        <w:rPr>
          <w:sz w:val="20"/>
          <w:szCs w:val="20"/>
        </w:rPr>
      </w:pPr>
      <w:r>
        <w:rPr>
          <w:sz w:val="20"/>
          <w:szCs w:val="20"/>
        </w:rPr>
        <w:br w:type="page"/>
      </w:r>
    </w:p>
    <w:p w14:paraId="37119563" w14:textId="77777777" w:rsidR="00AD1462" w:rsidRPr="00E706DF" w:rsidRDefault="00AD1462" w:rsidP="00AD1462">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1C6B17" w:rsidRPr="00E706DF" w14:paraId="2BC0F338" w14:textId="77777777" w:rsidTr="00EC71FF">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76F8152"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UČNI NAČRT PREDMETA / COURSE SYLLABUS</w:t>
            </w:r>
          </w:p>
        </w:tc>
      </w:tr>
      <w:tr w:rsidR="001C6B17" w:rsidRPr="00E706DF" w14:paraId="3BC6F273" w14:textId="77777777" w:rsidTr="00EC71FF">
        <w:tc>
          <w:tcPr>
            <w:tcW w:w="1798" w:type="dxa"/>
            <w:gridSpan w:val="3"/>
          </w:tcPr>
          <w:p w14:paraId="243F6950" w14:textId="77777777" w:rsidR="001C6B17" w:rsidRPr="00E706DF" w:rsidRDefault="001C6B17" w:rsidP="00EC71FF">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FB7DDDB" w14:textId="77777777" w:rsidR="001C6B17" w:rsidRPr="00E706DF" w:rsidRDefault="001C6B17" w:rsidP="00EC71FF">
            <w:pPr>
              <w:spacing w:after="0" w:line="240" w:lineRule="auto"/>
              <w:rPr>
                <w:rFonts w:cs="Calibri"/>
                <w:b/>
                <w:sz w:val="20"/>
                <w:szCs w:val="20"/>
              </w:rPr>
            </w:pPr>
            <w:r w:rsidRPr="00E706DF">
              <w:rPr>
                <w:rFonts w:cs="Calibri"/>
                <w:b/>
                <w:sz w:val="20"/>
                <w:szCs w:val="20"/>
              </w:rPr>
              <w:t>NEKATERA POGLAVJA UPORABNE MATEMATIKE</w:t>
            </w:r>
          </w:p>
        </w:tc>
      </w:tr>
      <w:tr w:rsidR="001C6B17" w:rsidRPr="00E706DF" w14:paraId="52518C52" w14:textId="77777777" w:rsidTr="00EC71FF">
        <w:tc>
          <w:tcPr>
            <w:tcW w:w="1798" w:type="dxa"/>
            <w:gridSpan w:val="3"/>
          </w:tcPr>
          <w:p w14:paraId="5A500216" w14:textId="77777777" w:rsidR="001C6B17" w:rsidRPr="00E706DF" w:rsidRDefault="001C6B17" w:rsidP="00EC71FF">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A6CFDCD" w14:textId="77777777" w:rsidR="001C6B17" w:rsidRPr="00E706DF" w:rsidRDefault="001C6B17" w:rsidP="00EC71FF">
            <w:pPr>
              <w:spacing w:after="0" w:line="240" w:lineRule="auto"/>
              <w:rPr>
                <w:rFonts w:cs="Calibri"/>
                <w:b/>
                <w:sz w:val="20"/>
                <w:szCs w:val="20"/>
              </w:rPr>
            </w:pPr>
            <w:r w:rsidRPr="00E706DF">
              <w:rPr>
                <w:rFonts w:cs="Calibri"/>
                <w:b/>
                <w:sz w:val="20"/>
                <w:szCs w:val="20"/>
              </w:rPr>
              <w:t>SOME TOPICS OF APPLIED MATHEMATICS</w:t>
            </w:r>
          </w:p>
        </w:tc>
      </w:tr>
      <w:tr w:rsidR="001C6B17" w:rsidRPr="00E706DF" w14:paraId="3C6A11B3" w14:textId="77777777" w:rsidTr="00EC71FF">
        <w:tc>
          <w:tcPr>
            <w:tcW w:w="3305" w:type="dxa"/>
            <w:gridSpan w:val="5"/>
            <w:vAlign w:val="center"/>
          </w:tcPr>
          <w:p w14:paraId="1D810061" w14:textId="77777777" w:rsidR="001C6B17" w:rsidRPr="00E706DF" w:rsidRDefault="001C6B17" w:rsidP="00EC71FF">
            <w:pPr>
              <w:spacing w:after="0" w:line="240" w:lineRule="auto"/>
              <w:jc w:val="center"/>
              <w:rPr>
                <w:rFonts w:cs="Calibri"/>
                <w:b/>
                <w:sz w:val="20"/>
                <w:szCs w:val="20"/>
              </w:rPr>
            </w:pPr>
          </w:p>
        </w:tc>
        <w:tc>
          <w:tcPr>
            <w:tcW w:w="3400" w:type="dxa"/>
            <w:gridSpan w:val="11"/>
            <w:vAlign w:val="center"/>
          </w:tcPr>
          <w:p w14:paraId="78F853DD" w14:textId="77777777" w:rsidR="001C6B17" w:rsidRPr="00E706DF" w:rsidRDefault="001C6B17" w:rsidP="00EC71FF">
            <w:pPr>
              <w:spacing w:after="0" w:line="240" w:lineRule="auto"/>
              <w:jc w:val="center"/>
              <w:rPr>
                <w:rFonts w:cs="Calibri"/>
                <w:b/>
                <w:sz w:val="20"/>
                <w:szCs w:val="20"/>
              </w:rPr>
            </w:pPr>
          </w:p>
        </w:tc>
        <w:tc>
          <w:tcPr>
            <w:tcW w:w="1557" w:type="dxa"/>
            <w:gridSpan w:val="2"/>
            <w:vAlign w:val="center"/>
          </w:tcPr>
          <w:p w14:paraId="69B64230" w14:textId="77777777" w:rsidR="001C6B17" w:rsidRPr="00E706DF" w:rsidRDefault="001C6B17" w:rsidP="00EC71FF">
            <w:pPr>
              <w:spacing w:after="0" w:line="240" w:lineRule="auto"/>
              <w:jc w:val="center"/>
              <w:rPr>
                <w:rFonts w:cs="Calibri"/>
                <w:b/>
                <w:sz w:val="20"/>
                <w:szCs w:val="20"/>
              </w:rPr>
            </w:pPr>
          </w:p>
        </w:tc>
        <w:tc>
          <w:tcPr>
            <w:tcW w:w="1433" w:type="dxa"/>
            <w:gridSpan w:val="3"/>
            <w:vAlign w:val="center"/>
          </w:tcPr>
          <w:p w14:paraId="101623DA" w14:textId="77777777" w:rsidR="001C6B17" w:rsidRPr="00E706DF" w:rsidRDefault="001C6B17" w:rsidP="00EC71FF">
            <w:pPr>
              <w:spacing w:after="0" w:line="240" w:lineRule="auto"/>
              <w:jc w:val="center"/>
              <w:rPr>
                <w:rFonts w:cs="Calibri"/>
                <w:b/>
                <w:sz w:val="20"/>
                <w:szCs w:val="20"/>
              </w:rPr>
            </w:pPr>
          </w:p>
        </w:tc>
      </w:tr>
      <w:tr w:rsidR="001C6B17" w:rsidRPr="00E706DF" w14:paraId="3CF804AB" w14:textId="77777777" w:rsidTr="00EC71FF">
        <w:tc>
          <w:tcPr>
            <w:tcW w:w="3305" w:type="dxa"/>
            <w:gridSpan w:val="5"/>
            <w:tcBorders>
              <w:top w:val="nil"/>
              <w:left w:val="nil"/>
              <w:bottom w:val="single" w:sz="4" w:space="0" w:color="auto"/>
              <w:right w:val="nil"/>
            </w:tcBorders>
            <w:vAlign w:val="center"/>
          </w:tcPr>
          <w:p w14:paraId="4C35E003"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Študijski program in stopnja</w:t>
            </w:r>
          </w:p>
          <w:p w14:paraId="49DFA0B7" w14:textId="77777777" w:rsidR="001C6B17" w:rsidRPr="00E706DF" w:rsidRDefault="001C6B17" w:rsidP="00EC71FF">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3256D37"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Študijska smer</w:t>
            </w:r>
          </w:p>
          <w:p w14:paraId="6DDB9D8F"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D387B33"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Letnik</w:t>
            </w:r>
          </w:p>
          <w:p w14:paraId="1ADB1DEF"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3181B76"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Semester</w:t>
            </w:r>
          </w:p>
          <w:p w14:paraId="2EE25C34"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Semester</w:t>
            </w:r>
          </w:p>
        </w:tc>
      </w:tr>
      <w:tr w:rsidR="001C6B17" w:rsidRPr="00E706DF" w14:paraId="4D16B230"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1D7DC6E"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130264E"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F3A369B"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74DC1F6"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1/2/3</w:t>
            </w:r>
          </w:p>
        </w:tc>
      </w:tr>
      <w:tr w:rsidR="001C6B17" w:rsidRPr="00E706DF" w14:paraId="39472F71"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ABEC1A3"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178121"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7C18CA8"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73DCF52"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1/2/3</w:t>
            </w:r>
          </w:p>
        </w:tc>
      </w:tr>
      <w:tr w:rsidR="001C6B17" w:rsidRPr="00E706DF" w14:paraId="77111977" w14:textId="77777777" w:rsidTr="00EC71FF">
        <w:trPr>
          <w:trHeight w:val="103"/>
        </w:trPr>
        <w:tc>
          <w:tcPr>
            <w:tcW w:w="9695" w:type="dxa"/>
            <w:gridSpan w:val="21"/>
          </w:tcPr>
          <w:p w14:paraId="7AF3D3CB" w14:textId="77777777" w:rsidR="001C6B17" w:rsidRPr="00E706DF" w:rsidRDefault="001C6B17" w:rsidP="00EC71FF">
            <w:pPr>
              <w:spacing w:after="0" w:line="240" w:lineRule="auto"/>
              <w:rPr>
                <w:rFonts w:cs="Calibri"/>
                <w:b/>
                <w:bCs/>
                <w:sz w:val="20"/>
                <w:szCs w:val="20"/>
              </w:rPr>
            </w:pPr>
          </w:p>
        </w:tc>
      </w:tr>
      <w:tr w:rsidR="001C6B17" w:rsidRPr="00E706DF" w14:paraId="7E1867A3" w14:textId="77777777" w:rsidTr="00EC71FF">
        <w:tc>
          <w:tcPr>
            <w:tcW w:w="5716" w:type="dxa"/>
            <w:gridSpan w:val="15"/>
            <w:tcBorders>
              <w:top w:val="nil"/>
              <w:left w:val="nil"/>
              <w:bottom w:val="nil"/>
              <w:right w:val="single" w:sz="4" w:space="0" w:color="auto"/>
            </w:tcBorders>
          </w:tcPr>
          <w:p w14:paraId="660ADAD8" w14:textId="77777777" w:rsidR="001C6B17" w:rsidRPr="00E706DF" w:rsidRDefault="001C6B17" w:rsidP="00EC71FF">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497A90F8" w14:textId="77777777" w:rsidR="001C6B17" w:rsidRPr="00E706DF" w:rsidRDefault="001C6B17" w:rsidP="00EC71FF">
            <w:pPr>
              <w:spacing w:after="0" w:line="240" w:lineRule="auto"/>
              <w:rPr>
                <w:rFonts w:cs="Calibri"/>
                <w:sz w:val="20"/>
                <w:szCs w:val="20"/>
              </w:rPr>
            </w:pPr>
            <w:r w:rsidRPr="00E706DF">
              <w:rPr>
                <w:rFonts w:cs="Calibri"/>
                <w:sz w:val="20"/>
                <w:szCs w:val="20"/>
              </w:rPr>
              <w:t>Izbirni/Elective</w:t>
            </w:r>
          </w:p>
        </w:tc>
      </w:tr>
      <w:tr w:rsidR="001C6B17" w:rsidRPr="00E706DF" w14:paraId="139FDC78" w14:textId="77777777" w:rsidTr="00EC71FF">
        <w:tc>
          <w:tcPr>
            <w:tcW w:w="5716" w:type="dxa"/>
            <w:gridSpan w:val="15"/>
          </w:tcPr>
          <w:p w14:paraId="094CC77D" w14:textId="77777777" w:rsidR="001C6B17" w:rsidRPr="00E706DF" w:rsidRDefault="001C6B17" w:rsidP="00EC71FF">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18DAFD8" w14:textId="77777777" w:rsidR="001C6B17" w:rsidRPr="00E706DF" w:rsidRDefault="001C6B17" w:rsidP="00EC71FF">
            <w:pPr>
              <w:spacing w:after="0" w:line="240" w:lineRule="auto"/>
              <w:rPr>
                <w:rFonts w:cs="Calibri"/>
                <w:sz w:val="20"/>
                <w:szCs w:val="20"/>
              </w:rPr>
            </w:pPr>
          </w:p>
        </w:tc>
      </w:tr>
      <w:tr w:rsidR="001C6B17" w:rsidRPr="00E706DF" w14:paraId="4882AABA" w14:textId="77777777" w:rsidTr="00EC71FF">
        <w:tc>
          <w:tcPr>
            <w:tcW w:w="5716" w:type="dxa"/>
            <w:gridSpan w:val="15"/>
            <w:tcBorders>
              <w:top w:val="nil"/>
              <w:left w:val="nil"/>
              <w:bottom w:val="nil"/>
              <w:right w:val="single" w:sz="4" w:space="0" w:color="auto"/>
            </w:tcBorders>
          </w:tcPr>
          <w:p w14:paraId="76D9A9C1" w14:textId="77777777" w:rsidR="001C6B17" w:rsidRPr="00E706DF" w:rsidRDefault="001C6B17" w:rsidP="00EC71FF">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175239DE" w14:textId="77777777" w:rsidR="001C6B17" w:rsidRPr="00E706DF" w:rsidRDefault="001C6B17" w:rsidP="00EC71FF">
            <w:pPr>
              <w:spacing w:after="0" w:line="240" w:lineRule="auto"/>
              <w:rPr>
                <w:rFonts w:cs="Calibri"/>
                <w:sz w:val="20"/>
                <w:szCs w:val="20"/>
              </w:rPr>
            </w:pPr>
            <w:r w:rsidRPr="00E706DF">
              <w:rPr>
                <w:rFonts w:cs="Calibri"/>
                <w:sz w:val="20"/>
                <w:szCs w:val="20"/>
              </w:rPr>
              <w:t>D</w:t>
            </w:r>
          </w:p>
        </w:tc>
      </w:tr>
      <w:tr w:rsidR="001C6B17" w:rsidRPr="00E706DF" w14:paraId="4051DE7F" w14:textId="77777777" w:rsidTr="00EC71FF">
        <w:tc>
          <w:tcPr>
            <w:tcW w:w="9695" w:type="dxa"/>
            <w:gridSpan w:val="21"/>
          </w:tcPr>
          <w:p w14:paraId="57DC7A6F" w14:textId="77777777" w:rsidR="001C6B17" w:rsidRPr="00E706DF" w:rsidRDefault="001C6B17" w:rsidP="00EC71FF">
            <w:pPr>
              <w:spacing w:after="0" w:line="240" w:lineRule="auto"/>
              <w:rPr>
                <w:rFonts w:cs="Calibri"/>
                <w:sz w:val="20"/>
                <w:szCs w:val="20"/>
              </w:rPr>
            </w:pPr>
          </w:p>
        </w:tc>
      </w:tr>
      <w:tr w:rsidR="001C6B17" w:rsidRPr="00E706DF" w14:paraId="3A423FB2" w14:textId="77777777" w:rsidTr="00EC71FF">
        <w:tc>
          <w:tcPr>
            <w:tcW w:w="1409" w:type="dxa"/>
            <w:tcBorders>
              <w:top w:val="nil"/>
              <w:left w:val="nil"/>
              <w:bottom w:val="single" w:sz="4" w:space="0" w:color="auto"/>
              <w:right w:val="nil"/>
            </w:tcBorders>
            <w:shd w:val="clear" w:color="auto" w:fill="D9D9D9" w:themeFill="background1" w:themeFillShade="D9"/>
            <w:vAlign w:val="center"/>
          </w:tcPr>
          <w:p w14:paraId="1FD196BD"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Predavanja</w:t>
            </w:r>
          </w:p>
          <w:p w14:paraId="46909A04" w14:textId="77777777" w:rsidR="001C6B17" w:rsidRPr="00E706DF" w:rsidRDefault="001C6B17" w:rsidP="00EC71FF">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4715EA0"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Seminar</w:t>
            </w:r>
          </w:p>
          <w:p w14:paraId="7C47EB6D"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6E1FA37D"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Vaje</w:t>
            </w:r>
          </w:p>
          <w:p w14:paraId="4ECFEC05"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99E4E2A"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Klinične vaje</w:t>
            </w:r>
          </w:p>
          <w:p w14:paraId="69296CA2"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53978B6"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8D8D39B"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Samost. delo</w:t>
            </w:r>
          </w:p>
          <w:p w14:paraId="713AB3F4"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74167EE4" w14:textId="77777777" w:rsidR="001C6B17" w:rsidRPr="00E706DF" w:rsidRDefault="001C6B17" w:rsidP="00EC71FF">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1E0ED65C" w14:textId="77777777" w:rsidR="001C6B17" w:rsidRPr="00E706DF" w:rsidRDefault="001C6B17" w:rsidP="00EC71FF">
            <w:pPr>
              <w:spacing w:after="0" w:line="240" w:lineRule="auto"/>
              <w:jc w:val="center"/>
              <w:rPr>
                <w:rFonts w:cs="Calibri"/>
                <w:b/>
                <w:sz w:val="20"/>
                <w:szCs w:val="20"/>
              </w:rPr>
            </w:pPr>
            <w:r w:rsidRPr="00E706DF">
              <w:rPr>
                <w:rFonts w:cs="Calibri"/>
                <w:b/>
                <w:sz w:val="20"/>
                <w:szCs w:val="20"/>
              </w:rPr>
              <w:t>ECTS</w:t>
            </w:r>
          </w:p>
        </w:tc>
      </w:tr>
      <w:tr w:rsidR="001C6B17" w:rsidRPr="00E706DF" w14:paraId="43092F4C" w14:textId="77777777" w:rsidTr="00EC71FF">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252F4"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51275"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21F11"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EC616"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21DF2"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3B297"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E77376E" w14:textId="77777777" w:rsidR="001C6B17" w:rsidRPr="00E706DF" w:rsidRDefault="001C6B17" w:rsidP="00EC71FF">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63201" w14:textId="77777777" w:rsidR="001C6B17" w:rsidRPr="00E706DF" w:rsidRDefault="001C6B17" w:rsidP="00EC71FF">
            <w:pPr>
              <w:spacing w:after="0" w:line="240" w:lineRule="auto"/>
              <w:jc w:val="center"/>
              <w:rPr>
                <w:rFonts w:cs="Calibri"/>
                <w:b/>
                <w:bCs/>
                <w:sz w:val="20"/>
                <w:szCs w:val="20"/>
              </w:rPr>
            </w:pPr>
            <w:r w:rsidRPr="00E706DF">
              <w:rPr>
                <w:rFonts w:cs="Calibri"/>
                <w:b/>
                <w:bCs/>
                <w:sz w:val="20"/>
                <w:szCs w:val="20"/>
              </w:rPr>
              <w:t>6</w:t>
            </w:r>
          </w:p>
        </w:tc>
      </w:tr>
      <w:tr w:rsidR="001C6B17" w:rsidRPr="00E706DF" w14:paraId="07AF3445" w14:textId="77777777" w:rsidTr="00EC71FF">
        <w:tc>
          <w:tcPr>
            <w:tcW w:w="9695" w:type="dxa"/>
            <w:gridSpan w:val="21"/>
          </w:tcPr>
          <w:p w14:paraId="526855C4" w14:textId="77777777" w:rsidR="001C6B17" w:rsidRPr="00E706DF" w:rsidRDefault="001C6B17" w:rsidP="00EC71FF">
            <w:pPr>
              <w:spacing w:after="0" w:line="240" w:lineRule="auto"/>
              <w:rPr>
                <w:rFonts w:cs="Calibri"/>
                <w:b/>
                <w:bCs/>
                <w:sz w:val="20"/>
                <w:szCs w:val="20"/>
              </w:rPr>
            </w:pPr>
          </w:p>
        </w:tc>
      </w:tr>
      <w:tr w:rsidR="001C6B17" w:rsidRPr="00E706DF" w14:paraId="4657FCC8" w14:textId="77777777" w:rsidTr="00EC71FF">
        <w:tc>
          <w:tcPr>
            <w:tcW w:w="3305" w:type="dxa"/>
            <w:gridSpan w:val="5"/>
          </w:tcPr>
          <w:p w14:paraId="6774FC67" w14:textId="77777777" w:rsidR="001C6B17" w:rsidRPr="00E706DF" w:rsidRDefault="001C6B17" w:rsidP="00EC71FF">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E03E43F" w14:textId="77777777" w:rsidR="001C6B17" w:rsidRPr="00E706DF" w:rsidRDefault="001C6B17" w:rsidP="00EC71FF">
            <w:pPr>
              <w:spacing w:after="0" w:line="240" w:lineRule="auto"/>
              <w:rPr>
                <w:rFonts w:cs="Calibri"/>
                <w:b/>
                <w:sz w:val="20"/>
                <w:szCs w:val="20"/>
              </w:rPr>
            </w:pPr>
            <w:r w:rsidRPr="00E706DF">
              <w:rPr>
                <w:rFonts w:cs="Calibri"/>
                <w:b/>
                <w:sz w:val="20"/>
                <w:szCs w:val="20"/>
              </w:rPr>
              <w:t>BRIGITA FERČEC</w:t>
            </w:r>
          </w:p>
        </w:tc>
      </w:tr>
      <w:tr w:rsidR="001C6B17" w:rsidRPr="00E706DF" w14:paraId="0BE09E72" w14:textId="77777777" w:rsidTr="00EC71FF">
        <w:tc>
          <w:tcPr>
            <w:tcW w:w="9695" w:type="dxa"/>
            <w:gridSpan w:val="21"/>
          </w:tcPr>
          <w:p w14:paraId="388971D4" w14:textId="77777777" w:rsidR="001C6B17" w:rsidRPr="00E706DF" w:rsidRDefault="001C6B17" w:rsidP="00EC71FF">
            <w:pPr>
              <w:spacing w:after="0" w:line="240" w:lineRule="auto"/>
              <w:jc w:val="both"/>
              <w:rPr>
                <w:rFonts w:cs="Calibri"/>
                <w:sz w:val="20"/>
                <w:szCs w:val="20"/>
              </w:rPr>
            </w:pPr>
          </w:p>
        </w:tc>
      </w:tr>
      <w:tr w:rsidR="001C6B17" w:rsidRPr="00E706DF" w14:paraId="24EBFA5F" w14:textId="77777777" w:rsidTr="00EC71FF">
        <w:tc>
          <w:tcPr>
            <w:tcW w:w="1640" w:type="dxa"/>
            <w:gridSpan w:val="2"/>
            <w:vMerge w:val="restart"/>
          </w:tcPr>
          <w:p w14:paraId="432B3961" w14:textId="77777777" w:rsidR="001C6B17" w:rsidRPr="00E706DF" w:rsidRDefault="001C6B17" w:rsidP="00EC71FF">
            <w:pPr>
              <w:spacing w:after="0" w:line="240" w:lineRule="auto"/>
              <w:rPr>
                <w:rFonts w:cs="Calibri"/>
                <w:b/>
                <w:sz w:val="20"/>
                <w:szCs w:val="20"/>
              </w:rPr>
            </w:pPr>
            <w:r w:rsidRPr="00E706DF">
              <w:rPr>
                <w:rFonts w:cs="Calibri"/>
                <w:b/>
                <w:sz w:val="20"/>
                <w:szCs w:val="20"/>
              </w:rPr>
              <w:t xml:space="preserve">Jeziki / </w:t>
            </w:r>
          </w:p>
          <w:p w14:paraId="6C452064" w14:textId="77777777" w:rsidR="001C6B17" w:rsidRPr="00E706DF" w:rsidRDefault="001C6B17" w:rsidP="00EC71FF">
            <w:pPr>
              <w:spacing w:after="0" w:line="240" w:lineRule="auto"/>
              <w:rPr>
                <w:rFonts w:cs="Calibri"/>
                <w:sz w:val="20"/>
                <w:szCs w:val="20"/>
              </w:rPr>
            </w:pPr>
            <w:r w:rsidRPr="00E706DF">
              <w:rPr>
                <w:rFonts w:cs="Calibri"/>
                <w:b/>
                <w:sz w:val="20"/>
                <w:szCs w:val="20"/>
              </w:rPr>
              <w:t>Languages:</w:t>
            </w:r>
          </w:p>
        </w:tc>
        <w:tc>
          <w:tcPr>
            <w:tcW w:w="2240" w:type="dxa"/>
            <w:gridSpan w:val="4"/>
          </w:tcPr>
          <w:p w14:paraId="32F89A95" w14:textId="77777777" w:rsidR="001C6B17" w:rsidRPr="00E706DF" w:rsidRDefault="001C6B17" w:rsidP="00EC71FF">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064F2285" w14:textId="77777777" w:rsidR="001C6B17" w:rsidRPr="00E706DF" w:rsidRDefault="001C6B17" w:rsidP="00EC71FF">
            <w:pPr>
              <w:spacing w:after="0" w:line="240" w:lineRule="auto"/>
              <w:jc w:val="both"/>
              <w:rPr>
                <w:rFonts w:cs="Calibri"/>
                <w:b/>
                <w:bCs/>
                <w:sz w:val="20"/>
                <w:szCs w:val="20"/>
              </w:rPr>
            </w:pPr>
            <w:r w:rsidRPr="00E706DF">
              <w:rPr>
                <w:rFonts w:cs="Calibri"/>
                <w:b/>
                <w:bCs/>
                <w:sz w:val="20"/>
                <w:szCs w:val="20"/>
              </w:rPr>
              <w:t>Slovenski/Slovene</w:t>
            </w:r>
          </w:p>
        </w:tc>
      </w:tr>
      <w:tr w:rsidR="001C6B17" w:rsidRPr="00E706DF" w14:paraId="203B906B" w14:textId="77777777" w:rsidTr="00EC71FF">
        <w:trPr>
          <w:trHeight w:val="215"/>
        </w:trPr>
        <w:tc>
          <w:tcPr>
            <w:tcW w:w="1640" w:type="dxa"/>
            <w:gridSpan w:val="2"/>
            <w:vMerge/>
            <w:vAlign w:val="center"/>
          </w:tcPr>
          <w:p w14:paraId="0BF0CEE1" w14:textId="77777777" w:rsidR="001C6B17" w:rsidRPr="00E706DF" w:rsidRDefault="001C6B17" w:rsidP="00EC71FF">
            <w:pPr>
              <w:spacing w:after="0" w:line="240" w:lineRule="auto"/>
              <w:rPr>
                <w:rFonts w:cs="Calibri"/>
                <w:b/>
                <w:bCs/>
                <w:sz w:val="20"/>
                <w:szCs w:val="20"/>
              </w:rPr>
            </w:pPr>
          </w:p>
        </w:tc>
        <w:tc>
          <w:tcPr>
            <w:tcW w:w="2240" w:type="dxa"/>
            <w:gridSpan w:val="4"/>
          </w:tcPr>
          <w:p w14:paraId="303D4257" w14:textId="77777777" w:rsidR="001C6B17" w:rsidRPr="00E706DF" w:rsidRDefault="001C6B17" w:rsidP="00EC71FF">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926CAB7" w14:textId="77777777" w:rsidR="001C6B17" w:rsidRPr="00E706DF" w:rsidRDefault="001C6B17" w:rsidP="00EC71FF">
            <w:pPr>
              <w:spacing w:after="0" w:line="240" w:lineRule="auto"/>
              <w:jc w:val="both"/>
              <w:rPr>
                <w:rFonts w:cs="Calibri"/>
                <w:b/>
                <w:bCs/>
                <w:sz w:val="20"/>
                <w:szCs w:val="20"/>
              </w:rPr>
            </w:pPr>
            <w:r w:rsidRPr="00E706DF">
              <w:rPr>
                <w:rFonts w:cs="Calibri"/>
                <w:b/>
                <w:bCs/>
                <w:sz w:val="20"/>
                <w:szCs w:val="20"/>
              </w:rPr>
              <w:t>Slovenski/Slovene</w:t>
            </w:r>
          </w:p>
        </w:tc>
      </w:tr>
      <w:tr w:rsidR="001C6B17" w:rsidRPr="00E706DF" w14:paraId="2D8A1FDE" w14:textId="77777777" w:rsidTr="00EC71FF">
        <w:tc>
          <w:tcPr>
            <w:tcW w:w="4726" w:type="dxa"/>
            <w:gridSpan w:val="10"/>
            <w:tcBorders>
              <w:top w:val="nil"/>
              <w:left w:val="nil"/>
              <w:bottom w:val="single" w:sz="4" w:space="0" w:color="auto"/>
              <w:right w:val="nil"/>
            </w:tcBorders>
          </w:tcPr>
          <w:p w14:paraId="28202CB8" w14:textId="77777777" w:rsidR="001C6B17" w:rsidRPr="00E706DF" w:rsidRDefault="001C6B17" w:rsidP="00EC71FF">
            <w:pPr>
              <w:spacing w:after="0" w:line="240" w:lineRule="auto"/>
              <w:rPr>
                <w:rFonts w:cs="Calibri"/>
                <w:b/>
                <w:bCs/>
                <w:sz w:val="20"/>
                <w:szCs w:val="20"/>
              </w:rPr>
            </w:pPr>
          </w:p>
          <w:p w14:paraId="75604C22" w14:textId="77777777" w:rsidR="001C6B17" w:rsidRPr="00E706DF" w:rsidRDefault="001C6B17" w:rsidP="00EC71FF">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0A55A486" w14:textId="77777777" w:rsidR="001C6B17" w:rsidRPr="00E706DF" w:rsidRDefault="001C6B17" w:rsidP="00EC71FF">
            <w:pPr>
              <w:spacing w:after="0" w:line="240" w:lineRule="auto"/>
              <w:rPr>
                <w:rFonts w:cs="Calibri"/>
                <w:b/>
                <w:sz w:val="20"/>
                <w:szCs w:val="20"/>
              </w:rPr>
            </w:pPr>
          </w:p>
          <w:p w14:paraId="12955903" w14:textId="77777777" w:rsidR="001C6B17" w:rsidRPr="00E706DF" w:rsidRDefault="001C6B17" w:rsidP="00EC71FF">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68481A3" w14:textId="77777777" w:rsidR="001C6B17" w:rsidRPr="00E706DF" w:rsidRDefault="001C6B17" w:rsidP="00EC71FF">
            <w:pPr>
              <w:spacing w:after="0" w:line="240" w:lineRule="auto"/>
              <w:rPr>
                <w:rFonts w:cs="Calibri"/>
                <w:b/>
                <w:sz w:val="20"/>
                <w:szCs w:val="20"/>
              </w:rPr>
            </w:pPr>
          </w:p>
          <w:p w14:paraId="246E10E0" w14:textId="77777777" w:rsidR="001C6B17" w:rsidRPr="00E706DF" w:rsidRDefault="001C6B17" w:rsidP="00EC71FF">
            <w:pPr>
              <w:spacing w:after="0" w:line="240" w:lineRule="auto"/>
              <w:rPr>
                <w:rFonts w:cs="Calibri"/>
                <w:b/>
                <w:sz w:val="20"/>
                <w:szCs w:val="20"/>
              </w:rPr>
            </w:pPr>
            <w:r w:rsidRPr="00E706DF">
              <w:rPr>
                <w:rFonts w:cs="Calibri"/>
                <w:b/>
                <w:sz w:val="20"/>
                <w:szCs w:val="20"/>
              </w:rPr>
              <w:t>Prerequisits:</w:t>
            </w:r>
          </w:p>
        </w:tc>
      </w:tr>
      <w:tr w:rsidR="001C6B17" w:rsidRPr="00E706DF" w14:paraId="230EB5EB" w14:textId="77777777" w:rsidTr="00EC71FF">
        <w:trPr>
          <w:trHeight w:val="668"/>
        </w:trPr>
        <w:tc>
          <w:tcPr>
            <w:tcW w:w="4726" w:type="dxa"/>
            <w:gridSpan w:val="10"/>
            <w:tcBorders>
              <w:top w:val="single" w:sz="4" w:space="0" w:color="auto"/>
              <w:left w:val="single" w:sz="4" w:space="0" w:color="auto"/>
              <w:bottom w:val="single" w:sz="4" w:space="0" w:color="auto"/>
              <w:right w:val="single" w:sz="4" w:space="0" w:color="auto"/>
            </w:tcBorders>
          </w:tcPr>
          <w:p w14:paraId="26F54DDC" w14:textId="77777777" w:rsidR="001C6B17" w:rsidRPr="00E706DF" w:rsidRDefault="001C6B17" w:rsidP="00EC71FF">
            <w:pPr>
              <w:spacing w:after="0" w:line="240" w:lineRule="auto"/>
              <w:rPr>
                <w:rFonts w:cs="Calibri"/>
                <w:sz w:val="20"/>
                <w:szCs w:val="20"/>
              </w:rPr>
            </w:pPr>
            <w:r>
              <w:rPr>
                <w:rFonts w:cs="Calibri"/>
                <w:sz w:val="20"/>
                <w:szCs w:val="20"/>
              </w:rPr>
              <w:t>Osnovno</w:t>
            </w:r>
            <w:r w:rsidRPr="00E706DF">
              <w:rPr>
                <w:rFonts w:cs="Calibri"/>
                <w:sz w:val="20"/>
                <w:szCs w:val="20"/>
              </w:rPr>
              <w:t xml:space="preserve"> znanj</w:t>
            </w:r>
            <w:r>
              <w:rPr>
                <w:rFonts w:cs="Calibri"/>
                <w:sz w:val="20"/>
                <w:szCs w:val="20"/>
              </w:rPr>
              <w:t>e</w:t>
            </w:r>
            <w:r w:rsidRPr="00E706DF">
              <w:rPr>
                <w:rFonts w:cs="Calibri"/>
                <w:sz w:val="20"/>
                <w:szCs w:val="20"/>
              </w:rPr>
              <w:t xml:space="preserve"> iz matematične analize, algebre in teorije verjetnosti.</w:t>
            </w:r>
          </w:p>
        </w:tc>
        <w:tc>
          <w:tcPr>
            <w:tcW w:w="152" w:type="dxa"/>
            <w:gridSpan w:val="2"/>
            <w:tcBorders>
              <w:top w:val="nil"/>
              <w:left w:val="single" w:sz="4" w:space="0" w:color="auto"/>
              <w:bottom w:val="nil"/>
              <w:right w:val="single" w:sz="4" w:space="0" w:color="auto"/>
            </w:tcBorders>
          </w:tcPr>
          <w:p w14:paraId="2BB8ABF8" w14:textId="77777777" w:rsidR="001C6B17" w:rsidRPr="00E706DF" w:rsidRDefault="001C6B17" w:rsidP="00EC71FF">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6AA01AA" w14:textId="77777777" w:rsidR="001C6B17" w:rsidRPr="00E706DF" w:rsidRDefault="001C6B17" w:rsidP="00EC71FF">
            <w:pPr>
              <w:spacing w:after="0" w:line="240" w:lineRule="auto"/>
              <w:rPr>
                <w:rFonts w:cs="Calibri"/>
                <w:sz w:val="20"/>
                <w:szCs w:val="20"/>
              </w:rPr>
            </w:pPr>
            <w:r w:rsidRPr="00E706DF">
              <w:rPr>
                <w:rFonts w:cs="Calibri"/>
                <w:sz w:val="20"/>
                <w:szCs w:val="20"/>
              </w:rPr>
              <w:t xml:space="preserve">Basic knowledge </w:t>
            </w:r>
            <w:r>
              <w:rPr>
                <w:rFonts w:cs="Calibri"/>
                <w:sz w:val="20"/>
                <w:szCs w:val="20"/>
              </w:rPr>
              <w:t>of</w:t>
            </w:r>
            <w:r w:rsidRPr="00E706DF">
              <w:rPr>
                <w:rFonts w:cs="Calibri"/>
                <w:sz w:val="20"/>
                <w:szCs w:val="20"/>
              </w:rPr>
              <w:t xml:space="preserve"> mathematical analysis, algebra and probability theory.</w:t>
            </w:r>
          </w:p>
        </w:tc>
      </w:tr>
      <w:tr w:rsidR="001C6B17" w:rsidRPr="00E706DF" w14:paraId="55FCE227" w14:textId="77777777" w:rsidTr="00EC71FF">
        <w:trPr>
          <w:trHeight w:val="137"/>
        </w:trPr>
        <w:tc>
          <w:tcPr>
            <w:tcW w:w="4726" w:type="dxa"/>
            <w:gridSpan w:val="10"/>
            <w:tcBorders>
              <w:top w:val="nil"/>
              <w:left w:val="nil"/>
              <w:bottom w:val="single" w:sz="4" w:space="0" w:color="auto"/>
              <w:right w:val="nil"/>
            </w:tcBorders>
          </w:tcPr>
          <w:p w14:paraId="0665C613" w14:textId="77777777" w:rsidR="001C6B17" w:rsidRPr="00E706DF" w:rsidRDefault="001C6B17" w:rsidP="00EC71FF">
            <w:pPr>
              <w:spacing w:after="0" w:line="240" w:lineRule="auto"/>
              <w:rPr>
                <w:rFonts w:cs="Calibri"/>
                <w:b/>
                <w:sz w:val="20"/>
                <w:szCs w:val="20"/>
              </w:rPr>
            </w:pPr>
          </w:p>
          <w:p w14:paraId="096C883E" w14:textId="77777777" w:rsidR="001C6B17" w:rsidRPr="00E706DF" w:rsidRDefault="001C6B17" w:rsidP="00EC71FF">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3B374FD" w14:textId="77777777" w:rsidR="001C6B17" w:rsidRPr="00E706DF" w:rsidRDefault="001C6B17" w:rsidP="00EC71FF">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369BC5CF" w14:textId="77777777" w:rsidR="001C6B17" w:rsidRPr="00E706DF" w:rsidRDefault="001C6B17" w:rsidP="00EC71FF">
            <w:pPr>
              <w:spacing w:after="0" w:line="240" w:lineRule="auto"/>
              <w:rPr>
                <w:rFonts w:cs="Calibri"/>
                <w:b/>
                <w:sz w:val="20"/>
                <w:szCs w:val="20"/>
              </w:rPr>
            </w:pPr>
          </w:p>
          <w:p w14:paraId="11005D02" w14:textId="77777777" w:rsidR="001C6B17" w:rsidRPr="00E706DF" w:rsidRDefault="001C6B17" w:rsidP="00EC71FF">
            <w:pPr>
              <w:spacing w:after="0" w:line="240" w:lineRule="auto"/>
              <w:rPr>
                <w:rFonts w:cs="Calibri"/>
                <w:b/>
                <w:sz w:val="20"/>
                <w:szCs w:val="20"/>
              </w:rPr>
            </w:pPr>
            <w:r w:rsidRPr="00E706DF">
              <w:rPr>
                <w:rFonts w:cs="Calibri"/>
                <w:b/>
                <w:sz w:val="20"/>
                <w:szCs w:val="20"/>
              </w:rPr>
              <w:t>Content (Syllabus outline):</w:t>
            </w:r>
          </w:p>
        </w:tc>
      </w:tr>
      <w:tr w:rsidR="001C6B17" w:rsidRPr="00E706DF" w14:paraId="3AC1F931" w14:textId="77777777" w:rsidTr="00EC71FF">
        <w:trPr>
          <w:trHeight w:val="1118"/>
        </w:trPr>
        <w:tc>
          <w:tcPr>
            <w:tcW w:w="4726" w:type="dxa"/>
            <w:gridSpan w:val="10"/>
            <w:tcBorders>
              <w:top w:val="single" w:sz="4" w:space="0" w:color="auto"/>
              <w:left w:val="single" w:sz="4" w:space="0" w:color="auto"/>
              <w:bottom w:val="single" w:sz="4" w:space="0" w:color="auto"/>
              <w:right w:val="single" w:sz="4" w:space="0" w:color="auto"/>
            </w:tcBorders>
          </w:tcPr>
          <w:p w14:paraId="617CD67F" w14:textId="77777777" w:rsidR="001C6B17" w:rsidRPr="00E706DF" w:rsidRDefault="001C6B17" w:rsidP="001C6B17">
            <w:pPr>
              <w:numPr>
                <w:ilvl w:val="0"/>
                <w:numId w:val="37"/>
              </w:numPr>
              <w:suppressAutoHyphens/>
              <w:spacing w:after="0" w:line="240" w:lineRule="auto"/>
              <w:rPr>
                <w:sz w:val="20"/>
                <w:szCs w:val="20"/>
              </w:rPr>
            </w:pPr>
            <w:r w:rsidRPr="00E706DF">
              <w:rPr>
                <w:b/>
                <w:sz w:val="20"/>
                <w:szCs w:val="20"/>
              </w:rPr>
              <w:t>Kvalitativna teorija navadnih diferencialnih enačb</w:t>
            </w:r>
            <w:r w:rsidRPr="00E706DF">
              <w:rPr>
                <w:sz w:val="20"/>
                <w:szCs w:val="20"/>
              </w:rPr>
              <w:t xml:space="preserve"> (singularne točke dvo-dimenzialnih linearnih sistemov NDE, osnovne lastnosti rešitev in trajektorij sistemov NDE, fazni portreti dvo-dimenzionalnih avtonomnih sistemov, stabilnost rešitev sistemov NDE in stabilnost po prvi aproksimaciji, bifurkacije singularnih točk, bifurkacije periodičnih rešitev, kvalitativna študija nekaterih tehničnih modelov).</w:t>
            </w:r>
          </w:p>
          <w:p w14:paraId="0D3DA84C" w14:textId="77777777" w:rsidR="001C6B17" w:rsidRPr="00E706DF" w:rsidRDefault="001C6B17" w:rsidP="001C6B17">
            <w:pPr>
              <w:numPr>
                <w:ilvl w:val="0"/>
                <w:numId w:val="37"/>
              </w:numPr>
              <w:suppressAutoHyphens/>
              <w:spacing w:after="0" w:line="240" w:lineRule="auto"/>
              <w:rPr>
                <w:sz w:val="20"/>
                <w:szCs w:val="20"/>
              </w:rPr>
            </w:pPr>
            <w:r w:rsidRPr="00E706DF">
              <w:rPr>
                <w:b/>
                <w:sz w:val="20"/>
                <w:szCs w:val="20"/>
              </w:rPr>
              <w:t>Osnove diskretnih dinamičnih sistemov (</w:t>
            </w:r>
            <w:r w:rsidRPr="00E706DF">
              <w:rPr>
                <w:sz w:val="20"/>
                <w:szCs w:val="20"/>
              </w:rPr>
              <w:t>rekurzivni</w:t>
            </w:r>
          </w:p>
          <w:p w14:paraId="116E1D24" w14:textId="77777777" w:rsidR="001C6B17" w:rsidRPr="00E706DF" w:rsidRDefault="001C6B17" w:rsidP="00EC71FF">
            <w:pPr>
              <w:suppressAutoHyphens/>
              <w:spacing w:after="0" w:line="240" w:lineRule="auto"/>
              <w:ind w:left="360"/>
              <w:rPr>
                <w:sz w:val="20"/>
                <w:szCs w:val="20"/>
              </w:rPr>
            </w:pPr>
            <w:r w:rsidRPr="00E706DF">
              <w:rPr>
                <w:sz w:val="20"/>
                <w:szCs w:val="20"/>
              </w:rPr>
              <w:t>sistemi (linearne rekurzije s konstantnimi koeficienti),</w:t>
            </w:r>
          </w:p>
          <w:p w14:paraId="4860A407" w14:textId="77777777" w:rsidR="001C6B17" w:rsidRPr="00E706DF" w:rsidRDefault="001C6B17" w:rsidP="00EC71FF">
            <w:pPr>
              <w:suppressAutoHyphens/>
              <w:spacing w:after="0" w:line="240" w:lineRule="auto"/>
              <w:ind w:left="360"/>
              <w:rPr>
                <w:sz w:val="20"/>
                <w:szCs w:val="20"/>
              </w:rPr>
            </w:pPr>
            <w:r w:rsidRPr="00E706DF">
              <w:rPr>
                <w:sz w:val="20"/>
                <w:szCs w:val="20"/>
              </w:rPr>
              <w:t>diferenčne enačbe/sistemi diferenčnih enačb,</w:t>
            </w:r>
          </w:p>
          <w:p w14:paraId="3E8171FE" w14:textId="77777777" w:rsidR="001C6B17" w:rsidRPr="00E706DF" w:rsidRDefault="001C6B17" w:rsidP="00EC71FF">
            <w:pPr>
              <w:suppressAutoHyphens/>
              <w:spacing w:after="0" w:line="240" w:lineRule="auto"/>
              <w:ind w:left="360"/>
              <w:rPr>
                <w:sz w:val="20"/>
                <w:szCs w:val="20"/>
              </w:rPr>
            </w:pPr>
            <w:r w:rsidRPr="00E706DF">
              <w:rPr>
                <w:sz w:val="20"/>
                <w:szCs w:val="20"/>
              </w:rPr>
              <w:t>eksplicitne rešitve, analiza stabilnosti fiksnih točk,</w:t>
            </w:r>
          </w:p>
          <w:p w14:paraId="06FEE1C3" w14:textId="77777777" w:rsidR="001C6B17" w:rsidRPr="00E706DF" w:rsidRDefault="001C6B17" w:rsidP="00EC71FF">
            <w:pPr>
              <w:suppressAutoHyphens/>
              <w:spacing w:after="0" w:line="240" w:lineRule="auto"/>
              <w:ind w:left="360"/>
              <w:rPr>
                <w:sz w:val="20"/>
                <w:szCs w:val="20"/>
              </w:rPr>
            </w:pPr>
            <w:r w:rsidRPr="00E706DF">
              <w:rPr>
                <w:sz w:val="20"/>
                <w:szCs w:val="20"/>
              </w:rPr>
              <w:t>logistična enačba, programska orodja za primerjalno</w:t>
            </w:r>
          </w:p>
          <w:p w14:paraId="7B27AA10" w14:textId="77777777" w:rsidR="001C6B17" w:rsidRPr="00E706DF" w:rsidRDefault="001C6B17" w:rsidP="00EC71FF">
            <w:pPr>
              <w:suppressAutoHyphens/>
              <w:spacing w:after="0" w:line="240" w:lineRule="auto"/>
              <w:ind w:left="360"/>
              <w:rPr>
                <w:sz w:val="20"/>
                <w:szCs w:val="20"/>
              </w:rPr>
            </w:pPr>
            <w:r w:rsidRPr="00E706DF">
              <w:rPr>
                <w:sz w:val="20"/>
                <w:szCs w:val="20"/>
              </w:rPr>
              <w:t>analizo.Nekatera poglavja iz numerične analize).</w:t>
            </w:r>
          </w:p>
          <w:p w14:paraId="3BB418CE" w14:textId="77777777" w:rsidR="001C6B17" w:rsidRPr="00E706DF" w:rsidRDefault="001C6B17" w:rsidP="001C6B17">
            <w:pPr>
              <w:pStyle w:val="Odstavekseznama"/>
              <w:numPr>
                <w:ilvl w:val="0"/>
                <w:numId w:val="41"/>
              </w:numPr>
              <w:suppressAutoHyphens/>
              <w:spacing w:after="0" w:line="240" w:lineRule="auto"/>
              <w:rPr>
                <w:rFonts w:cs="Calibri"/>
                <w:sz w:val="20"/>
                <w:szCs w:val="20"/>
              </w:rPr>
            </w:pPr>
            <w:r w:rsidRPr="00E706DF">
              <w:rPr>
                <w:b/>
                <w:sz w:val="20"/>
                <w:szCs w:val="20"/>
              </w:rPr>
              <w:t>Statistika</w:t>
            </w:r>
            <w:r w:rsidRPr="00E706DF">
              <w:rPr>
                <w:sz w:val="20"/>
                <w:szCs w:val="20"/>
              </w:rPr>
              <w:t xml:space="preserve"> (Gaussova normalna porazdelitev; statistični vzorci in centralni limit izrek; formule izpeljane iz Gaussove porazdelitve (Studentova, hi-kvadrat,..); stopnje zaupanja in numerično računanje kritičnih konstant pri osnovnih statističnih porazdelitvah; osnovna struktura parametričnih statističnih testov; korelacijske matrike in multipla regresija, pri populaciji in </w:t>
            </w:r>
            <w:r w:rsidRPr="00E706DF">
              <w:rPr>
                <w:sz w:val="20"/>
                <w:szCs w:val="20"/>
              </w:rPr>
              <w:lastRenderedPageBreak/>
              <w:t>vzorcih; testi za parametrično ocenjevanje korelacijskih in regresijskih koeficientov populacije na osnovi vzorčnih vrednosti; nelinearna regresija; računalniško modeliranje).</w:t>
            </w:r>
          </w:p>
        </w:tc>
        <w:tc>
          <w:tcPr>
            <w:tcW w:w="152" w:type="dxa"/>
            <w:gridSpan w:val="2"/>
            <w:tcBorders>
              <w:top w:val="nil"/>
              <w:left w:val="single" w:sz="4" w:space="0" w:color="auto"/>
              <w:bottom w:val="nil"/>
              <w:right w:val="single" w:sz="4" w:space="0" w:color="auto"/>
            </w:tcBorders>
          </w:tcPr>
          <w:p w14:paraId="07286D62" w14:textId="77777777" w:rsidR="001C6B17" w:rsidRPr="00E706DF" w:rsidRDefault="001C6B17" w:rsidP="00EC71FF">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4F8F436" w14:textId="77777777" w:rsidR="001C6B17" w:rsidRPr="00E706DF" w:rsidRDefault="001C6B17" w:rsidP="001C6B17">
            <w:pPr>
              <w:numPr>
                <w:ilvl w:val="0"/>
                <w:numId w:val="38"/>
              </w:numPr>
              <w:suppressAutoHyphens/>
              <w:spacing w:after="0" w:line="240" w:lineRule="auto"/>
              <w:ind w:left="360"/>
              <w:rPr>
                <w:sz w:val="20"/>
                <w:szCs w:val="20"/>
                <w:lang w:val="en-US"/>
              </w:rPr>
            </w:pPr>
            <w:r w:rsidRPr="00E706DF">
              <w:rPr>
                <w:b/>
                <w:sz w:val="20"/>
                <w:szCs w:val="20"/>
                <w:lang w:val="en-US"/>
              </w:rPr>
              <w:t>Qualitative theory of ordinary differential equations</w:t>
            </w:r>
            <w:r w:rsidRPr="00E706DF">
              <w:rPr>
                <w:sz w:val="20"/>
                <w:szCs w:val="20"/>
                <w:lang w:val="en-US"/>
              </w:rPr>
              <w:t xml:space="preserve"> (singular points of planar linear systems ODEs, main properties of solutions and trajectories of systems of ODEs, phase portraits of two-dimensional autonomous systems, stability of solutions of systems of ODEs and stability by the first approximation, </w:t>
            </w:r>
            <w:r w:rsidRPr="00E706DF">
              <w:rPr>
                <w:iCs/>
                <w:sz w:val="20"/>
                <w:szCs w:val="20"/>
                <w:lang w:val="en-US"/>
              </w:rPr>
              <w:t>bifurcations of singular points, bifurcations of periodic solutions, qualitative investigation of some technical models).</w:t>
            </w:r>
          </w:p>
          <w:p w14:paraId="4DBD8A84" w14:textId="77777777" w:rsidR="001C6B17" w:rsidRPr="00E706DF" w:rsidRDefault="001C6B17" w:rsidP="001C6B17">
            <w:pPr>
              <w:numPr>
                <w:ilvl w:val="0"/>
                <w:numId w:val="38"/>
              </w:numPr>
              <w:suppressAutoHyphens/>
              <w:spacing w:after="0" w:line="240" w:lineRule="auto"/>
              <w:ind w:left="360"/>
              <w:rPr>
                <w:sz w:val="20"/>
                <w:szCs w:val="20"/>
                <w:lang w:val="en-US"/>
              </w:rPr>
            </w:pPr>
            <w:r w:rsidRPr="00E706DF">
              <w:rPr>
                <w:b/>
                <w:sz w:val="20"/>
                <w:szCs w:val="20"/>
                <w:lang w:val="en-US"/>
              </w:rPr>
              <w:t>Basics of Discrete Dynamical Systems</w:t>
            </w:r>
            <w:r w:rsidRPr="00E706DF">
              <w:rPr>
                <w:sz w:val="20"/>
                <w:szCs w:val="20"/>
                <w:lang w:val="en-US"/>
              </w:rPr>
              <w:t xml:space="preserve"> (recurrence</w:t>
            </w:r>
          </w:p>
          <w:p w14:paraId="7B77CE0E" w14:textId="77777777" w:rsidR="001C6B17" w:rsidRPr="00E706DF" w:rsidRDefault="001C6B17" w:rsidP="00EC71FF">
            <w:pPr>
              <w:suppressAutoHyphens/>
              <w:spacing w:after="0" w:line="240" w:lineRule="auto"/>
              <w:ind w:left="360"/>
              <w:rPr>
                <w:sz w:val="20"/>
                <w:szCs w:val="20"/>
                <w:lang w:val="en-US"/>
              </w:rPr>
            </w:pPr>
            <w:r w:rsidRPr="00E706DF">
              <w:rPr>
                <w:sz w:val="20"/>
                <w:szCs w:val="20"/>
                <w:lang w:val="en-US"/>
              </w:rPr>
              <w:t>relations (linear recurrence with constant koefficients),</w:t>
            </w:r>
          </w:p>
          <w:p w14:paraId="3E28E2B3" w14:textId="77777777" w:rsidR="001C6B17" w:rsidRPr="00E706DF" w:rsidRDefault="001C6B17" w:rsidP="00EC71FF">
            <w:pPr>
              <w:suppressAutoHyphens/>
              <w:spacing w:after="0" w:line="240" w:lineRule="auto"/>
              <w:ind w:left="360"/>
              <w:rPr>
                <w:sz w:val="20"/>
                <w:szCs w:val="20"/>
                <w:lang w:val="en-US"/>
              </w:rPr>
            </w:pPr>
            <w:r w:rsidRPr="00E706DF">
              <w:rPr>
                <w:sz w:val="20"/>
                <w:szCs w:val="20"/>
                <w:lang w:val="en-US"/>
              </w:rPr>
              <w:t>difference equations/systemd of difference equations,</w:t>
            </w:r>
          </w:p>
          <w:p w14:paraId="418DD15B" w14:textId="77777777" w:rsidR="001C6B17" w:rsidRPr="00E706DF" w:rsidRDefault="001C6B17" w:rsidP="00EC71FF">
            <w:pPr>
              <w:suppressAutoHyphens/>
              <w:spacing w:after="0" w:line="240" w:lineRule="auto"/>
              <w:ind w:left="360"/>
              <w:rPr>
                <w:sz w:val="20"/>
                <w:szCs w:val="20"/>
                <w:lang w:val="en-US"/>
              </w:rPr>
            </w:pPr>
            <w:r w:rsidRPr="00E706DF">
              <w:rPr>
                <w:sz w:val="20"/>
                <w:szCs w:val="20"/>
                <w:lang w:val="en-US"/>
              </w:rPr>
              <w:t>closed form solutions, stability analysis for fixed points,</w:t>
            </w:r>
          </w:p>
          <w:p w14:paraId="78A57236" w14:textId="77777777" w:rsidR="001C6B17" w:rsidRPr="00E706DF" w:rsidRDefault="001C6B17" w:rsidP="00EC71FF">
            <w:pPr>
              <w:suppressAutoHyphens/>
              <w:spacing w:after="0" w:line="240" w:lineRule="auto"/>
              <w:ind w:left="360"/>
              <w:rPr>
                <w:sz w:val="20"/>
                <w:szCs w:val="20"/>
                <w:lang w:val="en-US"/>
              </w:rPr>
            </w:pPr>
            <w:r w:rsidRPr="00E706DF">
              <w:rPr>
                <w:sz w:val="20"/>
                <w:szCs w:val="20"/>
                <w:lang w:val="en-US"/>
              </w:rPr>
              <w:t>logistic model, Software for compartmental analysis).</w:t>
            </w:r>
          </w:p>
          <w:p w14:paraId="7E1B7FDE" w14:textId="77777777" w:rsidR="001C6B17" w:rsidRPr="00E706DF" w:rsidRDefault="001C6B17" w:rsidP="001C6B17">
            <w:pPr>
              <w:pStyle w:val="Odstavekseznama"/>
              <w:numPr>
                <w:ilvl w:val="0"/>
                <w:numId w:val="38"/>
              </w:numPr>
              <w:suppressAutoHyphens/>
              <w:spacing w:after="0" w:line="240" w:lineRule="auto"/>
              <w:ind w:left="360"/>
              <w:rPr>
                <w:sz w:val="20"/>
                <w:szCs w:val="20"/>
                <w:lang w:val="en-US"/>
              </w:rPr>
            </w:pPr>
            <w:r w:rsidRPr="00E706DF">
              <w:rPr>
                <w:b/>
                <w:sz w:val="20"/>
                <w:szCs w:val="20"/>
                <w:lang w:val="en-US"/>
              </w:rPr>
              <w:t>Statistics</w:t>
            </w:r>
            <w:r w:rsidRPr="00E706DF">
              <w:rPr>
                <w:sz w:val="20"/>
                <w:szCs w:val="20"/>
                <w:lang w:val="en-US"/>
              </w:rPr>
              <w:t xml:space="preserve"> (Gaussian (normal) distibution; statistical</w:t>
            </w:r>
          </w:p>
          <w:p w14:paraId="00056A67" w14:textId="77777777" w:rsidR="001C6B17" w:rsidRPr="00E706DF" w:rsidRDefault="001C6B17" w:rsidP="00EC71FF">
            <w:pPr>
              <w:pStyle w:val="Odstavekseznama"/>
              <w:suppressAutoHyphens/>
              <w:spacing w:after="0" w:line="240" w:lineRule="auto"/>
              <w:ind w:left="360"/>
              <w:rPr>
                <w:sz w:val="20"/>
                <w:szCs w:val="20"/>
                <w:lang w:val="en-US"/>
              </w:rPr>
            </w:pPr>
            <w:r w:rsidRPr="00E706DF">
              <w:rPr>
                <w:sz w:val="20"/>
                <w:szCs w:val="20"/>
                <w:lang w:val="en-US"/>
              </w:rPr>
              <w:t xml:space="preserve">samples and central limit theorem; formulas derived from Gauss formula (Student, chi-square, …); confidence levels and numerical computations of critical constants for fundamental statistical distribution; basic structure of parametric statistical tests; correlation matrix and multiple regression, for </w:t>
            </w:r>
            <w:r w:rsidRPr="00E706DF">
              <w:rPr>
                <w:sz w:val="20"/>
                <w:szCs w:val="20"/>
                <w:lang w:val="en-US"/>
              </w:rPr>
              <w:lastRenderedPageBreak/>
              <w:t>population and samples; tests for estimation of correlation and regression coefficients; nonlinear regression; computer modeling).</w:t>
            </w:r>
          </w:p>
          <w:p w14:paraId="6ACFA38B" w14:textId="77777777" w:rsidR="001C6B17" w:rsidRPr="00E706DF" w:rsidRDefault="001C6B17" w:rsidP="00EC71FF">
            <w:pPr>
              <w:spacing w:after="0" w:line="240" w:lineRule="auto"/>
              <w:rPr>
                <w:rFonts w:cs="Calibri"/>
                <w:sz w:val="20"/>
                <w:szCs w:val="20"/>
              </w:rPr>
            </w:pPr>
          </w:p>
        </w:tc>
      </w:tr>
      <w:tr w:rsidR="001C6B17" w:rsidRPr="00E706DF" w14:paraId="0E2BDBAE" w14:textId="77777777" w:rsidTr="00EC71FF">
        <w:tc>
          <w:tcPr>
            <w:tcW w:w="9695" w:type="dxa"/>
            <w:gridSpan w:val="21"/>
          </w:tcPr>
          <w:p w14:paraId="3E81B194" w14:textId="77777777" w:rsidR="001C6B17" w:rsidRPr="00E706DF" w:rsidRDefault="001C6B17" w:rsidP="00EC71FF">
            <w:pPr>
              <w:spacing w:after="0" w:line="240" w:lineRule="auto"/>
              <w:jc w:val="both"/>
              <w:rPr>
                <w:rFonts w:cs="Calibri"/>
                <w:sz w:val="20"/>
                <w:szCs w:val="20"/>
              </w:rPr>
            </w:pPr>
          </w:p>
          <w:p w14:paraId="1086605F" w14:textId="77777777" w:rsidR="001C6B17" w:rsidRPr="00E706DF" w:rsidRDefault="001C6B17" w:rsidP="00EC71FF">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1C6B17" w:rsidRPr="00E706DF" w14:paraId="3990B560" w14:textId="77777777" w:rsidTr="00EC71FF">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43975A68" w14:textId="77777777" w:rsidR="001C6B17" w:rsidRPr="00E706DF" w:rsidRDefault="001C6B17" w:rsidP="00EC71FF">
            <w:pPr>
              <w:pStyle w:val="PreformattedText"/>
              <w:rPr>
                <w:rFonts w:asciiTheme="minorHAnsi" w:hAnsiTheme="minorHAnsi"/>
                <w:sz w:val="20"/>
                <w:szCs w:val="20"/>
              </w:rPr>
            </w:pPr>
            <w:r w:rsidRPr="00E706DF">
              <w:rPr>
                <w:rFonts w:asciiTheme="minorHAnsi" w:hAnsiTheme="minorHAnsi"/>
                <w:sz w:val="20"/>
                <w:szCs w:val="20"/>
              </w:rPr>
              <w:t xml:space="preserve">1. D.K. </w:t>
            </w:r>
            <w:r w:rsidRPr="00E706DF">
              <w:rPr>
                <w:rFonts w:asciiTheme="minorHAnsi" w:hAnsiTheme="minorHAnsi"/>
                <w:sz w:val="20"/>
                <w:szCs w:val="20"/>
                <w:u w:val="single"/>
              </w:rPr>
              <w:t>Arowsmith</w:t>
            </w:r>
            <w:r w:rsidRPr="00E706DF">
              <w:rPr>
                <w:rFonts w:asciiTheme="minorHAnsi" w:hAnsiTheme="minorHAnsi"/>
                <w:sz w:val="20"/>
                <w:szCs w:val="20"/>
              </w:rPr>
              <w:t>, C.M. Place, Dynamical systems. Differential equations, maps an chaotic behaviour, Chapman and Hall Mathematics Series, Chapman &amp; Hall, London 1992.</w:t>
            </w:r>
          </w:p>
          <w:p w14:paraId="20742A77" w14:textId="77777777" w:rsidR="001C6B17" w:rsidRPr="00E706DF" w:rsidRDefault="001C6B17" w:rsidP="00EC71FF">
            <w:pPr>
              <w:pStyle w:val="PreformattedText"/>
              <w:rPr>
                <w:rFonts w:asciiTheme="minorHAnsi" w:hAnsiTheme="minorHAnsi"/>
                <w:sz w:val="20"/>
                <w:szCs w:val="20"/>
              </w:rPr>
            </w:pPr>
            <w:r w:rsidRPr="00E706DF">
              <w:rPr>
                <w:rFonts w:asciiTheme="minorHAnsi" w:hAnsiTheme="minorHAnsi"/>
                <w:sz w:val="20"/>
                <w:szCs w:val="20"/>
              </w:rPr>
              <w:t xml:space="preserve">2. S. N. Chow, J. K. Hale, Methods of bifurcation theory, </w:t>
            </w:r>
            <w:r w:rsidRPr="00E706DF">
              <w:rPr>
                <w:rFonts w:asciiTheme="minorHAnsi" w:hAnsiTheme="minorHAnsi"/>
                <w:sz w:val="20"/>
                <w:szCs w:val="20"/>
                <w:u w:val="single"/>
              </w:rPr>
              <w:t>Grundlehren</w:t>
            </w:r>
            <w:r w:rsidRPr="00E706DF">
              <w:rPr>
                <w:rFonts w:asciiTheme="minorHAnsi" w:hAnsiTheme="minorHAnsi"/>
                <w:sz w:val="20"/>
                <w:szCs w:val="20"/>
              </w:rPr>
              <w:t xml:space="preserve"> </w:t>
            </w:r>
            <w:r w:rsidRPr="00E706DF">
              <w:rPr>
                <w:rFonts w:asciiTheme="minorHAnsi" w:hAnsiTheme="minorHAnsi"/>
                <w:sz w:val="20"/>
                <w:szCs w:val="20"/>
                <w:u w:val="single"/>
              </w:rPr>
              <w:t>der</w:t>
            </w:r>
            <w:r w:rsidRPr="00E706DF">
              <w:rPr>
                <w:rFonts w:asciiTheme="minorHAnsi" w:hAnsiTheme="minorHAnsi"/>
                <w:sz w:val="20"/>
                <w:szCs w:val="20"/>
              </w:rPr>
              <w:t xml:space="preserve"> </w:t>
            </w:r>
            <w:r w:rsidRPr="00E706DF">
              <w:rPr>
                <w:rFonts w:asciiTheme="minorHAnsi" w:hAnsiTheme="minorHAnsi"/>
                <w:sz w:val="20"/>
                <w:szCs w:val="20"/>
                <w:u w:val="single"/>
              </w:rPr>
              <w:t>mathematischen</w:t>
            </w:r>
            <w:r w:rsidRPr="00E706DF">
              <w:rPr>
                <w:rFonts w:asciiTheme="minorHAnsi" w:hAnsiTheme="minorHAnsi"/>
                <w:sz w:val="20"/>
                <w:szCs w:val="20"/>
              </w:rPr>
              <w:t xml:space="preserve"> </w:t>
            </w:r>
            <w:r w:rsidRPr="00E706DF">
              <w:rPr>
                <w:rFonts w:asciiTheme="minorHAnsi" w:hAnsiTheme="minorHAnsi"/>
                <w:sz w:val="20"/>
                <w:szCs w:val="20"/>
                <w:u w:val="single"/>
              </w:rPr>
              <w:t>Wissenschaften</w:t>
            </w:r>
            <w:r w:rsidRPr="00E706DF">
              <w:rPr>
                <w:rFonts w:asciiTheme="minorHAnsi" w:hAnsiTheme="minorHAnsi"/>
                <w:sz w:val="20"/>
                <w:szCs w:val="20"/>
              </w:rPr>
              <w:t>, 251. Springer-</w:t>
            </w:r>
            <w:r w:rsidRPr="00E706DF">
              <w:rPr>
                <w:rFonts w:asciiTheme="minorHAnsi" w:hAnsiTheme="minorHAnsi"/>
                <w:sz w:val="20"/>
                <w:szCs w:val="20"/>
                <w:u w:val="single"/>
              </w:rPr>
              <w:t>Verlag</w:t>
            </w:r>
            <w:r w:rsidRPr="00E706DF">
              <w:rPr>
                <w:rFonts w:asciiTheme="minorHAnsi" w:hAnsiTheme="minorHAnsi"/>
                <w:sz w:val="20"/>
                <w:szCs w:val="20"/>
              </w:rPr>
              <w:t>, New York - Berlin 1982.</w:t>
            </w:r>
          </w:p>
          <w:p w14:paraId="238DD32D" w14:textId="77777777" w:rsidR="001C6B17" w:rsidRPr="00E706DF" w:rsidRDefault="001C6B17" w:rsidP="00EC71FF">
            <w:pPr>
              <w:pStyle w:val="PreformattedText"/>
              <w:rPr>
                <w:rFonts w:asciiTheme="minorHAnsi" w:hAnsiTheme="minorHAnsi"/>
                <w:sz w:val="20"/>
                <w:szCs w:val="20"/>
              </w:rPr>
            </w:pPr>
            <w:r w:rsidRPr="00E706DF">
              <w:rPr>
                <w:rFonts w:asciiTheme="minorHAnsi" w:hAnsiTheme="minorHAnsi"/>
                <w:sz w:val="20"/>
                <w:szCs w:val="20"/>
              </w:rPr>
              <w:t xml:space="preserve">3. V. G. </w:t>
            </w:r>
            <w:r w:rsidRPr="00E706DF">
              <w:rPr>
                <w:rFonts w:asciiTheme="minorHAnsi" w:hAnsiTheme="minorHAnsi"/>
                <w:sz w:val="20"/>
                <w:szCs w:val="20"/>
                <w:u w:val="single"/>
              </w:rPr>
              <w:t>Romanovski</w:t>
            </w:r>
            <w:r w:rsidRPr="00E706DF">
              <w:rPr>
                <w:rFonts w:asciiTheme="minorHAnsi" w:hAnsiTheme="minorHAnsi"/>
                <w:sz w:val="20"/>
                <w:szCs w:val="20"/>
              </w:rPr>
              <w:t xml:space="preserve">, D.S. Shafer, The Center and </w:t>
            </w:r>
            <w:r w:rsidRPr="00E706DF">
              <w:rPr>
                <w:rFonts w:asciiTheme="minorHAnsi" w:hAnsiTheme="minorHAnsi"/>
                <w:sz w:val="20"/>
                <w:szCs w:val="20"/>
                <w:u w:val="single"/>
              </w:rPr>
              <w:t>Cyclicity</w:t>
            </w:r>
            <w:r w:rsidRPr="00E706DF">
              <w:rPr>
                <w:rFonts w:asciiTheme="minorHAnsi" w:hAnsiTheme="minorHAnsi"/>
                <w:sz w:val="20"/>
                <w:szCs w:val="20"/>
              </w:rPr>
              <w:t xml:space="preserve"> Problems: A Computational Algebra Approach. </w:t>
            </w:r>
            <w:r w:rsidRPr="00E706DF">
              <w:rPr>
                <w:rFonts w:asciiTheme="minorHAnsi" w:hAnsiTheme="minorHAnsi"/>
                <w:sz w:val="20"/>
                <w:szCs w:val="20"/>
                <w:u w:val="single"/>
              </w:rPr>
              <w:t>Birkhäuser</w:t>
            </w:r>
            <w:r w:rsidRPr="00E706DF">
              <w:rPr>
                <w:rFonts w:asciiTheme="minorHAnsi" w:hAnsiTheme="minorHAnsi"/>
                <w:sz w:val="20"/>
                <w:szCs w:val="20"/>
              </w:rPr>
              <w:t>, Boston, 2009.</w:t>
            </w:r>
          </w:p>
          <w:p w14:paraId="12EB24D1" w14:textId="77777777" w:rsidR="001C6B17" w:rsidRPr="00E706DF" w:rsidRDefault="001C6B17" w:rsidP="00EC71FF">
            <w:pPr>
              <w:pStyle w:val="PreformattedText"/>
              <w:rPr>
                <w:rFonts w:asciiTheme="minorHAnsi" w:hAnsiTheme="minorHAnsi"/>
                <w:bCs/>
                <w:sz w:val="20"/>
                <w:szCs w:val="20"/>
              </w:rPr>
            </w:pPr>
            <w:r w:rsidRPr="00E706DF">
              <w:rPr>
                <w:rFonts w:asciiTheme="minorHAnsi" w:hAnsiTheme="minorHAnsi"/>
                <w:bCs/>
                <w:sz w:val="20"/>
                <w:szCs w:val="20"/>
              </w:rPr>
              <w:t>4</w:t>
            </w:r>
            <w:r w:rsidRPr="00E706DF">
              <w:rPr>
                <w:rFonts w:asciiTheme="minorHAnsi" w:hAnsiTheme="minorHAnsi"/>
                <w:b/>
                <w:bCs/>
                <w:sz w:val="20"/>
                <w:szCs w:val="20"/>
              </w:rPr>
              <w:t xml:space="preserve">. </w:t>
            </w:r>
            <w:r w:rsidRPr="00E706DF">
              <w:rPr>
                <w:rFonts w:asciiTheme="minorHAnsi" w:hAnsiTheme="minorHAnsi"/>
                <w:bCs/>
                <w:sz w:val="20"/>
                <w:szCs w:val="20"/>
              </w:rPr>
              <w:t>L. Perko, Differential Equations and Dynamical Systems: Texts in Applied Mathematics 7. New York: Springer-Verlag, 3rd edition, 2001.</w:t>
            </w:r>
          </w:p>
          <w:p w14:paraId="61F013A1" w14:textId="77777777" w:rsidR="001C6B17" w:rsidRPr="00E706DF" w:rsidRDefault="001C6B17" w:rsidP="00EC71FF">
            <w:pPr>
              <w:pStyle w:val="PreformattedText"/>
              <w:rPr>
                <w:rFonts w:asciiTheme="minorHAnsi" w:hAnsiTheme="minorHAnsi"/>
                <w:bCs/>
                <w:sz w:val="20"/>
                <w:szCs w:val="20"/>
              </w:rPr>
            </w:pPr>
            <w:r w:rsidRPr="00E706DF">
              <w:rPr>
                <w:rFonts w:asciiTheme="minorHAnsi" w:hAnsiTheme="minorHAnsi"/>
                <w:bCs/>
                <w:sz w:val="20"/>
                <w:szCs w:val="20"/>
              </w:rPr>
              <w:t>5. P. Hartman, Ordinary Differential Equations, New York: Wiley, 1964.</w:t>
            </w:r>
          </w:p>
          <w:p w14:paraId="522E000C" w14:textId="77777777" w:rsidR="001C6B17" w:rsidRDefault="001C6B17" w:rsidP="00EC71FF">
            <w:pPr>
              <w:pStyle w:val="PreformattedText"/>
              <w:rPr>
                <w:rFonts w:asciiTheme="minorHAnsi" w:hAnsiTheme="minorHAnsi"/>
                <w:bCs/>
                <w:sz w:val="20"/>
                <w:szCs w:val="20"/>
              </w:rPr>
            </w:pPr>
            <w:r w:rsidRPr="00E706DF">
              <w:rPr>
                <w:rFonts w:asciiTheme="minorHAnsi" w:hAnsiTheme="minorHAnsi"/>
                <w:bCs/>
                <w:sz w:val="20"/>
                <w:szCs w:val="20"/>
              </w:rPr>
              <w:t>6. I. Pardoe; Applied Regression Modeling, J. Wiley and Sons, 2012.</w:t>
            </w:r>
          </w:p>
          <w:p w14:paraId="49C4B02A" w14:textId="77777777" w:rsidR="001C6B17" w:rsidRPr="00C554E7" w:rsidRDefault="001C6B17" w:rsidP="00EC71FF">
            <w:pPr>
              <w:pStyle w:val="PreformattedText"/>
              <w:rPr>
                <w:rFonts w:asciiTheme="minorHAnsi" w:hAnsiTheme="minorHAnsi" w:cstheme="minorHAnsi"/>
                <w:b/>
                <w:bCs/>
                <w:sz w:val="20"/>
                <w:szCs w:val="20"/>
              </w:rPr>
            </w:pPr>
            <w:r>
              <w:rPr>
                <w:rFonts w:asciiTheme="minorHAnsi" w:hAnsiTheme="minorHAnsi"/>
                <w:bCs/>
                <w:sz w:val="20"/>
                <w:szCs w:val="20"/>
              </w:rPr>
              <w:t xml:space="preserve">7. B. </w:t>
            </w:r>
            <w:r>
              <w:rPr>
                <w:rFonts w:asciiTheme="minorHAnsi" w:hAnsiTheme="minorHAnsi" w:cstheme="minorHAnsi"/>
                <w:color w:val="000000"/>
                <w:sz w:val="20"/>
                <w:szCs w:val="20"/>
              </w:rPr>
              <w:t>FERČEC</w:t>
            </w:r>
            <w:r w:rsidRPr="008014EC">
              <w:rPr>
                <w:rFonts w:asciiTheme="minorHAnsi" w:hAnsiTheme="minorHAnsi" w:cstheme="minorHAnsi"/>
                <w:color w:val="000000"/>
                <w:sz w:val="20"/>
                <w:szCs w:val="20"/>
              </w:rPr>
              <w:t xml:space="preserve">, </w:t>
            </w:r>
            <w:r>
              <w:rPr>
                <w:rFonts w:asciiTheme="minorHAnsi" w:hAnsiTheme="minorHAnsi" w:cstheme="minorHAnsi"/>
                <w:color w:val="000000"/>
                <w:sz w:val="20"/>
                <w:szCs w:val="20"/>
              </w:rPr>
              <w:t>M. MENCINGER</w:t>
            </w:r>
            <w:r w:rsidRPr="008014EC">
              <w:rPr>
                <w:rFonts w:asciiTheme="minorHAnsi" w:hAnsiTheme="minorHAnsi" w:cstheme="minorHAnsi"/>
                <w:color w:val="000000"/>
                <w:sz w:val="20"/>
                <w:szCs w:val="20"/>
              </w:rPr>
              <w:t>. </w:t>
            </w:r>
            <w:r w:rsidRPr="008014EC">
              <w:rPr>
                <w:rFonts w:asciiTheme="minorHAnsi" w:hAnsiTheme="minorHAnsi" w:cstheme="minorHAnsi"/>
                <w:i/>
                <w:iCs/>
                <w:color w:val="000000"/>
                <w:sz w:val="20"/>
                <w:szCs w:val="20"/>
              </w:rPr>
              <w:t>Algebraične metode v dinamičnih sistemih</w:t>
            </w:r>
            <w:r w:rsidRPr="008014EC">
              <w:rPr>
                <w:rFonts w:asciiTheme="minorHAnsi" w:hAnsiTheme="minorHAnsi" w:cstheme="minorHAnsi"/>
                <w:color w:val="000000"/>
                <w:sz w:val="20"/>
                <w:szCs w:val="20"/>
              </w:rPr>
              <w:t>. 1. izd. Maribor: Univerzitetna založba Univerze: Fakulteta za gradbeništvo, prometno inženirstvo in arhitekturo, 2018. </w:t>
            </w:r>
          </w:p>
          <w:p w14:paraId="19A71300" w14:textId="77777777" w:rsidR="001C6B17" w:rsidRPr="00E706DF" w:rsidRDefault="001C6B17" w:rsidP="00EC71FF">
            <w:pPr>
              <w:spacing w:after="0" w:line="240" w:lineRule="auto"/>
              <w:rPr>
                <w:rFonts w:cs="Calibri"/>
                <w:b/>
                <w:bCs/>
                <w:sz w:val="20"/>
                <w:szCs w:val="20"/>
              </w:rPr>
            </w:pPr>
          </w:p>
        </w:tc>
      </w:tr>
      <w:tr w:rsidR="001C6B17" w:rsidRPr="00E706DF" w14:paraId="5BF0B59C" w14:textId="77777777" w:rsidTr="00EC71FF">
        <w:trPr>
          <w:trHeight w:val="73"/>
        </w:trPr>
        <w:tc>
          <w:tcPr>
            <w:tcW w:w="4715" w:type="dxa"/>
            <w:gridSpan w:val="9"/>
            <w:tcBorders>
              <w:top w:val="nil"/>
              <w:left w:val="nil"/>
              <w:bottom w:val="single" w:sz="4" w:space="0" w:color="auto"/>
              <w:right w:val="nil"/>
            </w:tcBorders>
          </w:tcPr>
          <w:p w14:paraId="7F8AFD90" w14:textId="77777777" w:rsidR="001C6B17" w:rsidRPr="00E706DF" w:rsidRDefault="001C6B17" w:rsidP="00EC71FF">
            <w:pPr>
              <w:spacing w:after="0" w:line="240" w:lineRule="auto"/>
              <w:rPr>
                <w:rFonts w:cs="Calibri"/>
                <w:b/>
                <w:bCs/>
                <w:sz w:val="20"/>
                <w:szCs w:val="20"/>
              </w:rPr>
            </w:pPr>
          </w:p>
          <w:p w14:paraId="122E676A" w14:textId="77777777" w:rsidR="001C6B17" w:rsidRPr="00E706DF" w:rsidRDefault="001C6B17" w:rsidP="00EC71FF">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194208C7" w14:textId="77777777" w:rsidR="001C6B17" w:rsidRPr="00E706DF" w:rsidRDefault="001C6B17"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55787C6" w14:textId="77777777" w:rsidR="001C6B17" w:rsidRPr="00E706DF" w:rsidRDefault="001C6B17" w:rsidP="00EC71FF">
            <w:pPr>
              <w:spacing w:after="0" w:line="240" w:lineRule="auto"/>
              <w:rPr>
                <w:rFonts w:cs="Calibri"/>
                <w:b/>
                <w:sz w:val="20"/>
                <w:szCs w:val="20"/>
              </w:rPr>
            </w:pPr>
          </w:p>
          <w:p w14:paraId="5A00635C" w14:textId="77777777" w:rsidR="001C6B17" w:rsidRPr="00E706DF" w:rsidRDefault="001C6B17" w:rsidP="00EC71FF">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1C6B17" w:rsidRPr="00E706DF" w14:paraId="558526F2" w14:textId="77777777" w:rsidTr="00EC71FF">
        <w:trPr>
          <w:trHeight w:val="1258"/>
        </w:trPr>
        <w:tc>
          <w:tcPr>
            <w:tcW w:w="4715" w:type="dxa"/>
            <w:gridSpan w:val="9"/>
            <w:tcBorders>
              <w:top w:val="single" w:sz="4" w:space="0" w:color="auto"/>
              <w:left w:val="single" w:sz="4" w:space="0" w:color="auto"/>
              <w:bottom w:val="single" w:sz="4" w:space="0" w:color="auto"/>
              <w:right w:val="single" w:sz="4" w:space="0" w:color="auto"/>
            </w:tcBorders>
          </w:tcPr>
          <w:p w14:paraId="3C73FECF" w14:textId="77777777" w:rsidR="001C6B17" w:rsidRPr="008014EC" w:rsidRDefault="001C6B17" w:rsidP="00EC71FF">
            <w:pPr>
              <w:rPr>
                <w:rFonts w:cs="Calibri"/>
                <w:color w:val="000000"/>
                <w:sz w:val="20"/>
                <w:szCs w:val="20"/>
                <w:shd w:val="clear" w:color="auto" w:fill="FFFFFF"/>
              </w:rPr>
            </w:pPr>
            <w:r w:rsidRPr="008014EC">
              <w:rPr>
                <w:rFonts w:cs="Calibri"/>
                <w:color w:val="000000"/>
                <w:sz w:val="20"/>
                <w:szCs w:val="20"/>
                <w:shd w:val="clear" w:color="auto" w:fill="FFFFFF"/>
              </w:rPr>
              <w:t>Cilji:</w:t>
            </w:r>
          </w:p>
          <w:p w14:paraId="49031C92" w14:textId="77777777" w:rsidR="001C6B17" w:rsidRPr="00672D6F" w:rsidRDefault="001C6B17" w:rsidP="00EC71FF">
            <w:pPr>
              <w:spacing w:after="0" w:line="240" w:lineRule="auto"/>
              <w:rPr>
                <w:sz w:val="20"/>
                <w:szCs w:val="20"/>
                <w:lang w:val="en-US"/>
              </w:rPr>
            </w:pPr>
            <w:r w:rsidRPr="00672D6F">
              <w:rPr>
                <w:sz w:val="20"/>
                <w:szCs w:val="20"/>
                <w:lang w:val="en-US"/>
              </w:rPr>
              <w:t xml:space="preserve">Proučiti metode kvalitativne teorije NDE, diskretne analize in statistike ter razumeti njihovo aplikativno vrednost v nekaterih tehničnih problemih. </w:t>
            </w:r>
          </w:p>
          <w:p w14:paraId="176BF0EC" w14:textId="77777777" w:rsidR="001C6B17" w:rsidRPr="008014EC" w:rsidRDefault="001C6B17" w:rsidP="00EC71FF">
            <w:pPr>
              <w:rPr>
                <w:rFonts w:cs="Calibri"/>
                <w:color w:val="000000"/>
                <w:sz w:val="20"/>
                <w:szCs w:val="20"/>
                <w:shd w:val="clear" w:color="auto" w:fill="FFFFFF"/>
              </w:rPr>
            </w:pPr>
          </w:p>
          <w:p w14:paraId="23064615" w14:textId="77777777" w:rsidR="001C6B17" w:rsidRPr="008014EC" w:rsidRDefault="001C6B17" w:rsidP="00EC71FF">
            <w:pPr>
              <w:rPr>
                <w:rFonts w:cs="Calibri"/>
                <w:color w:val="000000"/>
                <w:sz w:val="20"/>
                <w:szCs w:val="20"/>
                <w:shd w:val="clear" w:color="auto" w:fill="FFFFFF"/>
              </w:rPr>
            </w:pPr>
            <w:r w:rsidRPr="008014EC">
              <w:rPr>
                <w:rFonts w:cs="Calibri"/>
                <w:color w:val="000000"/>
                <w:sz w:val="20"/>
                <w:szCs w:val="20"/>
                <w:shd w:val="clear" w:color="auto" w:fill="FFFFFF"/>
              </w:rPr>
              <w:t>Kompetence:</w:t>
            </w:r>
          </w:p>
          <w:p w14:paraId="42BB5DE2" w14:textId="77777777" w:rsidR="001C6B17" w:rsidRPr="008014EC" w:rsidRDefault="001C6B17" w:rsidP="00EC71FF">
            <w:pPr>
              <w:rPr>
                <w:rFonts w:cstheme="minorHAnsi"/>
                <w:sz w:val="20"/>
                <w:szCs w:val="20"/>
              </w:rPr>
            </w:pPr>
            <w:r w:rsidRPr="008014EC">
              <w:rPr>
                <w:rFonts w:cs="Calibri"/>
                <w:sz w:val="20"/>
                <w:szCs w:val="20"/>
              </w:rPr>
              <w:t>Sposobnost uporabe pridobljenih znanj pri tehničnih predmetih in pri raziskovalnem delu.</w:t>
            </w:r>
          </w:p>
          <w:p w14:paraId="290D812B" w14:textId="77777777" w:rsidR="001C6B17" w:rsidRPr="00E706DF" w:rsidRDefault="001C6B17" w:rsidP="00EC71FF">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06210ED7" w14:textId="77777777" w:rsidR="001C6B17" w:rsidRPr="00E706DF" w:rsidRDefault="001C6B17" w:rsidP="00EC71FF">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D42F4C5" w14:textId="77777777" w:rsidR="001C6B17" w:rsidRPr="008014EC" w:rsidRDefault="001C6B17" w:rsidP="00EC71FF">
            <w:pPr>
              <w:rPr>
                <w:rFonts w:cs="Calibri"/>
                <w:sz w:val="20"/>
                <w:szCs w:val="20"/>
                <w:lang w:val="en-GB"/>
              </w:rPr>
            </w:pPr>
            <w:r w:rsidRPr="008014EC">
              <w:rPr>
                <w:rFonts w:cs="Calibri"/>
                <w:sz w:val="20"/>
                <w:szCs w:val="20"/>
                <w:lang w:val="en-GB"/>
              </w:rPr>
              <w:t>Objectives:</w:t>
            </w:r>
          </w:p>
          <w:p w14:paraId="4CB4F8EA" w14:textId="77777777" w:rsidR="001C6B17" w:rsidRPr="00672D6F" w:rsidRDefault="001C6B17" w:rsidP="00EC71FF">
            <w:pPr>
              <w:spacing w:after="0" w:line="240" w:lineRule="auto"/>
              <w:rPr>
                <w:sz w:val="20"/>
                <w:szCs w:val="20"/>
                <w:lang w:val="en-US"/>
              </w:rPr>
            </w:pPr>
            <w:r w:rsidRPr="00672D6F">
              <w:rPr>
                <w:sz w:val="20"/>
                <w:szCs w:val="20"/>
                <w:lang w:val="en-US"/>
              </w:rPr>
              <w:t>To study the  methods of the qualitative theory of ODE’s, discret analysis and statistics and to understand their applicative value in some technical problems.</w:t>
            </w:r>
          </w:p>
          <w:p w14:paraId="55BE108F" w14:textId="77777777" w:rsidR="001C6B17" w:rsidRPr="008014EC" w:rsidRDefault="001C6B17" w:rsidP="00EC71FF">
            <w:pPr>
              <w:rPr>
                <w:sz w:val="20"/>
                <w:szCs w:val="20"/>
                <w:lang w:val="en-US"/>
              </w:rPr>
            </w:pPr>
          </w:p>
          <w:p w14:paraId="778E18D6" w14:textId="77777777" w:rsidR="001C6B17" w:rsidRPr="008014EC" w:rsidRDefault="001C6B17" w:rsidP="00EC71FF">
            <w:pPr>
              <w:rPr>
                <w:rFonts w:cs="Arial"/>
                <w:sz w:val="20"/>
                <w:szCs w:val="20"/>
                <w:lang w:val="en-GB"/>
              </w:rPr>
            </w:pPr>
            <w:r w:rsidRPr="008014EC">
              <w:rPr>
                <w:rFonts w:cs="Arial"/>
                <w:sz w:val="20"/>
                <w:szCs w:val="20"/>
                <w:lang w:val="en-GB"/>
              </w:rPr>
              <w:t>Competences:</w:t>
            </w:r>
          </w:p>
          <w:p w14:paraId="215BB03F" w14:textId="77777777" w:rsidR="001C6B17" w:rsidRPr="00E706DF" w:rsidRDefault="001C6B17" w:rsidP="00EC71FF">
            <w:pPr>
              <w:spacing w:after="0" w:line="240" w:lineRule="auto"/>
              <w:rPr>
                <w:rFonts w:cs="Calibri"/>
                <w:sz w:val="20"/>
                <w:szCs w:val="20"/>
              </w:rPr>
            </w:pPr>
            <w:r w:rsidRPr="008014EC">
              <w:rPr>
                <w:rFonts w:cs="Calibri"/>
                <w:sz w:val="20"/>
                <w:szCs w:val="20"/>
              </w:rPr>
              <w:t>The ability to use the acquired knowledge in technical subjects and for the research.</w:t>
            </w:r>
          </w:p>
        </w:tc>
      </w:tr>
      <w:tr w:rsidR="001C6B17" w:rsidRPr="00E706DF" w14:paraId="4073E855" w14:textId="77777777" w:rsidTr="00EC71FF">
        <w:trPr>
          <w:trHeight w:val="117"/>
        </w:trPr>
        <w:tc>
          <w:tcPr>
            <w:tcW w:w="4726" w:type="dxa"/>
            <w:gridSpan w:val="10"/>
            <w:tcBorders>
              <w:top w:val="nil"/>
              <w:left w:val="nil"/>
              <w:bottom w:val="single" w:sz="4" w:space="0" w:color="auto"/>
              <w:right w:val="nil"/>
            </w:tcBorders>
          </w:tcPr>
          <w:p w14:paraId="7033E562" w14:textId="77777777" w:rsidR="001C6B17" w:rsidRPr="00E706DF" w:rsidRDefault="001C6B17" w:rsidP="00EC71FF">
            <w:pPr>
              <w:spacing w:after="0" w:line="240" w:lineRule="auto"/>
              <w:rPr>
                <w:rFonts w:cs="Calibri"/>
                <w:b/>
                <w:sz w:val="20"/>
                <w:szCs w:val="20"/>
              </w:rPr>
            </w:pPr>
          </w:p>
          <w:p w14:paraId="11F3C7C8" w14:textId="77777777" w:rsidR="001C6B17" w:rsidRPr="00E706DF" w:rsidRDefault="001C6B17" w:rsidP="00EC71FF">
            <w:pPr>
              <w:spacing w:after="0" w:line="240" w:lineRule="auto"/>
              <w:rPr>
                <w:rFonts w:cs="Calibri"/>
                <w:b/>
                <w:sz w:val="20"/>
                <w:szCs w:val="20"/>
              </w:rPr>
            </w:pPr>
            <w:r w:rsidRPr="00E706DF">
              <w:rPr>
                <w:rFonts w:cs="Calibri"/>
                <w:b/>
                <w:sz w:val="20"/>
                <w:szCs w:val="20"/>
              </w:rPr>
              <w:t>Predvideni študijski rezultati:</w:t>
            </w:r>
          </w:p>
        </w:tc>
        <w:tc>
          <w:tcPr>
            <w:tcW w:w="142" w:type="dxa"/>
          </w:tcPr>
          <w:p w14:paraId="5043FBC7" w14:textId="77777777" w:rsidR="001C6B17" w:rsidRPr="00E706DF" w:rsidRDefault="001C6B17" w:rsidP="00EC71FF">
            <w:pPr>
              <w:spacing w:after="0" w:line="240" w:lineRule="auto"/>
              <w:rPr>
                <w:rFonts w:cs="Calibri"/>
                <w:b/>
                <w:sz w:val="20"/>
                <w:szCs w:val="20"/>
              </w:rPr>
            </w:pPr>
          </w:p>
          <w:p w14:paraId="5B1EDD01" w14:textId="77777777" w:rsidR="001C6B17" w:rsidRPr="00E706DF" w:rsidRDefault="001C6B17"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A1155CA" w14:textId="77777777" w:rsidR="001C6B17" w:rsidRPr="00E706DF" w:rsidRDefault="001C6B17" w:rsidP="00EC71FF">
            <w:pPr>
              <w:spacing w:after="0" w:line="240" w:lineRule="auto"/>
              <w:rPr>
                <w:rFonts w:cs="Calibri"/>
                <w:b/>
                <w:sz w:val="20"/>
                <w:szCs w:val="20"/>
              </w:rPr>
            </w:pPr>
          </w:p>
          <w:p w14:paraId="16150BD7" w14:textId="77777777" w:rsidR="001C6B17" w:rsidRPr="00E706DF" w:rsidRDefault="001C6B17" w:rsidP="00EC71FF">
            <w:pPr>
              <w:spacing w:after="0" w:line="240" w:lineRule="auto"/>
              <w:rPr>
                <w:rFonts w:cs="Calibri"/>
                <w:b/>
                <w:sz w:val="20"/>
                <w:szCs w:val="20"/>
              </w:rPr>
            </w:pPr>
            <w:r w:rsidRPr="00E706DF">
              <w:rPr>
                <w:rFonts w:cs="Calibri"/>
                <w:b/>
                <w:sz w:val="20"/>
                <w:szCs w:val="20"/>
              </w:rPr>
              <w:t>Intended learning outcomes:</w:t>
            </w:r>
          </w:p>
        </w:tc>
      </w:tr>
      <w:tr w:rsidR="001C6B17" w:rsidRPr="00E706DF" w14:paraId="356FD048" w14:textId="77777777" w:rsidTr="00EC71FF">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39A4EBAE" w14:textId="77777777" w:rsidR="001C6B17" w:rsidRPr="00ED0B3A" w:rsidRDefault="001C6B17" w:rsidP="00EC71FF">
            <w:pPr>
              <w:spacing w:after="0" w:line="240" w:lineRule="auto"/>
              <w:rPr>
                <w:rFonts w:cs="Calibri"/>
                <w:sz w:val="20"/>
                <w:szCs w:val="20"/>
              </w:rPr>
            </w:pPr>
            <w:r w:rsidRPr="00ED0B3A">
              <w:rPr>
                <w:rFonts w:cs="Calibri"/>
                <w:sz w:val="20"/>
                <w:szCs w:val="20"/>
              </w:rPr>
              <w:t>Znanje in razumevanje</w:t>
            </w:r>
          </w:p>
          <w:p w14:paraId="06F25425" w14:textId="77777777" w:rsidR="001C6B17" w:rsidRPr="00ED0B3A" w:rsidRDefault="001C6B17" w:rsidP="00EC71FF">
            <w:pPr>
              <w:spacing w:after="0" w:line="240" w:lineRule="auto"/>
              <w:rPr>
                <w:rFonts w:cs="Calibri"/>
                <w:sz w:val="20"/>
                <w:szCs w:val="20"/>
              </w:rPr>
            </w:pPr>
          </w:p>
          <w:p w14:paraId="1992D26E" w14:textId="77777777" w:rsidR="001C6B17" w:rsidRPr="008014EC" w:rsidRDefault="001C6B17" w:rsidP="00EC71FF">
            <w:pPr>
              <w:rPr>
                <w:sz w:val="20"/>
                <w:szCs w:val="20"/>
              </w:rPr>
            </w:pPr>
            <w:r w:rsidRPr="008014EC">
              <w:rPr>
                <w:sz w:val="20"/>
                <w:szCs w:val="20"/>
              </w:rPr>
              <w:t>Po uspešno zaključenem predmetu naj bi bili študenti zmožni:</w:t>
            </w:r>
          </w:p>
          <w:p w14:paraId="309F8846" w14:textId="77777777" w:rsidR="001C6B17" w:rsidRPr="00ED0B3A" w:rsidRDefault="001C6B17" w:rsidP="00EC71FF">
            <w:pPr>
              <w:spacing w:after="0" w:line="240" w:lineRule="auto"/>
              <w:rPr>
                <w:rFonts w:cs="Calibri"/>
                <w:sz w:val="20"/>
                <w:szCs w:val="20"/>
              </w:rPr>
            </w:pPr>
          </w:p>
          <w:p w14:paraId="733BB5C0" w14:textId="77777777" w:rsidR="001C6B17" w:rsidRPr="00ED0B3A" w:rsidRDefault="001C6B17" w:rsidP="001C6B17">
            <w:pPr>
              <w:pStyle w:val="Odstavekseznama"/>
              <w:numPr>
                <w:ilvl w:val="0"/>
                <w:numId w:val="69"/>
              </w:numPr>
              <w:tabs>
                <w:tab w:val="left" w:pos="360"/>
              </w:tabs>
              <w:suppressAutoHyphens/>
              <w:spacing w:after="0" w:line="240" w:lineRule="auto"/>
              <w:rPr>
                <w:sz w:val="20"/>
                <w:szCs w:val="20"/>
              </w:rPr>
            </w:pPr>
            <w:r w:rsidRPr="00ED0B3A">
              <w:rPr>
                <w:sz w:val="20"/>
                <w:szCs w:val="20"/>
              </w:rPr>
              <w:t>Razumeti osnovne načine kvalitativne in bifurkacijske analize diferencialnih in diferenčnih enačb.</w:t>
            </w:r>
          </w:p>
          <w:p w14:paraId="54B87C29" w14:textId="77777777" w:rsidR="001C6B17" w:rsidRPr="00ED0B3A" w:rsidRDefault="001C6B17" w:rsidP="001C6B17">
            <w:pPr>
              <w:pStyle w:val="Odstavekseznama"/>
              <w:numPr>
                <w:ilvl w:val="0"/>
                <w:numId w:val="69"/>
              </w:numPr>
              <w:tabs>
                <w:tab w:val="left" w:pos="360"/>
              </w:tabs>
              <w:spacing w:after="0" w:line="240" w:lineRule="auto"/>
              <w:rPr>
                <w:sz w:val="20"/>
                <w:szCs w:val="20"/>
              </w:rPr>
            </w:pPr>
            <w:r w:rsidRPr="00ED0B3A">
              <w:rPr>
                <w:sz w:val="20"/>
                <w:szCs w:val="20"/>
              </w:rPr>
              <w:t xml:space="preserve">Uporabljati metode študija lastnosti rešitev </w:t>
            </w:r>
          </w:p>
          <w:p w14:paraId="44802303" w14:textId="77777777" w:rsidR="001C6B17" w:rsidRPr="008014EC" w:rsidRDefault="001C6B17" w:rsidP="00EC71FF">
            <w:pPr>
              <w:tabs>
                <w:tab w:val="left" w:pos="360"/>
              </w:tabs>
              <w:spacing w:after="0" w:line="240" w:lineRule="auto"/>
              <w:ind w:hanging="360"/>
              <w:rPr>
                <w:sz w:val="20"/>
                <w:szCs w:val="20"/>
              </w:rPr>
            </w:pPr>
            <w:r w:rsidRPr="00ED0B3A">
              <w:rPr>
                <w:sz w:val="20"/>
                <w:szCs w:val="20"/>
              </w:rPr>
              <w:t xml:space="preserve">                        diferencialnih in diferenčnih enačb.</w:t>
            </w:r>
          </w:p>
          <w:p w14:paraId="02CBF612" w14:textId="77777777" w:rsidR="001C6B17" w:rsidRPr="00ED0B3A" w:rsidRDefault="001C6B17" w:rsidP="001C6B17">
            <w:pPr>
              <w:pStyle w:val="Odstavekseznama"/>
              <w:numPr>
                <w:ilvl w:val="0"/>
                <w:numId w:val="69"/>
              </w:numPr>
              <w:tabs>
                <w:tab w:val="left" w:pos="360"/>
              </w:tabs>
              <w:spacing w:after="0" w:line="240" w:lineRule="auto"/>
              <w:rPr>
                <w:sz w:val="20"/>
                <w:szCs w:val="20"/>
              </w:rPr>
            </w:pPr>
            <w:r w:rsidRPr="00ED0B3A">
              <w:rPr>
                <w:sz w:val="20"/>
                <w:szCs w:val="20"/>
              </w:rPr>
              <w:t xml:space="preserve"> Analizirati določene matematične modele, opisane z navadnimi diferencialnimi enačbami ali diferenčnimi enačbami.</w:t>
            </w:r>
          </w:p>
          <w:p w14:paraId="65ABCB0E" w14:textId="77777777" w:rsidR="001C6B17" w:rsidRPr="00ED0B3A" w:rsidRDefault="001C6B17" w:rsidP="001C6B17">
            <w:pPr>
              <w:pStyle w:val="Odstavekseznama"/>
              <w:numPr>
                <w:ilvl w:val="0"/>
                <w:numId w:val="69"/>
              </w:numPr>
              <w:tabs>
                <w:tab w:val="left" w:pos="360"/>
              </w:tabs>
              <w:spacing w:after="0" w:line="240" w:lineRule="auto"/>
              <w:rPr>
                <w:sz w:val="20"/>
                <w:szCs w:val="20"/>
              </w:rPr>
            </w:pPr>
            <w:r w:rsidRPr="00ED0B3A">
              <w:rPr>
                <w:sz w:val="20"/>
                <w:szCs w:val="20"/>
              </w:rPr>
              <w:t>Razumeti aplikativno vrednost statistike v problemih odločanja</w:t>
            </w:r>
            <w:r w:rsidRPr="008014EC">
              <w:rPr>
                <w:sz w:val="20"/>
                <w:szCs w:val="20"/>
              </w:rPr>
              <w:t xml:space="preserve"> in </w:t>
            </w:r>
            <w:r w:rsidRPr="008014EC">
              <w:rPr>
                <w:rFonts w:cstheme="minorHAnsi"/>
                <w:sz w:val="20"/>
                <w:szCs w:val="20"/>
              </w:rPr>
              <w:t>znati</w:t>
            </w:r>
            <w:r w:rsidRPr="00ED0B3A">
              <w:rPr>
                <w:rFonts w:cstheme="minorHAnsi"/>
                <w:sz w:val="20"/>
                <w:szCs w:val="20"/>
              </w:rPr>
              <w:t xml:space="preserve"> uporabiti statistični test pri odločitvenih problemih.</w:t>
            </w:r>
          </w:p>
          <w:p w14:paraId="0A99D2F9" w14:textId="77777777" w:rsidR="001C6B17" w:rsidRPr="00ED0B3A" w:rsidRDefault="001C6B17" w:rsidP="001C6B17">
            <w:pPr>
              <w:pStyle w:val="Odstavekseznama"/>
              <w:numPr>
                <w:ilvl w:val="0"/>
                <w:numId w:val="69"/>
              </w:numPr>
              <w:tabs>
                <w:tab w:val="left" w:pos="360"/>
              </w:tabs>
              <w:spacing w:after="0" w:line="240" w:lineRule="auto"/>
              <w:rPr>
                <w:sz w:val="20"/>
                <w:szCs w:val="20"/>
              </w:rPr>
            </w:pPr>
            <w:r w:rsidRPr="00ED0B3A">
              <w:rPr>
                <w:rFonts w:cstheme="minorHAnsi"/>
                <w:sz w:val="20"/>
                <w:szCs w:val="20"/>
              </w:rPr>
              <w:t>Analizirati proces ter ga povzeti v obliki matematičnega modela</w:t>
            </w:r>
            <w:r w:rsidRPr="008014EC">
              <w:rPr>
                <w:rFonts w:cstheme="minorHAnsi"/>
                <w:sz w:val="20"/>
                <w:szCs w:val="20"/>
              </w:rPr>
              <w:t>.</w:t>
            </w:r>
          </w:p>
          <w:p w14:paraId="4A3F60BD" w14:textId="77777777" w:rsidR="001C6B17" w:rsidRPr="008C3B37" w:rsidRDefault="001C6B17" w:rsidP="00EC71FF">
            <w:pPr>
              <w:spacing w:after="0" w:line="240" w:lineRule="auto"/>
              <w:rPr>
                <w:rFonts w:cs="Calibri"/>
                <w:sz w:val="20"/>
                <w:szCs w:val="20"/>
              </w:rPr>
            </w:pPr>
          </w:p>
        </w:tc>
        <w:tc>
          <w:tcPr>
            <w:tcW w:w="142" w:type="dxa"/>
            <w:tcBorders>
              <w:top w:val="nil"/>
              <w:left w:val="single" w:sz="4" w:space="0" w:color="auto"/>
              <w:right w:val="single" w:sz="4" w:space="0" w:color="auto"/>
            </w:tcBorders>
          </w:tcPr>
          <w:p w14:paraId="7C6F1B08" w14:textId="77777777" w:rsidR="001C6B17" w:rsidRPr="00E706DF" w:rsidRDefault="001C6B17" w:rsidP="00EC71FF">
            <w:pPr>
              <w:spacing w:after="0" w:line="240" w:lineRule="auto"/>
              <w:rPr>
                <w:rFonts w:cs="Calibri"/>
                <w:sz w:val="20"/>
                <w:szCs w:val="20"/>
              </w:rPr>
            </w:pPr>
          </w:p>
          <w:p w14:paraId="4D6D0315" w14:textId="77777777" w:rsidR="001C6B17" w:rsidRPr="00E706DF" w:rsidRDefault="001C6B17" w:rsidP="00EC71FF">
            <w:pPr>
              <w:spacing w:after="0" w:line="240" w:lineRule="auto"/>
              <w:rPr>
                <w:rFonts w:cs="Calibri"/>
                <w:sz w:val="20"/>
                <w:szCs w:val="20"/>
              </w:rPr>
            </w:pPr>
          </w:p>
          <w:p w14:paraId="6A1C1C29" w14:textId="77777777" w:rsidR="001C6B17" w:rsidRPr="00E706DF" w:rsidRDefault="001C6B17" w:rsidP="00EC71FF">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3714170" w14:textId="77777777" w:rsidR="001C6B17" w:rsidRPr="00ED0B3A" w:rsidRDefault="001C6B17" w:rsidP="00EC71FF">
            <w:pPr>
              <w:spacing w:after="0" w:line="240" w:lineRule="auto"/>
              <w:rPr>
                <w:rFonts w:cs="Calibri"/>
                <w:sz w:val="20"/>
                <w:szCs w:val="20"/>
              </w:rPr>
            </w:pPr>
            <w:r w:rsidRPr="00ED0B3A">
              <w:rPr>
                <w:rFonts w:cs="Calibri"/>
                <w:sz w:val="20"/>
                <w:szCs w:val="20"/>
              </w:rPr>
              <w:t>Knowledge and understanding</w:t>
            </w:r>
          </w:p>
          <w:p w14:paraId="3AE838C9" w14:textId="77777777" w:rsidR="001C6B17" w:rsidRPr="00ED0B3A" w:rsidRDefault="001C6B17" w:rsidP="00EC71FF">
            <w:pPr>
              <w:spacing w:after="0" w:line="240" w:lineRule="auto"/>
              <w:rPr>
                <w:rFonts w:cs="Calibri"/>
                <w:sz w:val="20"/>
                <w:szCs w:val="20"/>
              </w:rPr>
            </w:pPr>
          </w:p>
          <w:p w14:paraId="79D73B5A" w14:textId="77777777" w:rsidR="001C6B17" w:rsidRPr="008014EC" w:rsidRDefault="001C6B17" w:rsidP="00EC71FF">
            <w:pPr>
              <w:rPr>
                <w:rFonts w:cs="Calibri"/>
                <w:sz w:val="20"/>
                <w:szCs w:val="20"/>
              </w:rPr>
            </w:pPr>
            <w:r w:rsidRPr="008014EC">
              <w:rPr>
                <w:rFonts w:cs="Calibri"/>
                <w:sz w:val="20"/>
                <w:szCs w:val="20"/>
              </w:rPr>
              <w:t>At the end of the course students are going to:</w:t>
            </w:r>
          </w:p>
          <w:p w14:paraId="510CDEB6" w14:textId="77777777" w:rsidR="001C6B17" w:rsidRPr="00ED0B3A" w:rsidRDefault="001C6B17" w:rsidP="00EC71FF">
            <w:pPr>
              <w:spacing w:after="0" w:line="240" w:lineRule="auto"/>
              <w:rPr>
                <w:rFonts w:cs="Calibri"/>
                <w:sz w:val="20"/>
                <w:szCs w:val="20"/>
              </w:rPr>
            </w:pPr>
          </w:p>
          <w:p w14:paraId="75C8BF0F" w14:textId="77777777" w:rsidR="001C6B17" w:rsidRPr="00ED0B3A" w:rsidRDefault="001C6B17" w:rsidP="001C6B17">
            <w:pPr>
              <w:pStyle w:val="Odstavekseznama"/>
              <w:numPr>
                <w:ilvl w:val="0"/>
                <w:numId w:val="70"/>
              </w:numPr>
              <w:tabs>
                <w:tab w:val="left" w:pos="360"/>
              </w:tabs>
              <w:suppressAutoHyphens/>
              <w:spacing w:after="0" w:line="240" w:lineRule="auto"/>
              <w:rPr>
                <w:sz w:val="20"/>
                <w:szCs w:val="20"/>
              </w:rPr>
            </w:pPr>
            <w:r w:rsidRPr="00ED0B3A">
              <w:rPr>
                <w:sz w:val="20"/>
                <w:szCs w:val="20"/>
              </w:rPr>
              <w:t xml:space="preserve">Understand    main approaches to the qualitative  and  bifurcational analysis of differential and difference equations.  </w:t>
            </w:r>
          </w:p>
          <w:p w14:paraId="3156A593" w14:textId="77777777" w:rsidR="001C6B17" w:rsidRPr="008014EC" w:rsidRDefault="001C6B17" w:rsidP="001C6B17">
            <w:pPr>
              <w:pStyle w:val="Odstavekseznama"/>
              <w:numPr>
                <w:ilvl w:val="0"/>
                <w:numId w:val="70"/>
              </w:numPr>
              <w:tabs>
                <w:tab w:val="left" w:pos="360"/>
              </w:tabs>
              <w:suppressAutoHyphens/>
              <w:spacing w:after="0" w:line="240" w:lineRule="auto"/>
              <w:rPr>
                <w:sz w:val="20"/>
                <w:szCs w:val="20"/>
              </w:rPr>
            </w:pPr>
            <w:r w:rsidRPr="00ED0B3A">
              <w:rPr>
                <w:sz w:val="20"/>
                <w:szCs w:val="20"/>
              </w:rPr>
              <w:t>Use</w:t>
            </w:r>
            <w:r w:rsidRPr="008014EC">
              <w:rPr>
                <w:sz w:val="20"/>
                <w:szCs w:val="20"/>
              </w:rPr>
              <w:t xml:space="preserve"> knowledege of methods of studying the properties of solutions of differential and difference equations.</w:t>
            </w:r>
          </w:p>
          <w:p w14:paraId="641ACD72" w14:textId="77777777" w:rsidR="001C6B17" w:rsidRPr="008014EC" w:rsidRDefault="001C6B17" w:rsidP="001C6B17">
            <w:pPr>
              <w:pStyle w:val="Odstavekseznama"/>
              <w:numPr>
                <w:ilvl w:val="0"/>
                <w:numId w:val="70"/>
              </w:numPr>
              <w:tabs>
                <w:tab w:val="left" w:pos="360"/>
              </w:tabs>
              <w:suppressAutoHyphens/>
              <w:spacing w:after="0" w:line="240" w:lineRule="auto"/>
              <w:rPr>
                <w:sz w:val="20"/>
                <w:szCs w:val="20"/>
              </w:rPr>
            </w:pPr>
            <w:r w:rsidRPr="008014EC">
              <w:rPr>
                <w:sz w:val="20"/>
                <w:szCs w:val="20"/>
              </w:rPr>
              <w:t xml:space="preserve"> </w:t>
            </w:r>
            <w:r w:rsidRPr="00ED0B3A">
              <w:rPr>
                <w:sz w:val="20"/>
                <w:szCs w:val="20"/>
              </w:rPr>
              <w:t>A</w:t>
            </w:r>
            <w:r w:rsidRPr="008014EC">
              <w:rPr>
                <w:sz w:val="20"/>
                <w:szCs w:val="20"/>
              </w:rPr>
              <w:t>naly</w:t>
            </w:r>
            <w:r w:rsidRPr="00ED0B3A">
              <w:rPr>
                <w:sz w:val="20"/>
                <w:szCs w:val="20"/>
              </w:rPr>
              <w:t>ze</w:t>
            </w:r>
            <w:r w:rsidRPr="008014EC">
              <w:rPr>
                <w:sz w:val="20"/>
                <w:szCs w:val="20"/>
              </w:rPr>
              <w:t xml:space="preserve"> </w:t>
            </w:r>
            <w:r w:rsidRPr="00ED0B3A">
              <w:rPr>
                <w:sz w:val="20"/>
                <w:szCs w:val="20"/>
              </w:rPr>
              <w:t>a</w:t>
            </w:r>
            <w:r w:rsidRPr="008014EC">
              <w:rPr>
                <w:sz w:val="20"/>
                <w:szCs w:val="20"/>
              </w:rPr>
              <w:t xml:space="preserve"> certain mathematical model described by ordinary differential equations or  difference equations.</w:t>
            </w:r>
          </w:p>
          <w:p w14:paraId="73486E78" w14:textId="77777777" w:rsidR="001C6B17" w:rsidRPr="008014EC" w:rsidRDefault="001C6B17" w:rsidP="001C6B17">
            <w:pPr>
              <w:pStyle w:val="Odstavekseznama"/>
              <w:numPr>
                <w:ilvl w:val="0"/>
                <w:numId w:val="70"/>
              </w:numPr>
              <w:tabs>
                <w:tab w:val="left" w:pos="360"/>
              </w:tabs>
              <w:suppressAutoHyphens/>
              <w:spacing w:after="0" w:line="240" w:lineRule="auto"/>
              <w:rPr>
                <w:sz w:val="20"/>
                <w:szCs w:val="20"/>
              </w:rPr>
            </w:pPr>
            <w:r w:rsidRPr="00ED0B3A">
              <w:rPr>
                <w:sz w:val="20"/>
                <w:szCs w:val="20"/>
              </w:rPr>
              <w:t>U</w:t>
            </w:r>
            <w:r w:rsidRPr="008014EC">
              <w:rPr>
                <w:sz w:val="20"/>
                <w:szCs w:val="20"/>
              </w:rPr>
              <w:t>nderstand the applicative value of statistics in</w:t>
            </w:r>
          </w:p>
          <w:p w14:paraId="3CC2EC8D" w14:textId="77777777" w:rsidR="001C6B17" w:rsidRPr="008014EC" w:rsidRDefault="001C6B17" w:rsidP="00EC71FF">
            <w:pPr>
              <w:tabs>
                <w:tab w:val="left" w:pos="360"/>
              </w:tabs>
              <w:suppressAutoHyphens/>
              <w:spacing w:after="0" w:line="240" w:lineRule="auto"/>
              <w:rPr>
                <w:rFonts w:eastAsia="Calibri" w:cstheme="minorHAnsi"/>
                <w:sz w:val="20"/>
                <w:szCs w:val="20"/>
                <w:lang w:eastAsia="sl-SI"/>
              </w:rPr>
            </w:pPr>
            <w:r w:rsidRPr="00ED0B3A">
              <w:rPr>
                <w:sz w:val="20"/>
                <w:szCs w:val="20"/>
              </w:rPr>
              <w:t xml:space="preserve">               decision making problems and</w:t>
            </w:r>
            <w:r>
              <w:rPr>
                <w:sz w:val="20"/>
                <w:szCs w:val="20"/>
              </w:rPr>
              <w:t xml:space="preserve"> </w:t>
            </w:r>
            <w:r w:rsidRPr="00ED0B3A">
              <w:rPr>
                <w:rFonts w:eastAsia="Calibri" w:cstheme="minorHAnsi"/>
                <w:sz w:val="20"/>
                <w:szCs w:val="20"/>
                <w:lang w:eastAsia="sl-SI"/>
              </w:rPr>
              <w:t xml:space="preserve">based on proper  </w:t>
            </w:r>
            <w:r>
              <w:rPr>
                <w:rFonts w:eastAsia="Calibri" w:cstheme="minorHAnsi"/>
                <w:sz w:val="20"/>
                <w:szCs w:val="20"/>
                <w:lang w:eastAsia="sl-SI"/>
              </w:rPr>
              <w:t xml:space="preserve">  </w:t>
            </w:r>
            <w:r w:rsidRPr="00ED0B3A">
              <w:rPr>
                <w:rFonts w:eastAsia="Calibri" w:cstheme="minorHAnsi"/>
                <w:sz w:val="20"/>
                <w:szCs w:val="20"/>
                <w:lang w:eastAsia="sl-SI"/>
              </w:rPr>
              <w:t xml:space="preserve"> </w:t>
            </w:r>
            <w:r>
              <w:rPr>
                <w:rFonts w:eastAsia="Calibri" w:cstheme="minorHAnsi"/>
                <w:sz w:val="20"/>
                <w:szCs w:val="20"/>
                <w:lang w:eastAsia="sl-SI"/>
              </w:rPr>
              <w:t xml:space="preserve">               </w:t>
            </w:r>
            <w:r w:rsidRPr="00ED0B3A">
              <w:rPr>
                <w:rFonts w:eastAsia="Calibri" w:cstheme="minorHAnsi"/>
                <w:sz w:val="20"/>
                <w:szCs w:val="20"/>
                <w:lang w:eastAsia="sl-SI"/>
              </w:rPr>
              <w:t xml:space="preserve">statistical test </w:t>
            </w:r>
            <w:r>
              <w:rPr>
                <w:rFonts w:eastAsia="Calibri" w:cstheme="minorHAnsi"/>
                <w:sz w:val="20"/>
                <w:szCs w:val="20"/>
                <w:lang w:eastAsia="sl-SI"/>
              </w:rPr>
              <w:t>to</w:t>
            </w:r>
            <w:r w:rsidRPr="00ED0B3A">
              <w:rPr>
                <w:rFonts w:eastAsia="Calibri" w:cstheme="minorHAnsi"/>
                <w:sz w:val="20"/>
                <w:szCs w:val="20"/>
                <w:lang w:eastAsia="sl-SI"/>
              </w:rPr>
              <w:t xml:space="preserve"> be able to </w:t>
            </w:r>
            <w:r w:rsidRPr="008014EC">
              <w:rPr>
                <w:rFonts w:eastAsia="Calibri" w:cstheme="minorHAnsi"/>
                <w:sz w:val="20"/>
                <w:szCs w:val="20"/>
                <w:lang w:eastAsia="sl-SI"/>
              </w:rPr>
              <w:t xml:space="preserve">choose </w:t>
            </w:r>
            <w:r w:rsidRPr="00ED0B3A">
              <w:rPr>
                <w:rFonts w:eastAsia="Calibri" w:cstheme="minorHAnsi"/>
                <w:sz w:val="20"/>
                <w:szCs w:val="20"/>
                <w:lang w:eastAsia="sl-SI"/>
              </w:rPr>
              <w:t>between the                                                           decisions related to sensitivity analysis.</w:t>
            </w:r>
          </w:p>
          <w:p w14:paraId="1CF9B9E9" w14:textId="77777777" w:rsidR="001C6B17" w:rsidRPr="008014EC" w:rsidRDefault="001C6B17" w:rsidP="001C6B17">
            <w:pPr>
              <w:pStyle w:val="Odstavekseznama"/>
              <w:numPr>
                <w:ilvl w:val="0"/>
                <w:numId w:val="70"/>
              </w:numPr>
              <w:tabs>
                <w:tab w:val="left" w:pos="360"/>
              </w:tabs>
              <w:suppressAutoHyphens/>
              <w:spacing w:after="0" w:line="240" w:lineRule="auto"/>
              <w:rPr>
                <w:sz w:val="20"/>
                <w:szCs w:val="20"/>
              </w:rPr>
            </w:pPr>
            <w:r w:rsidRPr="00ED0B3A">
              <w:rPr>
                <w:rFonts w:cstheme="minorHAnsi"/>
                <w:sz w:val="20"/>
                <w:szCs w:val="20"/>
              </w:rPr>
              <w:t>A</w:t>
            </w:r>
            <w:r w:rsidRPr="008014EC">
              <w:rPr>
                <w:rFonts w:cstheme="minorHAnsi"/>
                <w:sz w:val="20"/>
                <w:szCs w:val="20"/>
              </w:rPr>
              <w:t>nalyze and summarize the processes in sense of a mathematical model</w:t>
            </w:r>
            <w:r w:rsidRPr="00ED0B3A">
              <w:rPr>
                <w:rFonts w:cstheme="minorHAnsi"/>
                <w:sz w:val="20"/>
                <w:szCs w:val="20"/>
              </w:rPr>
              <w:t>.</w:t>
            </w:r>
          </w:p>
          <w:p w14:paraId="335DED92" w14:textId="77777777" w:rsidR="001C6B17" w:rsidRPr="00ED0B3A" w:rsidRDefault="001C6B17" w:rsidP="00EC71FF">
            <w:pPr>
              <w:tabs>
                <w:tab w:val="left" w:pos="360"/>
              </w:tabs>
              <w:suppressAutoHyphens/>
              <w:spacing w:after="0" w:line="240" w:lineRule="auto"/>
              <w:rPr>
                <w:rFonts w:cs="Calibri"/>
                <w:sz w:val="20"/>
                <w:szCs w:val="20"/>
              </w:rPr>
            </w:pPr>
          </w:p>
        </w:tc>
      </w:tr>
      <w:tr w:rsidR="001C6B17" w:rsidRPr="00E706DF" w14:paraId="250E918E" w14:textId="77777777" w:rsidTr="00EC71FF">
        <w:tc>
          <w:tcPr>
            <w:tcW w:w="4726" w:type="dxa"/>
            <w:gridSpan w:val="10"/>
            <w:tcBorders>
              <w:top w:val="single" w:sz="4" w:space="0" w:color="auto"/>
              <w:left w:val="nil"/>
              <w:bottom w:val="single" w:sz="4" w:space="0" w:color="auto"/>
              <w:right w:val="nil"/>
            </w:tcBorders>
          </w:tcPr>
          <w:p w14:paraId="1D96369F" w14:textId="77777777" w:rsidR="001C6B17" w:rsidRPr="00E706DF" w:rsidRDefault="001C6B17" w:rsidP="00EC71FF">
            <w:pPr>
              <w:spacing w:after="0" w:line="240" w:lineRule="auto"/>
              <w:rPr>
                <w:rFonts w:cs="Calibri"/>
                <w:b/>
                <w:sz w:val="20"/>
                <w:szCs w:val="20"/>
              </w:rPr>
            </w:pPr>
          </w:p>
          <w:p w14:paraId="26BA2AC9" w14:textId="77777777" w:rsidR="001C6B17" w:rsidRPr="00E706DF" w:rsidRDefault="001C6B17" w:rsidP="00EC71FF">
            <w:pPr>
              <w:spacing w:after="0" w:line="240" w:lineRule="auto"/>
              <w:rPr>
                <w:rFonts w:cs="Calibri"/>
                <w:b/>
                <w:sz w:val="20"/>
                <w:szCs w:val="20"/>
              </w:rPr>
            </w:pPr>
            <w:r w:rsidRPr="00E706DF">
              <w:rPr>
                <w:rFonts w:cs="Calibri"/>
                <w:b/>
                <w:sz w:val="20"/>
                <w:szCs w:val="20"/>
              </w:rPr>
              <w:t>Metode poučevanja in učenja:</w:t>
            </w:r>
          </w:p>
        </w:tc>
        <w:tc>
          <w:tcPr>
            <w:tcW w:w="142" w:type="dxa"/>
          </w:tcPr>
          <w:p w14:paraId="4F081D43" w14:textId="77777777" w:rsidR="001C6B17" w:rsidRPr="00E706DF" w:rsidRDefault="001C6B17" w:rsidP="00EC71FF">
            <w:pPr>
              <w:spacing w:after="0" w:line="240" w:lineRule="auto"/>
              <w:rPr>
                <w:rFonts w:cs="Calibri"/>
                <w:b/>
                <w:sz w:val="20"/>
                <w:szCs w:val="20"/>
              </w:rPr>
            </w:pPr>
          </w:p>
          <w:p w14:paraId="05576EAE" w14:textId="77777777" w:rsidR="001C6B17" w:rsidRPr="00E706DF" w:rsidRDefault="001C6B17" w:rsidP="00EC71FF">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063DCCCD" w14:textId="77777777" w:rsidR="001C6B17" w:rsidRPr="00E706DF" w:rsidRDefault="001C6B17" w:rsidP="00EC71FF">
            <w:pPr>
              <w:spacing w:after="0" w:line="240" w:lineRule="auto"/>
              <w:rPr>
                <w:rFonts w:cs="Calibri"/>
                <w:b/>
                <w:sz w:val="20"/>
                <w:szCs w:val="20"/>
              </w:rPr>
            </w:pPr>
          </w:p>
          <w:p w14:paraId="0BE681CF" w14:textId="77777777" w:rsidR="001C6B17" w:rsidRPr="00E706DF" w:rsidRDefault="001C6B17" w:rsidP="00EC71FF">
            <w:pPr>
              <w:spacing w:after="0" w:line="240" w:lineRule="auto"/>
              <w:rPr>
                <w:rFonts w:cs="Calibri"/>
                <w:b/>
                <w:sz w:val="20"/>
                <w:szCs w:val="20"/>
              </w:rPr>
            </w:pPr>
            <w:r w:rsidRPr="00E706DF">
              <w:rPr>
                <w:rFonts w:cs="Calibri"/>
                <w:b/>
                <w:sz w:val="20"/>
                <w:szCs w:val="20"/>
              </w:rPr>
              <w:t>Learning and teaching methods:</w:t>
            </w:r>
          </w:p>
        </w:tc>
      </w:tr>
      <w:tr w:rsidR="001C6B17" w:rsidRPr="00E706DF" w14:paraId="5147EDA5" w14:textId="77777777" w:rsidTr="00EC71FF">
        <w:trPr>
          <w:trHeight w:val="882"/>
        </w:trPr>
        <w:tc>
          <w:tcPr>
            <w:tcW w:w="4726" w:type="dxa"/>
            <w:gridSpan w:val="10"/>
            <w:tcBorders>
              <w:top w:val="single" w:sz="4" w:space="0" w:color="auto"/>
              <w:left w:val="single" w:sz="4" w:space="0" w:color="auto"/>
              <w:bottom w:val="single" w:sz="4" w:space="0" w:color="auto"/>
              <w:right w:val="single" w:sz="4" w:space="0" w:color="auto"/>
            </w:tcBorders>
          </w:tcPr>
          <w:p w14:paraId="3AF2C6A2" w14:textId="77777777" w:rsidR="001C6B17" w:rsidRPr="00E706DF" w:rsidRDefault="001C6B17" w:rsidP="00EC71FF">
            <w:pPr>
              <w:spacing w:after="0" w:line="240" w:lineRule="auto"/>
              <w:rPr>
                <w:rFonts w:cs="Calibri"/>
                <w:sz w:val="20"/>
                <w:szCs w:val="20"/>
              </w:rPr>
            </w:pPr>
            <w:r w:rsidRPr="0095632C">
              <w:rPr>
                <w:rFonts w:cstheme="minorHAnsi"/>
                <w:sz w:val="20"/>
                <w:szCs w:val="20"/>
              </w:rPr>
              <w:t>Klasična predavanja oz. konzultacije, uporaba prilagojenih računalniških programov za modeliranje. Individualizirano preiskovanje pri pripravi seminarske naloge.</w:t>
            </w:r>
          </w:p>
          <w:p w14:paraId="0EBB0AB9" w14:textId="77777777" w:rsidR="001C6B17" w:rsidRPr="00E706DF" w:rsidRDefault="001C6B17" w:rsidP="00EC71FF">
            <w:pPr>
              <w:spacing w:after="0" w:line="240" w:lineRule="auto"/>
              <w:rPr>
                <w:rFonts w:cs="Calibri"/>
                <w:sz w:val="20"/>
                <w:szCs w:val="20"/>
              </w:rPr>
            </w:pPr>
          </w:p>
          <w:p w14:paraId="389714D4" w14:textId="77777777" w:rsidR="001C6B17" w:rsidRPr="00E706DF" w:rsidRDefault="001C6B17" w:rsidP="00EC71FF">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706D6A5" w14:textId="77777777" w:rsidR="001C6B17" w:rsidRPr="00E706DF" w:rsidRDefault="001C6B17" w:rsidP="00EC71FF">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C65324F" w14:textId="77777777" w:rsidR="001C6B17" w:rsidRPr="00E706DF" w:rsidRDefault="001C6B17" w:rsidP="00EC71FF">
            <w:pPr>
              <w:pStyle w:val="Odstavekseznama"/>
              <w:spacing w:after="0"/>
              <w:ind w:left="360"/>
              <w:rPr>
                <w:rFonts w:cs="Calibri"/>
                <w:sz w:val="20"/>
                <w:szCs w:val="20"/>
              </w:rPr>
            </w:pPr>
            <w:r w:rsidRPr="0095632C">
              <w:rPr>
                <w:rFonts w:cstheme="minorHAnsi"/>
                <w:sz w:val="20"/>
                <w:szCs w:val="20"/>
              </w:rPr>
              <w:t>Classical lectures / tutorial consultations, the use of several software specialized for mathematical modeling. Individual reserch focused on project work.</w:t>
            </w:r>
          </w:p>
        </w:tc>
      </w:tr>
      <w:tr w:rsidR="001C6B17" w:rsidRPr="00E706DF" w14:paraId="4B0C706D" w14:textId="77777777" w:rsidTr="00EC71FF">
        <w:tc>
          <w:tcPr>
            <w:tcW w:w="4018" w:type="dxa"/>
            <w:gridSpan w:val="7"/>
            <w:tcBorders>
              <w:top w:val="nil"/>
              <w:left w:val="nil"/>
              <w:bottom w:val="single" w:sz="4" w:space="0" w:color="auto"/>
              <w:right w:val="nil"/>
            </w:tcBorders>
          </w:tcPr>
          <w:p w14:paraId="4F74B0FA" w14:textId="77777777" w:rsidR="001C6B17" w:rsidRPr="00E706DF" w:rsidRDefault="001C6B17" w:rsidP="00EC71FF">
            <w:pPr>
              <w:spacing w:after="0" w:line="240" w:lineRule="auto"/>
              <w:rPr>
                <w:rFonts w:cs="Calibri"/>
                <w:b/>
                <w:sz w:val="20"/>
                <w:szCs w:val="20"/>
              </w:rPr>
            </w:pPr>
          </w:p>
          <w:p w14:paraId="4AB63F16" w14:textId="77777777" w:rsidR="001C6B17" w:rsidRPr="00E706DF" w:rsidRDefault="001C6B17" w:rsidP="00EC71FF">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4C9F07C8" w14:textId="77777777" w:rsidR="001C6B17" w:rsidRPr="00E706DF" w:rsidRDefault="001C6B17" w:rsidP="00EC71FF">
            <w:pPr>
              <w:spacing w:after="0" w:line="240" w:lineRule="auto"/>
              <w:rPr>
                <w:rFonts w:cs="Calibri"/>
                <w:sz w:val="20"/>
                <w:szCs w:val="20"/>
              </w:rPr>
            </w:pPr>
            <w:r w:rsidRPr="00E706DF">
              <w:rPr>
                <w:rFonts w:cs="Calibri"/>
                <w:sz w:val="20"/>
                <w:szCs w:val="20"/>
              </w:rPr>
              <w:t>Delež (v %) /</w:t>
            </w:r>
          </w:p>
          <w:p w14:paraId="0BFA66DD" w14:textId="77777777" w:rsidR="001C6B17" w:rsidRPr="00E706DF" w:rsidRDefault="001C6B17" w:rsidP="00EC71FF">
            <w:pPr>
              <w:spacing w:after="0" w:line="240" w:lineRule="auto"/>
              <w:rPr>
                <w:rFonts w:cs="Calibri"/>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048F2A5" w14:textId="77777777" w:rsidR="001C6B17" w:rsidRPr="00E706DF" w:rsidRDefault="001C6B17" w:rsidP="00EC71FF">
            <w:pPr>
              <w:spacing w:after="0" w:line="240" w:lineRule="auto"/>
              <w:rPr>
                <w:rFonts w:cs="Calibri"/>
                <w:b/>
                <w:sz w:val="20"/>
                <w:szCs w:val="20"/>
              </w:rPr>
            </w:pPr>
          </w:p>
          <w:p w14:paraId="29916CEC" w14:textId="77777777" w:rsidR="001C6B17" w:rsidRPr="00E706DF" w:rsidRDefault="001C6B17" w:rsidP="00EC71FF">
            <w:pPr>
              <w:spacing w:after="0" w:line="240" w:lineRule="auto"/>
              <w:rPr>
                <w:rFonts w:cs="Calibri"/>
                <w:b/>
                <w:sz w:val="20"/>
                <w:szCs w:val="20"/>
              </w:rPr>
            </w:pPr>
            <w:r w:rsidRPr="00E706DF">
              <w:rPr>
                <w:rFonts w:cs="Calibri"/>
                <w:b/>
                <w:sz w:val="20"/>
                <w:szCs w:val="20"/>
              </w:rPr>
              <w:t>Assessment:</w:t>
            </w:r>
          </w:p>
        </w:tc>
      </w:tr>
      <w:tr w:rsidR="001C6B17" w:rsidRPr="00E706DF" w14:paraId="6699B199" w14:textId="77777777" w:rsidTr="00EC71FF">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3741E582" w14:textId="77777777" w:rsidR="001C6B17" w:rsidRPr="00E706DF" w:rsidRDefault="001C6B17" w:rsidP="00EC71FF">
            <w:pPr>
              <w:spacing w:after="0" w:line="240" w:lineRule="auto"/>
              <w:rPr>
                <w:rFonts w:cs="Calibri"/>
                <w:sz w:val="20"/>
                <w:szCs w:val="20"/>
              </w:rPr>
            </w:pPr>
            <w:r w:rsidRPr="00E706DF">
              <w:rPr>
                <w:rFonts w:cs="Calibri"/>
                <w:sz w:val="20"/>
                <w:szCs w:val="20"/>
              </w:rPr>
              <w:t>Način (pisni izpit, ustno izpraševanje, naloge, projekt):</w:t>
            </w:r>
          </w:p>
          <w:p w14:paraId="760E72E2" w14:textId="77777777" w:rsidR="001C6B17" w:rsidRDefault="001C6B17" w:rsidP="001C6B17">
            <w:pPr>
              <w:numPr>
                <w:ilvl w:val="0"/>
                <w:numId w:val="39"/>
              </w:numPr>
              <w:tabs>
                <w:tab w:val="left" w:pos="142"/>
              </w:tabs>
              <w:suppressAutoHyphens/>
              <w:spacing w:after="0" w:line="240" w:lineRule="auto"/>
              <w:rPr>
                <w:sz w:val="20"/>
                <w:szCs w:val="20"/>
                <w:lang w:val="de-DE"/>
              </w:rPr>
            </w:pPr>
            <w:r w:rsidRPr="00E706DF">
              <w:rPr>
                <w:sz w:val="20"/>
                <w:szCs w:val="20"/>
                <w:lang w:val="de-DE"/>
              </w:rPr>
              <w:t>Pisni izpit – problemi in teorija</w:t>
            </w:r>
          </w:p>
          <w:p w14:paraId="235A2CF5" w14:textId="77777777" w:rsidR="001C6B17" w:rsidRPr="00E706DF" w:rsidRDefault="001C6B17" w:rsidP="001C6B17">
            <w:pPr>
              <w:numPr>
                <w:ilvl w:val="0"/>
                <w:numId w:val="39"/>
              </w:numPr>
              <w:tabs>
                <w:tab w:val="left" w:pos="142"/>
              </w:tabs>
              <w:suppressAutoHyphens/>
              <w:spacing w:after="0" w:line="240" w:lineRule="auto"/>
              <w:rPr>
                <w:sz w:val="20"/>
                <w:szCs w:val="20"/>
                <w:lang w:val="de-DE"/>
              </w:rPr>
            </w:pPr>
            <w:r>
              <w:rPr>
                <w:sz w:val="20"/>
                <w:szCs w:val="20"/>
                <w:lang w:val="de-DE"/>
              </w:rPr>
              <w:t>Seminarska naloga</w:t>
            </w:r>
          </w:p>
          <w:p w14:paraId="557B795C" w14:textId="77777777" w:rsidR="001C6B17" w:rsidRPr="00E706DF" w:rsidRDefault="001C6B17" w:rsidP="00EC71FF">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7CEBADC3" w14:textId="77777777" w:rsidR="001C6B17" w:rsidRPr="00E706DF" w:rsidRDefault="001C6B17" w:rsidP="00EC71FF">
            <w:pPr>
              <w:spacing w:after="0" w:line="240" w:lineRule="auto"/>
              <w:jc w:val="center"/>
              <w:rPr>
                <w:rFonts w:cs="Calibri"/>
                <w:b/>
                <w:sz w:val="20"/>
                <w:szCs w:val="20"/>
              </w:rPr>
            </w:pPr>
          </w:p>
          <w:p w14:paraId="78760EE4" w14:textId="77777777" w:rsidR="001C6B17" w:rsidRPr="00E706DF" w:rsidRDefault="001C6B17" w:rsidP="00EC71FF">
            <w:pPr>
              <w:spacing w:after="0" w:line="240" w:lineRule="auto"/>
              <w:jc w:val="center"/>
              <w:rPr>
                <w:rFonts w:cs="Calibri"/>
                <w:b/>
                <w:sz w:val="20"/>
                <w:szCs w:val="20"/>
              </w:rPr>
            </w:pPr>
          </w:p>
          <w:p w14:paraId="6426472C" w14:textId="77777777" w:rsidR="001C6B17" w:rsidRDefault="001C6B17" w:rsidP="00EC71FF">
            <w:pPr>
              <w:spacing w:after="0" w:line="240" w:lineRule="auto"/>
              <w:jc w:val="center"/>
              <w:rPr>
                <w:rFonts w:cs="Calibri"/>
                <w:b/>
                <w:sz w:val="20"/>
                <w:szCs w:val="20"/>
              </w:rPr>
            </w:pPr>
            <w:r>
              <w:rPr>
                <w:rFonts w:cs="Calibri"/>
                <w:b/>
                <w:sz w:val="20"/>
                <w:szCs w:val="20"/>
              </w:rPr>
              <w:t>60</w:t>
            </w:r>
            <w:r w:rsidRPr="00E706DF">
              <w:rPr>
                <w:rFonts w:cs="Calibri"/>
                <w:b/>
                <w:sz w:val="20"/>
                <w:szCs w:val="20"/>
              </w:rPr>
              <w:t>%</w:t>
            </w:r>
          </w:p>
          <w:p w14:paraId="2B85570D" w14:textId="77777777" w:rsidR="001C6B17" w:rsidRPr="00E706DF" w:rsidRDefault="001C6B17" w:rsidP="00EC71FF">
            <w:pPr>
              <w:spacing w:after="0" w:line="240" w:lineRule="auto"/>
              <w:jc w:val="center"/>
              <w:rPr>
                <w:rFonts w:cs="Calibri"/>
                <w:b/>
                <w:sz w:val="20"/>
                <w:szCs w:val="20"/>
              </w:rPr>
            </w:pPr>
            <w:r>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tcPr>
          <w:p w14:paraId="35694F10" w14:textId="77777777" w:rsidR="001C6B17" w:rsidRPr="00E706DF" w:rsidRDefault="001C6B17" w:rsidP="00EC71FF">
            <w:pPr>
              <w:spacing w:after="0" w:line="240" w:lineRule="auto"/>
              <w:rPr>
                <w:rFonts w:cs="Calibri"/>
                <w:sz w:val="20"/>
                <w:szCs w:val="20"/>
              </w:rPr>
            </w:pPr>
            <w:r w:rsidRPr="00E706DF">
              <w:rPr>
                <w:rFonts w:cs="Calibri"/>
                <w:sz w:val="20"/>
                <w:szCs w:val="20"/>
              </w:rPr>
              <w:t>Type (examination, oral, coursework, project):</w:t>
            </w:r>
          </w:p>
          <w:p w14:paraId="240ADB47" w14:textId="77777777" w:rsidR="001C6B17" w:rsidRPr="00E706DF" w:rsidRDefault="001C6B17" w:rsidP="00EC71FF">
            <w:pPr>
              <w:spacing w:after="0" w:line="240" w:lineRule="auto"/>
              <w:rPr>
                <w:rFonts w:cs="Calibri"/>
                <w:sz w:val="20"/>
                <w:szCs w:val="20"/>
              </w:rPr>
            </w:pPr>
          </w:p>
          <w:p w14:paraId="4F8AEAB0" w14:textId="77777777" w:rsidR="001C6B17" w:rsidRPr="008014EC" w:rsidRDefault="001C6B17" w:rsidP="001C6B17">
            <w:pPr>
              <w:pStyle w:val="Odstavekseznama"/>
              <w:numPr>
                <w:ilvl w:val="0"/>
                <w:numId w:val="40"/>
              </w:numPr>
              <w:suppressAutoHyphens/>
              <w:spacing w:after="0" w:line="240" w:lineRule="auto"/>
              <w:rPr>
                <w:rFonts w:cs="Calibri"/>
                <w:b/>
                <w:sz w:val="20"/>
                <w:szCs w:val="20"/>
              </w:rPr>
            </w:pPr>
            <w:r w:rsidRPr="00E706DF">
              <w:rPr>
                <w:bCs/>
                <w:sz w:val="20"/>
                <w:szCs w:val="20"/>
              </w:rPr>
              <w:t>Written exam – problems and theory</w:t>
            </w:r>
          </w:p>
          <w:p w14:paraId="1F5A4F1C" w14:textId="77777777" w:rsidR="001C6B17" w:rsidRPr="00E706DF" w:rsidRDefault="001C6B17" w:rsidP="001C6B17">
            <w:pPr>
              <w:pStyle w:val="Odstavekseznama"/>
              <w:numPr>
                <w:ilvl w:val="0"/>
                <w:numId w:val="40"/>
              </w:numPr>
              <w:suppressAutoHyphens/>
              <w:spacing w:after="0" w:line="240" w:lineRule="auto"/>
              <w:rPr>
                <w:rFonts w:cs="Calibri"/>
                <w:b/>
                <w:sz w:val="20"/>
                <w:szCs w:val="20"/>
              </w:rPr>
            </w:pPr>
            <w:r>
              <w:rPr>
                <w:bCs/>
                <w:sz w:val="20"/>
                <w:szCs w:val="20"/>
              </w:rPr>
              <w:t>Project work</w:t>
            </w:r>
          </w:p>
        </w:tc>
      </w:tr>
      <w:tr w:rsidR="001C6B17" w:rsidRPr="00E706DF" w14:paraId="39853A5D" w14:textId="77777777" w:rsidTr="00EC71FF">
        <w:tc>
          <w:tcPr>
            <w:tcW w:w="9695" w:type="dxa"/>
            <w:gridSpan w:val="21"/>
            <w:tcBorders>
              <w:top w:val="single" w:sz="4" w:space="0" w:color="auto"/>
              <w:left w:val="nil"/>
              <w:bottom w:val="single" w:sz="4" w:space="0" w:color="auto"/>
              <w:right w:val="nil"/>
            </w:tcBorders>
          </w:tcPr>
          <w:p w14:paraId="313F1EEA" w14:textId="77777777" w:rsidR="001C6B17" w:rsidRPr="00E706DF" w:rsidRDefault="001C6B17" w:rsidP="00EC71FF">
            <w:pPr>
              <w:spacing w:after="0" w:line="240" w:lineRule="auto"/>
              <w:rPr>
                <w:rFonts w:cs="Calibri"/>
                <w:b/>
                <w:sz w:val="20"/>
                <w:szCs w:val="20"/>
              </w:rPr>
            </w:pPr>
          </w:p>
          <w:p w14:paraId="5D91B2CD" w14:textId="77777777" w:rsidR="001C6B17" w:rsidRPr="00E706DF" w:rsidRDefault="001C6B17" w:rsidP="00EC71FF">
            <w:pPr>
              <w:spacing w:after="0" w:line="240" w:lineRule="auto"/>
              <w:rPr>
                <w:rFonts w:cs="Calibri"/>
                <w:b/>
                <w:sz w:val="20"/>
                <w:szCs w:val="20"/>
              </w:rPr>
            </w:pPr>
            <w:r w:rsidRPr="00E706DF">
              <w:rPr>
                <w:rFonts w:cs="Calibri"/>
                <w:b/>
                <w:sz w:val="20"/>
                <w:szCs w:val="20"/>
              </w:rPr>
              <w:t xml:space="preserve">Reference nosilca / Lecturer's references: </w:t>
            </w:r>
          </w:p>
        </w:tc>
      </w:tr>
      <w:tr w:rsidR="001C6B17" w:rsidRPr="00E706DF" w14:paraId="69FCBF7F" w14:textId="77777777" w:rsidTr="00EC71FF">
        <w:tc>
          <w:tcPr>
            <w:tcW w:w="9695" w:type="dxa"/>
            <w:gridSpan w:val="21"/>
            <w:tcBorders>
              <w:top w:val="single" w:sz="4" w:space="0" w:color="auto"/>
              <w:left w:val="single" w:sz="4" w:space="0" w:color="auto"/>
              <w:bottom w:val="single" w:sz="4" w:space="0" w:color="auto"/>
              <w:right w:val="single" w:sz="4" w:space="0" w:color="auto"/>
            </w:tcBorders>
          </w:tcPr>
          <w:p w14:paraId="471CDE19" w14:textId="77777777" w:rsidR="001C6B17" w:rsidRDefault="001C6B17" w:rsidP="00EC71FF">
            <w:pPr>
              <w:rPr>
                <w:rFonts w:ascii="Calibri" w:eastAsia="Times New Roman" w:hAnsi="Calibri" w:cs="Calibri"/>
                <w:color w:val="000000"/>
                <w:sz w:val="20"/>
                <w:szCs w:val="20"/>
                <w:lang w:eastAsia="sl-SI"/>
              </w:rPr>
            </w:pPr>
          </w:p>
          <w:p w14:paraId="39813688" w14:textId="77777777" w:rsidR="001C6B17" w:rsidRDefault="001C6B17" w:rsidP="00EC71FF">
            <w:pPr>
              <w:jc w:val="both"/>
              <w:rPr>
                <w:rFonts w:ascii="Calibri" w:eastAsia="Times New Roman" w:hAnsi="Calibri" w:cs="Calibri"/>
                <w:color w:val="000000"/>
                <w:sz w:val="20"/>
                <w:szCs w:val="20"/>
                <w:lang w:eastAsia="sl-SI"/>
              </w:rPr>
            </w:pPr>
            <w:r w:rsidRPr="00E67A6E">
              <w:rPr>
                <w:rFonts w:ascii="Calibri" w:eastAsia="Times New Roman" w:hAnsi="Calibri" w:cs="Calibri"/>
                <w:color w:val="000000"/>
                <w:sz w:val="20"/>
                <w:szCs w:val="20"/>
                <w:lang w:eastAsia="sl-SI"/>
              </w:rPr>
              <w:t>FERČEC, Brigita, ŽULJ, Maja, GINÉ, Jaume. Blow-up method for linearizability of resonant differential systems. International journal of bifurcation and chaos in applied sciences and engineering. 2023, vol. 33, no. 08, str. 1-17. ISSN 1793-6551. https://www.worldscientific.com/doi/10.1142/S0218127423501006, DOI: 10.1142/S0218127423501006. [COBISS.SI-ID 159115267], [JCR, SNIP, WoS, Scopus]</w:t>
            </w:r>
            <w:r>
              <w:rPr>
                <w:rFonts w:ascii="Calibri" w:eastAsia="Times New Roman" w:hAnsi="Calibri" w:cs="Calibri"/>
                <w:color w:val="000000"/>
                <w:sz w:val="20"/>
                <w:szCs w:val="20"/>
                <w:lang w:eastAsia="sl-SI"/>
              </w:rPr>
              <w:t xml:space="preserve"> </w:t>
            </w:r>
            <w:r w:rsidRPr="00E67A6E">
              <w:rPr>
                <w:rFonts w:ascii="Calibri" w:eastAsia="Times New Roman" w:hAnsi="Calibri" w:cs="Calibri"/>
                <w:color w:val="000000"/>
                <w:sz w:val="20"/>
                <w:szCs w:val="20"/>
                <w:lang w:eastAsia="sl-SI"/>
              </w:rPr>
              <w:t>financer: ARRS, P1-0306, J1-2457, SI; Agencia Estatal de Investigación, PID2020- 113758GB-I00, ESP; AGAUR (Generalitat de Catalunya), 2021SGR 01618, ESP</w:t>
            </w:r>
            <w:r>
              <w:rPr>
                <w:rFonts w:ascii="Calibri" w:eastAsia="Times New Roman" w:hAnsi="Calibri" w:cs="Calibri"/>
                <w:color w:val="000000"/>
                <w:sz w:val="20"/>
                <w:szCs w:val="20"/>
                <w:lang w:eastAsia="sl-SI"/>
              </w:rPr>
              <w:t xml:space="preserve"> </w:t>
            </w:r>
            <w:r w:rsidRPr="00E67A6E">
              <w:rPr>
                <w:rFonts w:ascii="Calibri" w:eastAsia="Times New Roman" w:hAnsi="Calibri" w:cs="Calibri"/>
                <w:color w:val="000000"/>
                <w:sz w:val="20"/>
                <w:szCs w:val="20"/>
                <w:lang w:eastAsia="sl-SI"/>
              </w:rPr>
              <w:t>kategorija: 1A2 (Z, A1/2); uvrstitev: SCIE, Scopus, MBP (COMPENDEX, INSPEC, METADEX, MSN); tip dela je verificiral OSICN</w:t>
            </w:r>
          </w:p>
          <w:p w14:paraId="2D15C3E4" w14:textId="77777777" w:rsidR="001C6B17" w:rsidRDefault="001C6B17" w:rsidP="00EC71FF">
            <w:pPr>
              <w:jc w:val="both"/>
              <w:rPr>
                <w:rFonts w:ascii="Calibri" w:eastAsia="Times New Roman" w:hAnsi="Calibri" w:cs="Calibri"/>
                <w:color w:val="000000"/>
                <w:sz w:val="20"/>
                <w:szCs w:val="20"/>
                <w:lang w:eastAsia="sl-SI"/>
              </w:rPr>
            </w:pPr>
            <w:r w:rsidRPr="008014EC">
              <w:rPr>
                <w:rFonts w:ascii="Calibri" w:eastAsia="Times New Roman" w:hAnsi="Calibri" w:cs="Calibri"/>
                <w:color w:val="000000"/>
                <w:sz w:val="20"/>
                <w:szCs w:val="20"/>
                <w:lang w:eastAsia="sl-SI"/>
              </w:rPr>
              <w:t>FERČEC, Brigita, MENCINGER, Matej, PETEK, Tatjana, AYBAR, Orhan Ozgur, AYBAR, Ilknur Kusbeyzi. Qualitative Analysis of the Minimal Higgins Model of Glycolysis. Match : communications in mathematical and in computer chemistry. 2023, vol. 90, str. 563-580. ISSN 0340-6253. https://match.pmf.kg.ac.rs/issues/m90n3/m90n3_563-580.html, DOI: 10.46793/match.90-3.563F. [COBISS.SI-ID 157794563], [JCR, SNIP, WoS, Scopus do 29. 9. 2023: št. citatov (TC): 1, čistih citatov (CI): 1, čistih citatov na avtorja (CIAu): 0.20]</w:t>
            </w:r>
            <w:r>
              <w:rPr>
                <w:rFonts w:ascii="Calibri" w:eastAsia="Times New Roman" w:hAnsi="Calibri" w:cs="Calibri"/>
                <w:color w:val="000000"/>
                <w:sz w:val="20"/>
                <w:szCs w:val="20"/>
                <w:lang w:eastAsia="sl-SI"/>
              </w:rPr>
              <w:t xml:space="preserve"> </w:t>
            </w:r>
            <w:r w:rsidRPr="008014EC">
              <w:rPr>
                <w:rFonts w:ascii="Calibri" w:eastAsia="Times New Roman" w:hAnsi="Calibri" w:cs="Calibri"/>
                <w:color w:val="000000"/>
                <w:sz w:val="20"/>
                <w:szCs w:val="20"/>
                <w:lang w:eastAsia="sl-SI"/>
              </w:rPr>
              <w:t>financer: ARRS, Program, P1-0306, SI; ARRS, Program, P1-0288, SI; ARRS, Projekt, BI-TR/19- 22-003, SI; Scientific and Technological Research Council of Turkey (TUBITAK) under project 119F017</w:t>
            </w:r>
            <w:r>
              <w:rPr>
                <w:rFonts w:ascii="Calibri" w:eastAsia="Times New Roman" w:hAnsi="Calibri" w:cs="Calibri"/>
                <w:color w:val="000000"/>
                <w:sz w:val="20"/>
                <w:szCs w:val="20"/>
                <w:lang w:eastAsia="sl-SI"/>
              </w:rPr>
              <w:t xml:space="preserve"> </w:t>
            </w:r>
            <w:r w:rsidRPr="008014EC">
              <w:rPr>
                <w:rFonts w:ascii="Calibri" w:eastAsia="Times New Roman" w:hAnsi="Calibri" w:cs="Calibri"/>
                <w:color w:val="000000"/>
                <w:sz w:val="20"/>
                <w:szCs w:val="20"/>
                <w:lang w:eastAsia="sl-SI"/>
              </w:rPr>
              <w:t>kategorija: 1A2 (Z, A1/2); uvrstitev: SCIE, Scopus, MBP (MSN); tip dela je verificiral OSICN</w:t>
            </w:r>
          </w:p>
          <w:p w14:paraId="3708DC6B" w14:textId="77777777" w:rsidR="001C6B17" w:rsidRPr="00E67A6E" w:rsidRDefault="001C6B17" w:rsidP="00EC71FF">
            <w:pPr>
              <w:jc w:val="both"/>
              <w:rPr>
                <w:rFonts w:ascii="Calibri" w:eastAsia="Times New Roman" w:hAnsi="Calibri" w:cs="Calibri"/>
                <w:color w:val="000000"/>
                <w:sz w:val="20"/>
                <w:szCs w:val="20"/>
                <w:lang w:eastAsia="sl-SI"/>
              </w:rPr>
            </w:pPr>
            <w:r w:rsidRPr="008014EC">
              <w:rPr>
                <w:rFonts w:ascii="Calibri" w:eastAsia="Times New Roman" w:hAnsi="Calibri" w:cs="Calibri"/>
                <w:color w:val="000000"/>
                <w:sz w:val="20"/>
                <w:szCs w:val="20"/>
                <w:lang w:eastAsia="sl-SI"/>
              </w:rPr>
              <w:t>FERČEC, Brigita, GINÉ, Jaume. Formal Weierstrass integrability for a Liénard differential system. Journal of mathematical analysis and applications. [Print ed.]. 2021, issue 1, art. 125016, 14 str. ISSN 0022-247X. DOI: 10.1016/j.jmaa.2021.125016. [COBISS.SI-ID 49998851], [JCR, SNIP, WoS do 19. 8. 2023: št. citatov (TC): 6, čistih citatov (CI): 6, čistih citatov na avtorja (CIAu): 3.00, Scopus do 13. 4. 2023: št. citatov (TC): 6, čistih citatov (CI): 6, čistih citatov na avtorja (CIAu): 3.00]</w:t>
            </w:r>
            <w:r>
              <w:rPr>
                <w:rFonts w:ascii="Calibri" w:eastAsia="Times New Roman" w:hAnsi="Calibri" w:cs="Calibri"/>
                <w:color w:val="000000"/>
                <w:sz w:val="20"/>
                <w:szCs w:val="20"/>
                <w:lang w:eastAsia="sl-SI"/>
              </w:rPr>
              <w:t xml:space="preserve"> </w:t>
            </w:r>
            <w:r w:rsidRPr="008014EC">
              <w:rPr>
                <w:rFonts w:ascii="Calibri" w:eastAsia="Times New Roman" w:hAnsi="Calibri" w:cs="Calibri"/>
                <w:color w:val="000000"/>
                <w:sz w:val="20"/>
                <w:szCs w:val="20"/>
                <w:lang w:eastAsia="sl-SI"/>
              </w:rPr>
              <w:t>kategorija: 1A1 (Z, A', A1/2); uvrstitev: SCIE, Scopus, MBP (INSPEC, MSN, PUBMED); tip dela je verificiral OSICN</w:t>
            </w:r>
          </w:p>
        </w:tc>
      </w:tr>
    </w:tbl>
    <w:p w14:paraId="204B680B" w14:textId="77777777" w:rsidR="001C6B17" w:rsidRPr="00E706DF" w:rsidRDefault="001C6B17" w:rsidP="001C6B17">
      <w:pPr>
        <w:spacing w:after="0" w:line="240" w:lineRule="auto"/>
        <w:rPr>
          <w:rFonts w:cs="Calibri"/>
          <w:sz w:val="20"/>
          <w:szCs w:val="20"/>
        </w:rPr>
      </w:pPr>
    </w:p>
    <w:p w14:paraId="07E33FF9" w14:textId="77777777" w:rsidR="001C6B17" w:rsidRPr="00E706DF" w:rsidRDefault="001C6B17" w:rsidP="001C6B17">
      <w:pPr>
        <w:spacing w:after="0" w:line="240" w:lineRule="auto"/>
        <w:rPr>
          <w:sz w:val="20"/>
          <w:szCs w:val="20"/>
        </w:rPr>
      </w:pPr>
    </w:p>
    <w:p w14:paraId="3419DBFF" w14:textId="77777777" w:rsidR="001C6B17" w:rsidRPr="007466F4" w:rsidRDefault="001C6B17" w:rsidP="001C6B17">
      <w:pPr>
        <w:spacing w:after="0" w:line="240" w:lineRule="auto"/>
        <w:rPr>
          <w:color w:val="2E74B5" w:themeColor="accent1" w:themeShade="BF"/>
          <w:sz w:val="20"/>
          <w:szCs w:val="20"/>
        </w:rPr>
      </w:pPr>
    </w:p>
    <w:p w14:paraId="4754DBCB" w14:textId="77777777" w:rsidR="00AD1462" w:rsidRPr="007466F4" w:rsidRDefault="00AD1462" w:rsidP="00AD1462">
      <w:pPr>
        <w:spacing w:after="0" w:line="240" w:lineRule="auto"/>
        <w:rPr>
          <w:color w:val="2E74B5" w:themeColor="accent1" w:themeShade="BF"/>
          <w:sz w:val="20"/>
          <w:szCs w:val="20"/>
        </w:rPr>
      </w:pPr>
    </w:p>
    <w:p w14:paraId="340E3C81" w14:textId="77777777" w:rsidR="00A7152A" w:rsidRPr="00E706DF" w:rsidRDefault="00A7152A"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4CDAA1B"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6DF04F3" w14:textId="77777777" w:rsidR="007F61C3" w:rsidRPr="00E706DF" w:rsidRDefault="0090682C" w:rsidP="007F61C3">
            <w:pPr>
              <w:spacing w:after="0" w:line="240" w:lineRule="auto"/>
              <w:jc w:val="center"/>
              <w:rPr>
                <w:rFonts w:cs="Calibri"/>
                <w:b/>
                <w:sz w:val="20"/>
                <w:szCs w:val="20"/>
              </w:rPr>
            </w:pPr>
            <w:r w:rsidRPr="00E706DF">
              <w:rPr>
                <w:rFonts w:cs="Calibri"/>
                <w:sz w:val="20"/>
                <w:szCs w:val="20"/>
              </w:rPr>
              <w:lastRenderedPageBreak/>
              <w:br w:type="page"/>
            </w:r>
            <w:r w:rsidR="007F61C3" w:rsidRPr="00E706DF">
              <w:rPr>
                <w:rFonts w:cs="Calibri"/>
                <w:b/>
                <w:sz w:val="20"/>
                <w:szCs w:val="20"/>
              </w:rPr>
              <w:t>UČNI NAČRT PREDMETA / COURSE SYLLABUS</w:t>
            </w:r>
          </w:p>
        </w:tc>
      </w:tr>
      <w:tr w:rsidR="00E706DF" w:rsidRPr="00E706DF" w14:paraId="2AD4196D" w14:textId="77777777" w:rsidTr="007F61C3">
        <w:tc>
          <w:tcPr>
            <w:tcW w:w="1798" w:type="dxa"/>
            <w:gridSpan w:val="3"/>
          </w:tcPr>
          <w:p w14:paraId="7103AF23"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562D00C" w14:textId="77777777" w:rsidR="007F61C3" w:rsidRPr="00E706DF" w:rsidRDefault="007F61C3" w:rsidP="007F61C3">
            <w:pPr>
              <w:spacing w:after="0" w:line="240" w:lineRule="auto"/>
              <w:rPr>
                <w:rFonts w:cs="Calibri"/>
                <w:sz w:val="20"/>
                <w:szCs w:val="20"/>
              </w:rPr>
            </w:pPr>
            <w:r w:rsidRPr="00E706DF">
              <w:rPr>
                <w:rFonts w:cs="Calibri"/>
                <w:b/>
                <w:sz w:val="20"/>
                <w:szCs w:val="20"/>
              </w:rPr>
              <w:t>NAPREDNE NUMERIČNE SIMULACIJE TOKOVNIH POJAVOV</w:t>
            </w:r>
            <w:r w:rsidRPr="00E706DF">
              <w:rPr>
                <w:rFonts w:cs="Calibri"/>
                <w:sz w:val="20"/>
                <w:szCs w:val="20"/>
              </w:rPr>
              <w:t xml:space="preserve"> </w:t>
            </w:r>
          </w:p>
        </w:tc>
      </w:tr>
      <w:tr w:rsidR="00E706DF" w:rsidRPr="00E706DF" w14:paraId="143AD4BD" w14:textId="77777777" w:rsidTr="007F61C3">
        <w:tc>
          <w:tcPr>
            <w:tcW w:w="1798" w:type="dxa"/>
            <w:gridSpan w:val="3"/>
          </w:tcPr>
          <w:p w14:paraId="25E045DD"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7E4EBE7" w14:textId="77777777" w:rsidR="007F61C3" w:rsidRPr="00E706DF" w:rsidRDefault="007F61C3" w:rsidP="007F61C3">
            <w:pPr>
              <w:spacing w:after="0" w:line="240" w:lineRule="auto"/>
              <w:rPr>
                <w:rFonts w:cs="Calibri"/>
                <w:sz w:val="20"/>
                <w:szCs w:val="20"/>
              </w:rPr>
            </w:pPr>
            <w:r w:rsidRPr="00E706DF">
              <w:rPr>
                <w:rFonts w:cs="Calibri"/>
                <w:b/>
                <w:sz w:val="20"/>
                <w:szCs w:val="20"/>
              </w:rPr>
              <w:t>ADVANCED NUMERICAL SIMULATIONS OF FLUID FLOWS</w:t>
            </w:r>
          </w:p>
        </w:tc>
      </w:tr>
      <w:tr w:rsidR="00E706DF" w:rsidRPr="00E706DF" w14:paraId="649E3021" w14:textId="77777777" w:rsidTr="007F61C3">
        <w:tc>
          <w:tcPr>
            <w:tcW w:w="3305" w:type="dxa"/>
            <w:gridSpan w:val="5"/>
            <w:vAlign w:val="center"/>
          </w:tcPr>
          <w:p w14:paraId="300005A4"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0BE53A26"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73F487E9"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070EFA1F" w14:textId="77777777" w:rsidR="007F61C3" w:rsidRPr="00E706DF" w:rsidRDefault="007F61C3" w:rsidP="007F61C3">
            <w:pPr>
              <w:spacing w:after="0" w:line="240" w:lineRule="auto"/>
              <w:jc w:val="center"/>
              <w:rPr>
                <w:rFonts w:cs="Calibri"/>
                <w:b/>
                <w:sz w:val="20"/>
                <w:szCs w:val="20"/>
              </w:rPr>
            </w:pPr>
          </w:p>
        </w:tc>
      </w:tr>
      <w:tr w:rsidR="00E706DF" w:rsidRPr="00E706DF" w14:paraId="4769ED31" w14:textId="77777777" w:rsidTr="007F61C3">
        <w:tc>
          <w:tcPr>
            <w:tcW w:w="3305" w:type="dxa"/>
            <w:gridSpan w:val="5"/>
            <w:tcBorders>
              <w:top w:val="nil"/>
              <w:left w:val="nil"/>
              <w:bottom w:val="single" w:sz="4" w:space="0" w:color="auto"/>
              <w:right w:val="nil"/>
            </w:tcBorders>
            <w:vAlign w:val="center"/>
          </w:tcPr>
          <w:p w14:paraId="23A95D0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33626C66"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1E547E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3403D09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165233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7005CFD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2A02A46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4268BEB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3142F50C"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5BD41C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892168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7766C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52ED8E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ADF50B2"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0BFA7D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98000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946340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546094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1ECB38C5" w14:textId="77777777" w:rsidTr="007F61C3">
        <w:trPr>
          <w:trHeight w:val="103"/>
        </w:trPr>
        <w:tc>
          <w:tcPr>
            <w:tcW w:w="9695" w:type="dxa"/>
            <w:gridSpan w:val="21"/>
          </w:tcPr>
          <w:p w14:paraId="24279D53" w14:textId="77777777" w:rsidR="007F61C3" w:rsidRPr="00E706DF" w:rsidRDefault="007F61C3" w:rsidP="007F61C3">
            <w:pPr>
              <w:spacing w:after="0" w:line="240" w:lineRule="auto"/>
              <w:rPr>
                <w:rFonts w:cs="Calibri"/>
                <w:b/>
                <w:bCs/>
                <w:sz w:val="20"/>
                <w:szCs w:val="20"/>
              </w:rPr>
            </w:pPr>
          </w:p>
        </w:tc>
      </w:tr>
      <w:tr w:rsidR="00E706DF" w:rsidRPr="00E706DF" w14:paraId="1600A3AC" w14:textId="77777777" w:rsidTr="007F61C3">
        <w:tc>
          <w:tcPr>
            <w:tcW w:w="5716" w:type="dxa"/>
            <w:gridSpan w:val="15"/>
            <w:tcBorders>
              <w:top w:val="nil"/>
              <w:left w:val="nil"/>
              <w:bottom w:val="nil"/>
              <w:right w:val="single" w:sz="4" w:space="0" w:color="auto"/>
            </w:tcBorders>
          </w:tcPr>
          <w:p w14:paraId="754D9935"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CFB7692"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24001D32" w14:textId="77777777" w:rsidTr="007F61C3">
        <w:tc>
          <w:tcPr>
            <w:tcW w:w="5716" w:type="dxa"/>
            <w:gridSpan w:val="15"/>
          </w:tcPr>
          <w:p w14:paraId="3193AECA"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9A542CB" w14:textId="77777777" w:rsidR="007F61C3" w:rsidRPr="00E706DF" w:rsidRDefault="007F61C3" w:rsidP="007F61C3">
            <w:pPr>
              <w:spacing w:after="0" w:line="240" w:lineRule="auto"/>
              <w:rPr>
                <w:rFonts w:cs="Calibri"/>
                <w:sz w:val="20"/>
                <w:szCs w:val="20"/>
              </w:rPr>
            </w:pPr>
          </w:p>
        </w:tc>
      </w:tr>
      <w:tr w:rsidR="00E706DF" w:rsidRPr="00E706DF" w14:paraId="42A9DC76" w14:textId="77777777" w:rsidTr="007F61C3">
        <w:tc>
          <w:tcPr>
            <w:tcW w:w="5716" w:type="dxa"/>
            <w:gridSpan w:val="15"/>
            <w:tcBorders>
              <w:top w:val="nil"/>
              <w:left w:val="nil"/>
              <w:bottom w:val="nil"/>
              <w:right w:val="single" w:sz="4" w:space="0" w:color="auto"/>
            </w:tcBorders>
          </w:tcPr>
          <w:p w14:paraId="336CCA87"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FA25BD5"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5EE5E4AF" w14:textId="77777777" w:rsidTr="007F61C3">
        <w:tc>
          <w:tcPr>
            <w:tcW w:w="9695" w:type="dxa"/>
            <w:gridSpan w:val="21"/>
          </w:tcPr>
          <w:p w14:paraId="097B6BDE" w14:textId="77777777" w:rsidR="007F61C3" w:rsidRPr="00E706DF" w:rsidRDefault="007F61C3" w:rsidP="007F61C3">
            <w:pPr>
              <w:spacing w:after="0" w:line="240" w:lineRule="auto"/>
              <w:rPr>
                <w:rFonts w:cs="Calibri"/>
                <w:sz w:val="20"/>
                <w:szCs w:val="20"/>
              </w:rPr>
            </w:pPr>
          </w:p>
        </w:tc>
      </w:tr>
      <w:tr w:rsidR="00E706DF" w:rsidRPr="00E706DF" w14:paraId="40C5927C"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348300E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20C5F336"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51023E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373F159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A2CEBB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785AE65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5242F61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6DE8890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0CDDD13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4B03EF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686C599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FB65AEA"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1CA810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07225DB8"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72D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E989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18D0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C6F7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D9A0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AB7F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93F5146"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DB12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50F3153E" w14:textId="77777777" w:rsidTr="007F61C3">
        <w:tc>
          <w:tcPr>
            <w:tcW w:w="9695" w:type="dxa"/>
            <w:gridSpan w:val="21"/>
          </w:tcPr>
          <w:p w14:paraId="4C721DEE" w14:textId="77777777" w:rsidR="007F61C3" w:rsidRPr="00E706DF" w:rsidRDefault="007F61C3" w:rsidP="007F61C3">
            <w:pPr>
              <w:spacing w:after="0" w:line="240" w:lineRule="auto"/>
              <w:rPr>
                <w:rFonts w:cs="Calibri"/>
                <w:b/>
                <w:bCs/>
                <w:sz w:val="20"/>
                <w:szCs w:val="20"/>
              </w:rPr>
            </w:pPr>
          </w:p>
        </w:tc>
      </w:tr>
      <w:tr w:rsidR="00E706DF" w:rsidRPr="00E706DF" w14:paraId="3D60DB99" w14:textId="77777777" w:rsidTr="007F61C3">
        <w:tc>
          <w:tcPr>
            <w:tcW w:w="3305" w:type="dxa"/>
            <w:gridSpan w:val="5"/>
          </w:tcPr>
          <w:p w14:paraId="1882C6F0"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C16AFBD" w14:textId="77777777" w:rsidR="007F61C3" w:rsidRPr="00E706DF" w:rsidRDefault="007F61C3" w:rsidP="007F61C3">
            <w:pPr>
              <w:spacing w:after="0" w:line="240" w:lineRule="auto"/>
              <w:rPr>
                <w:rFonts w:cs="Calibri"/>
                <w:sz w:val="20"/>
                <w:szCs w:val="20"/>
              </w:rPr>
            </w:pPr>
            <w:r w:rsidRPr="00E706DF">
              <w:rPr>
                <w:rFonts w:eastAsia="Calibri" w:cs="Calibri"/>
                <w:b/>
                <w:sz w:val="20"/>
                <w:szCs w:val="20"/>
                <w:lang w:eastAsia="sl-SI"/>
              </w:rPr>
              <w:t>MATEJ FIKE</w:t>
            </w:r>
          </w:p>
        </w:tc>
      </w:tr>
      <w:tr w:rsidR="00E706DF" w:rsidRPr="00E706DF" w14:paraId="5DD7451D" w14:textId="77777777" w:rsidTr="007F61C3">
        <w:tc>
          <w:tcPr>
            <w:tcW w:w="9695" w:type="dxa"/>
            <w:gridSpan w:val="21"/>
          </w:tcPr>
          <w:p w14:paraId="47D552D3" w14:textId="77777777" w:rsidR="007F61C3" w:rsidRPr="00E706DF" w:rsidRDefault="007F61C3" w:rsidP="007F61C3">
            <w:pPr>
              <w:spacing w:after="0" w:line="240" w:lineRule="auto"/>
              <w:jc w:val="both"/>
              <w:rPr>
                <w:rFonts w:cs="Calibri"/>
                <w:sz w:val="20"/>
                <w:szCs w:val="20"/>
              </w:rPr>
            </w:pPr>
          </w:p>
        </w:tc>
      </w:tr>
      <w:tr w:rsidR="00E706DF" w:rsidRPr="00E706DF" w14:paraId="68183161" w14:textId="77777777" w:rsidTr="007F61C3">
        <w:tc>
          <w:tcPr>
            <w:tcW w:w="1640" w:type="dxa"/>
            <w:gridSpan w:val="2"/>
            <w:vMerge w:val="restart"/>
          </w:tcPr>
          <w:p w14:paraId="268348EC"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159141FB"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009CEF29"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F8FBB7B"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1CA8A06" w14:textId="77777777" w:rsidTr="007F61C3">
        <w:trPr>
          <w:trHeight w:val="215"/>
        </w:trPr>
        <w:tc>
          <w:tcPr>
            <w:tcW w:w="1640" w:type="dxa"/>
            <w:gridSpan w:val="2"/>
            <w:vMerge/>
            <w:vAlign w:val="center"/>
          </w:tcPr>
          <w:p w14:paraId="032B3776" w14:textId="77777777" w:rsidR="007F61C3" w:rsidRPr="00E706DF" w:rsidRDefault="007F61C3" w:rsidP="007F61C3">
            <w:pPr>
              <w:spacing w:after="0" w:line="240" w:lineRule="auto"/>
              <w:rPr>
                <w:rFonts w:cs="Calibri"/>
                <w:b/>
                <w:bCs/>
                <w:sz w:val="20"/>
                <w:szCs w:val="20"/>
              </w:rPr>
            </w:pPr>
          </w:p>
        </w:tc>
        <w:tc>
          <w:tcPr>
            <w:tcW w:w="2240" w:type="dxa"/>
            <w:gridSpan w:val="4"/>
          </w:tcPr>
          <w:p w14:paraId="2BFB642A"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63E5EDF"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9DF7D95" w14:textId="77777777" w:rsidTr="007F61C3">
        <w:tc>
          <w:tcPr>
            <w:tcW w:w="4726" w:type="dxa"/>
            <w:gridSpan w:val="10"/>
            <w:tcBorders>
              <w:top w:val="nil"/>
              <w:left w:val="nil"/>
              <w:bottom w:val="single" w:sz="4" w:space="0" w:color="auto"/>
              <w:right w:val="nil"/>
            </w:tcBorders>
          </w:tcPr>
          <w:p w14:paraId="521DC911" w14:textId="77777777" w:rsidR="007F61C3" w:rsidRPr="00E706DF" w:rsidRDefault="007F61C3" w:rsidP="007F61C3">
            <w:pPr>
              <w:spacing w:after="0" w:line="240" w:lineRule="auto"/>
              <w:rPr>
                <w:rFonts w:cs="Calibri"/>
                <w:b/>
                <w:bCs/>
                <w:sz w:val="20"/>
                <w:szCs w:val="20"/>
              </w:rPr>
            </w:pPr>
          </w:p>
          <w:p w14:paraId="5BB7768E"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284C0D37" w14:textId="77777777" w:rsidR="007F61C3" w:rsidRPr="00E706DF" w:rsidRDefault="007F61C3" w:rsidP="007F61C3">
            <w:pPr>
              <w:spacing w:after="0" w:line="240" w:lineRule="auto"/>
              <w:rPr>
                <w:rFonts w:cs="Calibri"/>
                <w:b/>
                <w:sz w:val="20"/>
                <w:szCs w:val="20"/>
              </w:rPr>
            </w:pPr>
          </w:p>
          <w:p w14:paraId="08A3B27A"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B02AE57" w14:textId="77777777" w:rsidR="007F61C3" w:rsidRPr="00E706DF" w:rsidRDefault="007F61C3" w:rsidP="007F61C3">
            <w:pPr>
              <w:spacing w:after="0" w:line="240" w:lineRule="auto"/>
              <w:rPr>
                <w:rFonts w:cs="Calibri"/>
                <w:b/>
                <w:sz w:val="20"/>
                <w:szCs w:val="20"/>
              </w:rPr>
            </w:pPr>
          </w:p>
          <w:p w14:paraId="00E7060B"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09E8AB67" w14:textId="77777777" w:rsidTr="007F61C3">
        <w:trPr>
          <w:trHeight w:val="824"/>
        </w:trPr>
        <w:tc>
          <w:tcPr>
            <w:tcW w:w="4726" w:type="dxa"/>
            <w:gridSpan w:val="10"/>
            <w:tcBorders>
              <w:top w:val="single" w:sz="4" w:space="0" w:color="auto"/>
              <w:left w:val="single" w:sz="4" w:space="0" w:color="auto"/>
              <w:bottom w:val="single" w:sz="4" w:space="0" w:color="auto"/>
              <w:right w:val="single" w:sz="4" w:space="0" w:color="auto"/>
            </w:tcBorders>
          </w:tcPr>
          <w:p w14:paraId="4DE18FB3" w14:textId="77777777" w:rsidR="007F61C3" w:rsidRPr="00E706DF" w:rsidRDefault="007F61C3" w:rsidP="007F61C3">
            <w:pPr>
              <w:spacing w:after="0" w:line="240" w:lineRule="auto"/>
              <w:rPr>
                <w:rFonts w:cs="Calibri"/>
                <w:sz w:val="20"/>
                <w:szCs w:val="20"/>
              </w:rPr>
            </w:pPr>
            <w:r w:rsidRPr="00E706DF">
              <w:rPr>
                <w:rFonts w:cs="Calibri"/>
                <w:sz w:val="20"/>
                <w:szCs w:val="20"/>
              </w:rPr>
              <w:t>Zahtevano predhodno znanje iz področja matematike, fizike in računalniškega modeliranja.</w:t>
            </w:r>
          </w:p>
          <w:p w14:paraId="6152B1C6" w14:textId="77777777" w:rsidR="007F61C3" w:rsidRPr="00E706DF" w:rsidRDefault="007F61C3" w:rsidP="007F61C3">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3C7ADA69"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019D40C" w14:textId="77777777" w:rsidR="007F61C3" w:rsidRPr="00E706DF" w:rsidRDefault="007F61C3" w:rsidP="007F61C3">
            <w:pPr>
              <w:spacing w:after="0" w:line="240" w:lineRule="auto"/>
              <w:rPr>
                <w:rFonts w:cs="Calibri"/>
                <w:sz w:val="20"/>
                <w:szCs w:val="20"/>
              </w:rPr>
            </w:pPr>
            <w:r w:rsidRPr="00E706DF">
              <w:rPr>
                <w:rFonts w:cs="Calibri"/>
                <w:sz w:val="20"/>
                <w:szCs w:val="20"/>
              </w:rPr>
              <w:t>General knowledge from the field of Mathematics, Physics and Computer modelling.</w:t>
            </w:r>
          </w:p>
        </w:tc>
      </w:tr>
      <w:tr w:rsidR="00E706DF" w:rsidRPr="00E706DF" w14:paraId="6FA019B2" w14:textId="77777777" w:rsidTr="007F61C3">
        <w:trPr>
          <w:trHeight w:val="137"/>
        </w:trPr>
        <w:tc>
          <w:tcPr>
            <w:tcW w:w="4726" w:type="dxa"/>
            <w:gridSpan w:val="10"/>
            <w:tcBorders>
              <w:top w:val="nil"/>
              <w:left w:val="nil"/>
              <w:bottom w:val="single" w:sz="4" w:space="0" w:color="auto"/>
              <w:right w:val="nil"/>
            </w:tcBorders>
          </w:tcPr>
          <w:p w14:paraId="3E043621" w14:textId="77777777" w:rsidR="007F61C3" w:rsidRPr="00E706DF" w:rsidRDefault="007F61C3" w:rsidP="007F61C3">
            <w:pPr>
              <w:spacing w:after="0" w:line="240" w:lineRule="auto"/>
              <w:rPr>
                <w:rFonts w:cs="Calibri"/>
                <w:b/>
                <w:sz w:val="20"/>
                <w:szCs w:val="20"/>
              </w:rPr>
            </w:pPr>
          </w:p>
          <w:p w14:paraId="429D742B"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D7E69D8"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5AF3D3D" w14:textId="77777777" w:rsidR="007F61C3" w:rsidRPr="00E706DF" w:rsidRDefault="007F61C3" w:rsidP="007F61C3">
            <w:pPr>
              <w:spacing w:after="0" w:line="240" w:lineRule="auto"/>
              <w:rPr>
                <w:rFonts w:cs="Calibri"/>
                <w:b/>
                <w:sz w:val="20"/>
                <w:szCs w:val="20"/>
              </w:rPr>
            </w:pPr>
          </w:p>
          <w:p w14:paraId="0ECD28BA"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445348CF"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C06AF5B"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Namen numeričnih simulacij</w:t>
            </w:r>
          </w:p>
          <w:p w14:paraId="57823343"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 xml:space="preserve">Fizikalni opisi tokovnih pojavov: vodilne enačbe, robni in začetni pogoji. </w:t>
            </w:r>
          </w:p>
          <w:p w14:paraId="38F57F43"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Matematično modeliranje tokovnih pojavov</w:t>
            </w:r>
          </w:p>
          <w:p w14:paraId="3D1FF2B9"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Metode numeričnega modeliranja in matematična formulacija.</w:t>
            </w:r>
          </w:p>
          <w:p w14:paraId="0DAF84B1"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Metoda končnih razlik: formulacija, diskretizacija.</w:t>
            </w:r>
          </w:p>
          <w:p w14:paraId="218239D8"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Modeli turbulence.</w:t>
            </w:r>
          </w:p>
          <w:p w14:paraId="1BF1C82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Uporaba numeričnega modeliranja stacionarnih in časovno odvisnih tokovnih pojavov.</w:t>
            </w:r>
          </w:p>
          <w:p w14:paraId="2598018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Možnosti numeričnega modeliranja dvofaznih tokovih pojavov.</w:t>
            </w:r>
          </w:p>
          <w:p w14:paraId="537F0922"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Izdelava numeričnih mrež.</w:t>
            </w:r>
          </w:p>
          <w:p w14:paraId="4B8E3192" w14:textId="77777777" w:rsidR="007F61C3" w:rsidRPr="00E706DF" w:rsidRDefault="007F61C3" w:rsidP="007F61C3">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29108E2C"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B2B098B"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w:t>
            </w:r>
            <w:r w:rsidRPr="00E706DF">
              <w:rPr>
                <w:rFonts w:eastAsia="Times New Roman" w:cs="Courier New"/>
                <w:sz w:val="20"/>
                <w:szCs w:val="20"/>
                <w:lang w:val="en"/>
              </w:rPr>
              <w:t xml:space="preserve"> </w:t>
            </w:r>
            <w:r w:rsidRPr="00E706DF">
              <w:rPr>
                <w:sz w:val="20"/>
                <w:szCs w:val="20"/>
              </w:rPr>
              <w:t>purpose of numerical simulations</w:t>
            </w:r>
          </w:p>
          <w:p w14:paraId="3D1A185A"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Physical descriptions of fluid flow: leading equations, boundary and initial conditions.</w:t>
            </w:r>
          </w:p>
          <w:p w14:paraId="2D24FC1A"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Mathematical modeling of fluif flow.</w:t>
            </w:r>
          </w:p>
          <w:p w14:paraId="7EE84F41"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Methods of numerical modeling and mathematical formulation.</w:t>
            </w:r>
          </w:p>
          <w:p w14:paraId="31355A57"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Finite difference method, formulation, discretization, advantages, weaknesses</w:t>
            </w:r>
          </w:p>
          <w:p w14:paraId="66D77A78"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Turbulence models.</w:t>
            </w:r>
          </w:p>
          <w:p w14:paraId="738236A4"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 use of numerical modeling of steady and transient fluid flow.</w:t>
            </w:r>
          </w:p>
          <w:p w14:paraId="657724BE"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 xml:space="preserve">The possibilities of numerical modeling of two-phase fluid flows. </w:t>
            </w:r>
          </w:p>
          <w:p w14:paraId="26C96DE8" w14:textId="77777777" w:rsidR="007F61C3" w:rsidRPr="00E706DF" w:rsidRDefault="007F61C3" w:rsidP="002F35C9">
            <w:pPr>
              <w:numPr>
                <w:ilvl w:val="0"/>
                <w:numId w:val="3"/>
              </w:numPr>
              <w:tabs>
                <w:tab w:val="clear" w:pos="360"/>
                <w:tab w:val="left" w:pos="227"/>
              </w:tabs>
              <w:spacing w:after="0" w:line="240" w:lineRule="auto"/>
              <w:ind w:left="227" w:hanging="227"/>
              <w:rPr>
                <w:rFonts w:cs="Calibri"/>
                <w:sz w:val="20"/>
                <w:szCs w:val="20"/>
              </w:rPr>
            </w:pPr>
            <w:r w:rsidRPr="00E706DF">
              <w:rPr>
                <w:sz w:val="20"/>
                <w:szCs w:val="20"/>
              </w:rPr>
              <w:t>Numerical mesh generating.</w:t>
            </w:r>
          </w:p>
          <w:p w14:paraId="188A31CE" w14:textId="77777777" w:rsidR="00123743" w:rsidRPr="00E706DF" w:rsidRDefault="00123743" w:rsidP="007F61C3">
            <w:pPr>
              <w:spacing w:after="0" w:line="240" w:lineRule="auto"/>
              <w:rPr>
                <w:rFonts w:cs="Calibri"/>
                <w:sz w:val="20"/>
                <w:szCs w:val="20"/>
              </w:rPr>
            </w:pPr>
          </w:p>
          <w:p w14:paraId="08A55B1F" w14:textId="77777777" w:rsidR="00DE1075" w:rsidRPr="00E706DF" w:rsidRDefault="00DE1075" w:rsidP="007F61C3">
            <w:pPr>
              <w:spacing w:after="0" w:line="240" w:lineRule="auto"/>
              <w:rPr>
                <w:rFonts w:cs="Calibri"/>
                <w:sz w:val="20"/>
                <w:szCs w:val="20"/>
              </w:rPr>
            </w:pPr>
          </w:p>
          <w:p w14:paraId="4AA558FA" w14:textId="77777777" w:rsidR="00DE1075" w:rsidRPr="00E706DF" w:rsidRDefault="00DE1075" w:rsidP="007F61C3">
            <w:pPr>
              <w:spacing w:after="0" w:line="240" w:lineRule="auto"/>
              <w:rPr>
                <w:rFonts w:cs="Calibri"/>
                <w:sz w:val="20"/>
                <w:szCs w:val="20"/>
              </w:rPr>
            </w:pPr>
          </w:p>
        </w:tc>
      </w:tr>
      <w:tr w:rsidR="00E706DF" w:rsidRPr="00E706DF" w14:paraId="12754F4F" w14:textId="77777777" w:rsidTr="007F61C3">
        <w:tc>
          <w:tcPr>
            <w:tcW w:w="9695" w:type="dxa"/>
            <w:gridSpan w:val="21"/>
          </w:tcPr>
          <w:p w14:paraId="4A1D0CCF" w14:textId="77777777" w:rsidR="007F61C3" w:rsidRPr="00E706DF" w:rsidRDefault="007F61C3" w:rsidP="007F61C3">
            <w:pPr>
              <w:spacing w:after="0" w:line="240" w:lineRule="auto"/>
              <w:jc w:val="both"/>
              <w:rPr>
                <w:rFonts w:cs="Calibri"/>
                <w:sz w:val="20"/>
                <w:szCs w:val="20"/>
              </w:rPr>
            </w:pPr>
          </w:p>
          <w:p w14:paraId="57813258"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1634DA4F" w14:textId="77777777" w:rsidTr="007F61C3">
        <w:trPr>
          <w:trHeight w:val="1416"/>
        </w:trPr>
        <w:tc>
          <w:tcPr>
            <w:tcW w:w="9695" w:type="dxa"/>
            <w:gridSpan w:val="21"/>
            <w:tcBorders>
              <w:top w:val="single" w:sz="4" w:space="0" w:color="auto"/>
              <w:left w:val="single" w:sz="4" w:space="0" w:color="auto"/>
              <w:bottom w:val="single" w:sz="4" w:space="0" w:color="auto"/>
              <w:right w:val="single" w:sz="4" w:space="0" w:color="auto"/>
            </w:tcBorders>
          </w:tcPr>
          <w:p w14:paraId="39704E69" w14:textId="77777777" w:rsidR="007F61C3" w:rsidRPr="00E706DF" w:rsidRDefault="007F61C3" w:rsidP="007F61C3">
            <w:pPr>
              <w:spacing w:after="0" w:line="240" w:lineRule="auto"/>
              <w:rPr>
                <w:rFonts w:cs="Calibri"/>
                <w:bCs/>
                <w:sz w:val="20"/>
                <w:szCs w:val="20"/>
              </w:rPr>
            </w:pPr>
            <w:r w:rsidRPr="00E706DF">
              <w:rPr>
                <w:rFonts w:cs="Calibri"/>
                <w:bCs/>
                <w:sz w:val="20"/>
                <w:szCs w:val="20"/>
              </w:rPr>
              <w:t>Anderson J.: Computational Fluid Dynamics, McGraw-Hill Education, 1995</w:t>
            </w:r>
          </w:p>
          <w:p w14:paraId="247CDB47" w14:textId="77777777" w:rsidR="007F61C3" w:rsidRPr="00E706DF" w:rsidRDefault="007F61C3" w:rsidP="007F61C3">
            <w:pPr>
              <w:spacing w:after="0" w:line="240" w:lineRule="auto"/>
              <w:rPr>
                <w:rFonts w:cs="Calibri"/>
                <w:bCs/>
                <w:sz w:val="20"/>
                <w:szCs w:val="20"/>
              </w:rPr>
            </w:pPr>
            <w:r w:rsidRPr="00E706DF">
              <w:rPr>
                <w:rFonts w:cs="Calibri"/>
                <w:bCs/>
                <w:sz w:val="20"/>
                <w:szCs w:val="20"/>
              </w:rPr>
              <w:t>Moukalled F., Mangani L., Darwish M.: The Finite Volume Method in Computational Fluid Dynamics: An Advanced Introduction with OpenFoam and Matlab, Springer, 2015</w:t>
            </w:r>
          </w:p>
          <w:p w14:paraId="64F4F10E" w14:textId="77777777" w:rsidR="00A7152A" w:rsidRPr="00E706DF" w:rsidRDefault="00A7152A" w:rsidP="007F61C3">
            <w:pPr>
              <w:spacing w:after="0" w:line="240" w:lineRule="auto"/>
              <w:rPr>
                <w:rFonts w:cs="Calibri"/>
                <w:bCs/>
                <w:sz w:val="20"/>
                <w:szCs w:val="20"/>
              </w:rPr>
            </w:pPr>
          </w:p>
          <w:p w14:paraId="23D0A41E" w14:textId="77777777" w:rsidR="00A7152A" w:rsidRPr="00E706DF" w:rsidRDefault="00A7152A" w:rsidP="007F61C3">
            <w:pPr>
              <w:spacing w:after="0" w:line="240" w:lineRule="auto"/>
              <w:rPr>
                <w:rFonts w:cs="Calibri"/>
                <w:bCs/>
                <w:sz w:val="20"/>
                <w:szCs w:val="20"/>
              </w:rPr>
            </w:pPr>
          </w:p>
        </w:tc>
      </w:tr>
      <w:tr w:rsidR="00E706DF" w:rsidRPr="00E706DF" w14:paraId="2B9AF094" w14:textId="77777777" w:rsidTr="007F61C3">
        <w:trPr>
          <w:trHeight w:val="73"/>
        </w:trPr>
        <w:tc>
          <w:tcPr>
            <w:tcW w:w="4715" w:type="dxa"/>
            <w:gridSpan w:val="9"/>
            <w:tcBorders>
              <w:top w:val="nil"/>
              <w:left w:val="nil"/>
              <w:bottom w:val="single" w:sz="4" w:space="0" w:color="auto"/>
              <w:right w:val="nil"/>
            </w:tcBorders>
          </w:tcPr>
          <w:p w14:paraId="04A7C026" w14:textId="77777777" w:rsidR="007F61C3" w:rsidRPr="00E706DF" w:rsidRDefault="007F61C3" w:rsidP="007F61C3">
            <w:pPr>
              <w:spacing w:after="0" w:line="240" w:lineRule="auto"/>
              <w:rPr>
                <w:rFonts w:cs="Calibri"/>
                <w:b/>
                <w:bCs/>
                <w:sz w:val="20"/>
                <w:szCs w:val="20"/>
              </w:rPr>
            </w:pPr>
          </w:p>
          <w:p w14:paraId="3283352B"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E9B7169"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C5AAB39" w14:textId="77777777" w:rsidR="007F61C3" w:rsidRPr="00E706DF" w:rsidRDefault="007F61C3" w:rsidP="007F61C3">
            <w:pPr>
              <w:spacing w:after="0" w:line="240" w:lineRule="auto"/>
              <w:rPr>
                <w:rFonts w:cs="Calibri"/>
                <w:b/>
                <w:sz w:val="20"/>
                <w:szCs w:val="20"/>
              </w:rPr>
            </w:pPr>
          </w:p>
          <w:p w14:paraId="1D67A112"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73BEF012"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20C2AB7" w14:textId="77777777" w:rsidR="007F61C3" w:rsidRPr="00E706DF" w:rsidRDefault="007F61C3" w:rsidP="007F61C3">
            <w:pPr>
              <w:spacing w:after="0" w:line="240" w:lineRule="auto"/>
              <w:rPr>
                <w:sz w:val="20"/>
                <w:szCs w:val="20"/>
              </w:rPr>
            </w:pPr>
            <w:r w:rsidRPr="00E706DF">
              <w:rPr>
                <w:sz w:val="20"/>
                <w:szCs w:val="20"/>
              </w:rPr>
              <w:t>Seznaniti študenta z osnovami numeričnih metod osnovnih ohranitvenih zakonov mehanike tekočin, posredovati pravilni pristop h generaciji mrež, pravilni numerični definiciji fizikalnega problema v računalniškem okolju ter uporabi računalniških simulacij .</w:t>
            </w:r>
          </w:p>
          <w:p w14:paraId="57CF9D39" w14:textId="77777777" w:rsidR="007F61C3" w:rsidRPr="00E706DF" w:rsidRDefault="007F61C3" w:rsidP="007F61C3">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52CF7F87"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D5C467D" w14:textId="77777777" w:rsidR="007F61C3" w:rsidRPr="00E706DF" w:rsidRDefault="007F61C3" w:rsidP="007F61C3">
            <w:pPr>
              <w:spacing w:after="0" w:line="240" w:lineRule="auto"/>
              <w:rPr>
                <w:sz w:val="20"/>
                <w:szCs w:val="20"/>
              </w:rPr>
            </w:pPr>
            <w:r w:rsidRPr="00E706DF">
              <w:rPr>
                <w:sz w:val="20"/>
                <w:szCs w:val="20"/>
              </w:rPr>
              <w:t>The course is intended to introduce students to the fundamentals of computational methods of basic conservation laws in fluid mechanics, to convey the right approach to mesh generation, computational modeling of physical problems, to provide practical experience with computer simulations .</w:t>
            </w:r>
          </w:p>
          <w:p w14:paraId="5809318E" w14:textId="77777777" w:rsidR="007F61C3" w:rsidRPr="00E706DF" w:rsidRDefault="007F61C3" w:rsidP="007F61C3">
            <w:pPr>
              <w:spacing w:after="0" w:line="240" w:lineRule="auto"/>
              <w:rPr>
                <w:rFonts w:cs="Calibri"/>
                <w:sz w:val="20"/>
                <w:szCs w:val="20"/>
              </w:rPr>
            </w:pPr>
          </w:p>
        </w:tc>
      </w:tr>
      <w:tr w:rsidR="00E706DF" w:rsidRPr="00E706DF" w14:paraId="69A71306" w14:textId="77777777" w:rsidTr="007F61C3">
        <w:trPr>
          <w:trHeight w:val="117"/>
        </w:trPr>
        <w:tc>
          <w:tcPr>
            <w:tcW w:w="4726" w:type="dxa"/>
            <w:gridSpan w:val="10"/>
            <w:tcBorders>
              <w:top w:val="nil"/>
              <w:left w:val="nil"/>
              <w:bottom w:val="single" w:sz="4" w:space="0" w:color="auto"/>
              <w:right w:val="nil"/>
            </w:tcBorders>
          </w:tcPr>
          <w:p w14:paraId="7F0CDA6C" w14:textId="77777777" w:rsidR="007F61C3" w:rsidRPr="00E706DF" w:rsidRDefault="007F61C3" w:rsidP="007F61C3">
            <w:pPr>
              <w:spacing w:after="0" w:line="240" w:lineRule="auto"/>
              <w:rPr>
                <w:rFonts w:cs="Calibri"/>
                <w:b/>
                <w:sz w:val="20"/>
                <w:szCs w:val="20"/>
              </w:rPr>
            </w:pPr>
          </w:p>
          <w:p w14:paraId="2B24530D"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2B92F044" w14:textId="77777777" w:rsidR="007F61C3" w:rsidRPr="00E706DF" w:rsidRDefault="007F61C3" w:rsidP="007F61C3">
            <w:pPr>
              <w:spacing w:after="0" w:line="240" w:lineRule="auto"/>
              <w:rPr>
                <w:rFonts w:cs="Calibri"/>
                <w:b/>
                <w:sz w:val="20"/>
                <w:szCs w:val="20"/>
              </w:rPr>
            </w:pPr>
          </w:p>
          <w:p w14:paraId="3F1832AD"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E5CE5C0" w14:textId="77777777" w:rsidR="007F61C3" w:rsidRPr="00E706DF" w:rsidRDefault="007F61C3" w:rsidP="007F61C3">
            <w:pPr>
              <w:spacing w:after="0" w:line="240" w:lineRule="auto"/>
              <w:rPr>
                <w:rFonts w:cs="Calibri"/>
                <w:b/>
                <w:sz w:val="20"/>
                <w:szCs w:val="20"/>
              </w:rPr>
            </w:pPr>
          </w:p>
          <w:p w14:paraId="6CE6B47D"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393D3659"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4991B182" w14:textId="77777777" w:rsidR="007F61C3" w:rsidRPr="00E706DF" w:rsidRDefault="007F61C3" w:rsidP="007F61C3">
            <w:pPr>
              <w:tabs>
                <w:tab w:val="left" w:pos="227"/>
              </w:tabs>
              <w:spacing w:after="0" w:line="240" w:lineRule="auto"/>
              <w:rPr>
                <w:sz w:val="20"/>
                <w:szCs w:val="20"/>
              </w:rPr>
            </w:pPr>
            <w:r w:rsidRPr="00E706DF">
              <w:rPr>
                <w:sz w:val="20"/>
                <w:szCs w:val="20"/>
              </w:rPr>
              <w:t>Znanje in razumevanje:</w:t>
            </w:r>
          </w:p>
          <w:p w14:paraId="7553AA61" w14:textId="77777777" w:rsidR="007F61C3" w:rsidRPr="00E706DF" w:rsidRDefault="007F61C3" w:rsidP="007F61C3">
            <w:pPr>
              <w:tabs>
                <w:tab w:val="left" w:pos="227"/>
              </w:tabs>
              <w:spacing w:after="0" w:line="240" w:lineRule="auto"/>
              <w:rPr>
                <w:sz w:val="20"/>
                <w:szCs w:val="20"/>
              </w:rPr>
            </w:pPr>
          </w:p>
          <w:p w14:paraId="25BC497F"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 xml:space="preserve">pravilne izbire ustreznega postopka    </w:t>
            </w:r>
          </w:p>
          <w:p w14:paraId="435C4329"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numeričnega modeliranja tokovnih pojavov</w:t>
            </w:r>
          </w:p>
          <w:p w14:paraId="4589544F"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pravilna interpretacija numeričnih rezultatov ter uporaba v praksi.</w:t>
            </w:r>
          </w:p>
          <w:p w14:paraId="4074416D" w14:textId="77777777" w:rsidR="007F61C3" w:rsidRPr="00E706DF" w:rsidRDefault="007F61C3" w:rsidP="007F61C3">
            <w:pPr>
              <w:tabs>
                <w:tab w:val="left" w:pos="227"/>
              </w:tabs>
              <w:spacing w:after="0" w:line="240" w:lineRule="auto"/>
              <w:ind w:left="227"/>
              <w:rPr>
                <w:sz w:val="20"/>
                <w:szCs w:val="20"/>
              </w:rPr>
            </w:pPr>
          </w:p>
          <w:p w14:paraId="46FECD8F" w14:textId="77777777" w:rsidR="007F61C3" w:rsidRPr="00E706DF" w:rsidRDefault="007F61C3" w:rsidP="007F61C3">
            <w:pPr>
              <w:tabs>
                <w:tab w:val="left" w:pos="227"/>
              </w:tabs>
              <w:spacing w:after="0" w:line="240" w:lineRule="auto"/>
              <w:rPr>
                <w:sz w:val="20"/>
                <w:szCs w:val="20"/>
              </w:rPr>
            </w:pPr>
            <w:r w:rsidRPr="00E706DF">
              <w:rPr>
                <w:sz w:val="20"/>
                <w:szCs w:val="20"/>
              </w:rPr>
              <w:t>Prenesljive/ključne spretnosti in drugi atributi:</w:t>
            </w:r>
          </w:p>
          <w:p w14:paraId="3820D46C" w14:textId="77777777" w:rsidR="007F61C3" w:rsidRPr="00E706DF" w:rsidRDefault="007F61C3" w:rsidP="007F61C3">
            <w:pPr>
              <w:tabs>
                <w:tab w:val="left" w:pos="227"/>
              </w:tabs>
              <w:spacing w:after="0" w:line="240" w:lineRule="auto"/>
              <w:rPr>
                <w:sz w:val="20"/>
                <w:szCs w:val="20"/>
              </w:rPr>
            </w:pPr>
            <w:r w:rsidRPr="00E706DF">
              <w:rPr>
                <w:sz w:val="20"/>
                <w:szCs w:val="20"/>
              </w:rPr>
              <w:t xml:space="preserve">• uspešno delo na energetskih razvojno    </w:t>
            </w:r>
          </w:p>
          <w:p w14:paraId="5E81F52B" w14:textId="77777777" w:rsidR="007F61C3" w:rsidRPr="00E706DF" w:rsidRDefault="007F61C3" w:rsidP="007F61C3">
            <w:pPr>
              <w:tabs>
                <w:tab w:val="left" w:pos="227"/>
              </w:tabs>
              <w:spacing w:after="0" w:line="240" w:lineRule="auto"/>
              <w:rPr>
                <w:sz w:val="20"/>
                <w:szCs w:val="20"/>
              </w:rPr>
            </w:pPr>
            <w:r w:rsidRPr="00E706DF">
              <w:rPr>
                <w:sz w:val="20"/>
                <w:szCs w:val="20"/>
              </w:rPr>
              <w:t xml:space="preserve"> raziskovalnih projektih</w:t>
            </w:r>
          </w:p>
          <w:p w14:paraId="3AA76CD4"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406E4AC" w14:textId="77777777" w:rsidR="007F61C3" w:rsidRPr="00E706DF" w:rsidRDefault="007F61C3" w:rsidP="007F61C3">
            <w:pPr>
              <w:spacing w:after="0" w:line="240" w:lineRule="auto"/>
              <w:rPr>
                <w:rFonts w:cs="Calibri"/>
                <w:sz w:val="20"/>
                <w:szCs w:val="20"/>
              </w:rPr>
            </w:pPr>
          </w:p>
          <w:p w14:paraId="577F644A" w14:textId="77777777" w:rsidR="007F61C3" w:rsidRPr="00E706DF" w:rsidRDefault="007F61C3" w:rsidP="007F61C3">
            <w:pPr>
              <w:spacing w:after="0" w:line="240" w:lineRule="auto"/>
              <w:rPr>
                <w:rFonts w:cs="Calibri"/>
                <w:sz w:val="20"/>
                <w:szCs w:val="20"/>
              </w:rPr>
            </w:pPr>
          </w:p>
          <w:p w14:paraId="4D374180"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5BD8A470" w14:textId="77777777" w:rsidR="007F61C3" w:rsidRPr="00E706DF" w:rsidRDefault="007F61C3" w:rsidP="007F61C3">
            <w:pPr>
              <w:spacing w:after="0" w:line="240" w:lineRule="auto"/>
              <w:rPr>
                <w:rFonts w:cs="Calibri"/>
                <w:sz w:val="20"/>
                <w:szCs w:val="20"/>
              </w:rPr>
            </w:pPr>
            <w:r w:rsidRPr="00E706DF">
              <w:rPr>
                <w:rFonts w:cs="Calibri"/>
                <w:sz w:val="20"/>
                <w:szCs w:val="20"/>
                <w:lang w:val="en-GB"/>
              </w:rPr>
              <w:t>K</w:t>
            </w:r>
            <w:r w:rsidRPr="00E706DF">
              <w:rPr>
                <w:rFonts w:cs="Calibri"/>
                <w:sz w:val="20"/>
                <w:szCs w:val="20"/>
              </w:rPr>
              <w:t>nowledge and understanding:</w:t>
            </w:r>
          </w:p>
          <w:p w14:paraId="21294DD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 correct choice of the appropriate</w:t>
            </w:r>
          </w:p>
          <w:p w14:paraId="489BA27F" w14:textId="77777777" w:rsidR="007F61C3" w:rsidRPr="00E706DF" w:rsidRDefault="007F61C3" w:rsidP="007F61C3">
            <w:pPr>
              <w:tabs>
                <w:tab w:val="left" w:pos="227"/>
              </w:tabs>
              <w:spacing w:after="0" w:line="240" w:lineRule="auto"/>
              <w:rPr>
                <w:sz w:val="20"/>
                <w:szCs w:val="20"/>
              </w:rPr>
            </w:pPr>
            <w:r w:rsidRPr="00E706DF">
              <w:rPr>
                <w:sz w:val="20"/>
                <w:szCs w:val="20"/>
              </w:rPr>
              <w:t xml:space="preserve">process of numerical modeling of energy    </w:t>
            </w:r>
          </w:p>
          <w:p w14:paraId="15B5ABDE" w14:textId="77777777" w:rsidR="007F61C3" w:rsidRPr="00E706DF" w:rsidRDefault="007F61C3" w:rsidP="007F61C3">
            <w:pPr>
              <w:tabs>
                <w:tab w:val="left" w:pos="227"/>
              </w:tabs>
              <w:spacing w:after="0" w:line="240" w:lineRule="auto"/>
              <w:rPr>
                <w:sz w:val="20"/>
                <w:szCs w:val="20"/>
              </w:rPr>
            </w:pPr>
            <w:r w:rsidRPr="00E706DF">
              <w:rPr>
                <w:sz w:val="20"/>
                <w:szCs w:val="20"/>
              </w:rPr>
              <w:t>processes</w:t>
            </w:r>
          </w:p>
          <w:p w14:paraId="758F334B"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 correct interpretation of numerical results and application in practice</w:t>
            </w:r>
          </w:p>
          <w:p w14:paraId="11AFC7AC" w14:textId="77777777" w:rsidR="007F61C3" w:rsidRPr="00E706DF" w:rsidRDefault="007F61C3" w:rsidP="007F61C3">
            <w:pPr>
              <w:tabs>
                <w:tab w:val="left" w:pos="227"/>
              </w:tabs>
              <w:spacing w:after="0" w:line="240" w:lineRule="auto"/>
              <w:ind w:left="227"/>
              <w:rPr>
                <w:sz w:val="20"/>
                <w:szCs w:val="20"/>
              </w:rPr>
            </w:pPr>
          </w:p>
          <w:p w14:paraId="1F8BDC0A" w14:textId="77777777" w:rsidR="007F61C3" w:rsidRPr="00E706DF" w:rsidRDefault="007F61C3" w:rsidP="007F61C3">
            <w:pPr>
              <w:spacing w:after="0" w:line="240" w:lineRule="auto"/>
              <w:rPr>
                <w:rFonts w:cs="Calibri"/>
                <w:sz w:val="20"/>
                <w:szCs w:val="20"/>
              </w:rPr>
            </w:pPr>
            <w:r w:rsidRPr="00E706DF">
              <w:rPr>
                <w:rFonts w:cs="Calibri"/>
                <w:sz w:val="20"/>
                <w:szCs w:val="20"/>
              </w:rPr>
              <w:t>Transferable/Key Skills and other attributes:</w:t>
            </w:r>
          </w:p>
          <w:p w14:paraId="53853B3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successful work on energy development research projects</w:t>
            </w:r>
          </w:p>
        </w:tc>
      </w:tr>
      <w:tr w:rsidR="00E706DF" w:rsidRPr="00E706DF" w14:paraId="414933B6" w14:textId="77777777" w:rsidTr="007F61C3">
        <w:trPr>
          <w:trHeight w:val="449"/>
        </w:trPr>
        <w:tc>
          <w:tcPr>
            <w:tcW w:w="4726" w:type="dxa"/>
            <w:gridSpan w:val="10"/>
            <w:tcBorders>
              <w:top w:val="nil"/>
              <w:left w:val="single" w:sz="4" w:space="0" w:color="auto"/>
              <w:bottom w:val="single" w:sz="4" w:space="0" w:color="auto"/>
              <w:right w:val="single" w:sz="4" w:space="0" w:color="auto"/>
            </w:tcBorders>
          </w:tcPr>
          <w:p w14:paraId="7C5AC2DB"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0F2332F"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26A27402" w14:textId="77777777" w:rsidR="007F61C3" w:rsidRPr="00E706DF" w:rsidRDefault="007F61C3" w:rsidP="007F61C3">
            <w:pPr>
              <w:spacing w:after="0" w:line="240" w:lineRule="auto"/>
              <w:rPr>
                <w:rFonts w:cs="Calibri"/>
                <w:sz w:val="20"/>
                <w:szCs w:val="20"/>
              </w:rPr>
            </w:pPr>
          </w:p>
        </w:tc>
      </w:tr>
      <w:tr w:rsidR="00E706DF" w:rsidRPr="00E706DF" w14:paraId="66C904C0" w14:textId="77777777" w:rsidTr="007F61C3">
        <w:tc>
          <w:tcPr>
            <w:tcW w:w="4726" w:type="dxa"/>
            <w:gridSpan w:val="10"/>
            <w:tcBorders>
              <w:top w:val="nil"/>
              <w:left w:val="nil"/>
              <w:bottom w:val="single" w:sz="4" w:space="0" w:color="auto"/>
              <w:right w:val="nil"/>
            </w:tcBorders>
          </w:tcPr>
          <w:p w14:paraId="3051B5CB" w14:textId="77777777" w:rsidR="007F61C3" w:rsidRPr="00E706DF" w:rsidRDefault="007F61C3" w:rsidP="007F61C3">
            <w:pPr>
              <w:spacing w:after="0" w:line="240" w:lineRule="auto"/>
              <w:rPr>
                <w:rFonts w:cs="Calibri"/>
                <w:b/>
                <w:sz w:val="20"/>
                <w:szCs w:val="20"/>
              </w:rPr>
            </w:pPr>
          </w:p>
          <w:p w14:paraId="49B7FD12"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32746A97" w14:textId="77777777" w:rsidR="007F61C3" w:rsidRPr="00E706DF" w:rsidRDefault="007F61C3" w:rsidP="007F61C3">
            <w:pPr>
              <w:spacing w:after="0" w:line="240" w:lineRule="auto"/>
              <w:rPr>
                <w:rFonts w:cs="Calibri"/>
                <w:b/>
                <w:sz w:val="20"/>
                <w:szCs w:val="20"/>
              </w:rPr>
            </w:pPr>
          </w:p>
          <w:p w14:paraId="3729EE89"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EB0C2C7" w14:textId="77777777" w:rsidR="007F61C3" w:rsidRPr="00E706DF" w:rsidRDefault="007F61C3" w:rsidP="007F61C3">
            <w:pPr>
              <w:spacing w:after="0" w:line="240" w:lineRule="auto"/>
              <w:rPr>
                <w:rFonts w:cs="Calibri"/>
                <w:b/>
                <w:sz w:val="20"/>
                <w:szCs w:val="20"/>
              </w:rPr>
            </w:pPr>
          </w:p>
          <w:p w14:paraId="3E2D314C"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422DF9C1" w14:textId="77777777" w:rsidTr="007F61C3">
        <w:trPr>
          <w:trHeight w:val="920"/>
        </w:trPr>
        <w:tc>
          <w:tcPr>
            <w:tcW w:w="4726" w:type="dxa"/>
            <w:gridSpan w:val="10"/>
            <w:tcBorders>
              <w:top w:val="single" w:sz="4" w:space="0" w:color="auto"/>
              <w:left w:val="single" w:sz="4" w:space="0" w:color="auto"/>
              <w:bottom w:val="single" w:sz="4" w:space="0" w:color="auto"/>
              <w:right w:val="single" w:sz="4" w:space="0" w:color="auto"/>
            </w:tcBorders>
          </w:tcPr>
          <w:p w14:paraId="48C83947" w14:textId="77777777" w:rsidR="007F61C3" w:rsidRPr="00E706DF" w:rsidRDefault="007F61C3" w:rsidP="007F61C3">
            <w:pPr>
              <w:spacing w:after="0" w:line="240" w:lineRule="auto"/>
              <w:rPr>
                <w:rFonts w:cs="Calibri"/>
                <w:sz w:val="20"/>
                <w:szCs w:val="20"/>
              </w:rPr>
            </w:pPr>
            <w:r w:rsidRPr="00E706DF">
              <w:rPr>
                <w:rFonts w:cs="Calibri"/>
                <w:sz w:val="20"/>
                <w:szCs w:val="20"/>
              </w:rPr>
              <w:t>Predavanja</w:t>
            </w:r>
          </w:p>
          <w:p w14:paraId="444A387A" w14:textId="77777777" w:rsidR="007F61C3" w:rsidRPr="00E706DF" w:rsidRDefault="007F61C3" w:rsidP="007F61C3">
            <w:pPr>
              <w:spacing w:after="0" w:line="240" w:lineRule="auto"/>
              <w:rPr>
                <w:sz w:val="20"/>
                <w:szCs w:val="20"/>
                <w:lang w:val="sv-SE"/>
              </w:rPr>
            </w:pPr>
            <w:r w:rsidRPr="00E706DF">
              <w:rPr>
                <w:sz w:val="20"/>
                <w:szCs w:val="20"/>
                <w:lang w:val="sv-SE"/>
              </w:rPr>
              <w:t>Računalniške vaje</w:t>
            </w:r>
          </w:p>
          <w:p w14:paraId="6E65786F" w14:textId="77777777" w:rsidR="007F61C3" w:rsidRPr="00E706DF" w:rsidRDefault="007F61C3" w:rsidP="007F61C3">
            <w:pPr>
              <w:spacing w:after="0" w:line="240" w:lineRule="auto"/>
              <w:rPr>
                <w:sz w:val="20"/>
                <w:szCs w:val="20"/>
                <w:lang w:val="sv-SE"/>
              </w:rPr>
            </w:pPr>
            <w:r w:rsidRPr="00E706DF">
              <w:rPr>
                <w:sz w:val="20"/>
                <w:szCs w:val="20"/>
                <w:lang w:val="sv-SE"/>
              </w:rPr>
              <w:t>Samostojno delo.</w:t>
            </w:r>
          </w:p>
          <w:p w14:paraId="45CA2B8A"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77F538A7"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58B519C"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CC699BA" w14:textId="77777777" w:rsidR="007F61C3" w:rsidRPr="00E706DF" w:rsidRDefault="007F61C3" w:rsidP="007F61C3">
            <w:pPr>
              <w:spacing w:after="0" w:line="240" w:lineRule="auto"/>
              <w:rPr>
                <w:rFonts w:cs="Calibri"/>
                <w:sz w:val="20"/>
                <w:szCs w:val="20"/>
              </w:rPr>
            </w:pPr>
            <w:r w:rsidRPr="00E706DF">
              <w:rPr>
                <w:rFonts w:cs="Calibri"/>
                <w:sz w:val="20"/>
                <w:szCs w:val="20"/>
              </w:rPr>
              <w:t>Lectures.</w:t>
            </w:r>
          </w:p>
          <w:p w14:paraId="0A043610" w14:textId="77777777" w:rsidR="007F61C3" w:rsidRPr="00E706DF" w:rsidRDefault="007F61C3" w:rsidP="007F61C3">
            <w:pPr>
              <w:spacing w:after="0" w:line="240" w:lineRule="auto"/>
              <w:rPr>
                <w:rFonts w:cs="Calibri"/>
                <w:sz w:val="20"/>
                <w:szCs w:val="20"/>
              </w:rPr>
            </w:pPr>
            <w:r w:rsidRPr="00E706DF">
              <w:rPr>
                <w:rFonts w:cs="Calibri"/>
                <w:sz w:val="20"/>
                <w:szCs w:val="20"/>
              </w:rPr>
              <w:t>Computer exercises.</w:t>
            </w:r>
          </w:p>
          <w:p w14:paraId="5E9AADD9" w14:textId="77777777" w:rsidR="007F61C3" w:rsidRPr="00E706DF" w:rsidRDefault="007F61C3" w:rsidP="007F61C3">
            <w:pPr>
              <w:spacing w:after="0" w:line="240" w:lineRule="auto"/>
              <w:rPr>
                <w:rFonts w:cs="Calibri"/>
                <w:sz w:val="20"/>
                <w:szCs w:val="20"/>
              </w:rPr>
            </w:pPr>
            <w:r w:rsidRPr="00E706DF">
              <w:rPr>
                <w:rFonts w:cs="Calibri"/>
                <w:sz w:val="20"/>
                <w:szCs w:val="20"/>
              </w:rPr>
              <w:t>Individual work.</w:t>
            </w:r>
          </w:p>
          <w:p w14:paraId="6F0C33D9" w14:textId="77777777" w:rsidR="007F61C3" w:rsidRPr="00E706DF" w:rsidRDefault="007F61C3" w:rsidP="007F61C3">
            <w:pPr>
              <w:spacing w:after="0" w:line="240" w:lineRule="auto"/>
              <w:rPr>
                <w:rFonts w:cs="Calibri"/>
                <w:sz w:val="20"/>
                <w:szCs w:val="20"/>
              </w:rPr>
            </w:pPr>
            <w:r w:rsidRPr="00E706DF">
              <w:rPr>
                <w:rFonts w:cs="Calibri"/>
                <w:sz w:val="20"/>
                <w:szCs w:val="20"/>
                <w:lang w:val="sv-SE"/>
              </w:rPr>
              <w:t>teaching and learning is done using didactic use of ICT</w:t>
            </w:r>
          </w:p>
        </w:tc>
      </w:tr>
      <w:tr w:rsidR="00E706DF" w:rsidRPr="00E706DF" w14:paraId="70538ECC" w14:textId="77777777" w:rsidTr="007F61C3">
        <w:tc>
          <w:tcPr>
            <w:tcW w:w="4018" w:type="dxa"/>
            <w:gridSpan w:val="7"/>
            <w:tcBorders>
              <w:top w:val="nil"/>
              <w:left w:val="nil"/>
              <w:bottom w:val="single" w:sz="4" w:space="0" w:color="auto"/>
              <w:right w:val="nil"/>
            </w:tcBorders>
          </w:tcPr>
          <w:p w14:paraId="78D32692" w14:textId="77777777" w:rsidR="007F61C3" w:rsidRPr="00E706DF" w:rsidRDefault="007F61C3" w:rsidP="007F61C3">
            <w:pPr>
              <w:spacing w:after="0" w:line="240" w:lineRule="auto"/>
              <w:rPr>
                <w:rFonts w:cs="Calibri"/>
                <w:b/>
                <w:sz w:val="20"/>
                <w:szCs w:val="20"/>
              </w:rPr>
            </w:pPr>
          </w:p>
          <w:p w14:paraId="577B977D"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3B6F7858"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3E688AF4"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BA79B51" w14:textId="77777777" w:rsidR="007F61C3" w:rsidRPr="00E706DF" w:rsidRDefault="007F61C3" w:rsidP="007F61C3">
            <w:pPr>
              <w:spacing w:after="0" w:line="240" w:lineRule="auto"/>
              <w:rPr>
                <w:rFonts w:cs="Calibri"/>
                <w:b/>
                <w:sz w:val="20"/>
                <w:szCs w:val="20"/>
              </w:rPr>
            </w:pPr>
          </w:p>
          <w:p w14:paraId="77FE42BF"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5C97EE94" w14:textId="77777777" w:rsidTr="007F61C3">
        <w:trPr>
          <w:trHeight w:val="573"/>
        </w:trPr>
        <w:tc>
          <w:tcPr>
            <w:tcW w:w="4018" w:type="dxa"/>
            <w:gridSpan w:val="7"/>
            <w:tcBorders>
              <w:top w:val="single" w:sz="4" w:space="0" w:color="auto"/>
              <w:left w:val="single" w:sz="4" w:space="0" w:color="auto"/>
              <w:bottom w:val="single" w:sz="4" w:space="0" w:color="auto"/>
              <w:right w:val="single" w:sz="4" w:space="0" w:color="auto"/>
            </w:tcBorders>
          </w:tcPr>
          <w:p w14:paraId="509A1A39" w14:textId="77777777" w:rsidR="007F61C3" w:rsidRPr="00E706DF" w:rsidRDefault="007F61C3" w:rsidP="007F61C3">
            <w:pPr>
              <w:spacing w:after="0" w:line="240" w:lineRule="auto"/>
              <w:rPr>
                <w:rFonts w:cs="Calibri"/>
                <w:sz w:val="20"/>
                <w:szCs w:val="20"/>
              </w:rPr>
            </w:pPr>
            <w:r w:rsidRPr="00E706DF">
              <w:rPr>
                <w:rFonts w:cs="Calibri"/>
                <w:sz w:val="20"/>
                <w:szCs w:val="20"/>
              </w:rPr>
              <w:t>Ustni izpit</w:t>
            </w:r>
          </w:p>
          <w:p w14:paraId="42ECEF1F" w14:textId="77777777" w:rsidR="007F61C3" w:rsidRPr="00E706DF" w:rsidRDefault="007F61C3" w:rsidP="007F61C3">
            <w:pPr>
              <w:spacing w:after="0" w:line="240" w:lineRule="auto"/>
              <w:rPr>
                <w:rFonts w:cs="Calibri"/>
                <w:sz w:val="20"/>
                <w:szCs w:val="20"/>
              </w:rPr>
            </w:pPr>
            <w:r w:rsidRPr="00E706DF">
              <w:rPr>
                <w:rFonts w:cs="Calibri"/>
                <w:sz w:val="20"/>
                <w:szCs w:val="20"/>
              </w:rPr>
              <w:t>Projekt</w:t>
            </w:r>
          </w:p>
        </w:tc>
        <w:tc>
          <w:tcPr>
            <w:tcW w:w="1560" w:type="dxa"/>
            <w:gridSpan w:val="6"/>
            <w:tcBorders>
              <w:top w:val="single" w:sz="4" w:space="0" w:color="auto"/>
              <w:left w:val="single" w:sz="4" w:space="0" w:color="auto"/>
              <w:bottom w:val="single" w:sz="4" w:space="0" w:color="auto"/>
              <w:right w:val="single" w:sz="4" w:space="0" w:color="auto"/>
            </w:tcBorders>
          </w:tcPr>
          <w:p w14:paraId="169E601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50</w:t>
            </w:r>
            <w:r w:rsidR="00F81106" w:rsidRPr="00E706DF">
              <w:rPr>
                <w:rFonts w:cs="Calibri"/>
                <w:b/>
                <w:sz w:val="20"/>
                <w:szCs w:val="20"/>
              </w:rPr>
              <w:t>%</w:t>
            </w:r>
          </w:p>
          <w:p w14:paraId="54DA08E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50</w:t>
            </w:r>
            <w:r w:rsidR="00F81106" w:rsidRPr="00E706DF">
              <w:rPr>
                <w:rFonts w:cs="Calibri"/>
                <w:b/>
                <w:sz w:val="20"/>
                <w:szCs w:val="20"/>
              </w:rPr>
              <w:t>%</w:t>
            </w:r>
          </w:p>
          <w:p w14:paraId="4B958ED7" w14:textId="77777777" w:rsidR="007F61C3" w:rsidRPr="00E706DF" w:rsidRDefault="007F61C3" w:rsidP="007F61C3">
            <w:pPr>
              <w:spacing w:after="0" w:line="240" w:lineRule="auto"/>
              <w:jc w:val="center"/>
              <w:rPr>
                <w:rFonts w:cs="Calibri"/>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4395BC06" w14:textId="77777777" w:rsidR="007F61C3" w:rsidRPr="00E706DF" w:rsidRDefault="007F61C3" w:rsidP="007F61C3">
            <w:pPr>
              <w:spacing w:after="0" w:line="240" w:lineRule="auto"/>
              <w:rPr>
                <w:rFonts w:cs="Calibri"/>
                <w:sz w:val="20"/>
                <w:szCs w:val="20"/>
              </w:rPr>
            </w:pPr>
            <w:r w:rsidRPr="00E706DF">
              <w:rPr>
                <w:rFonts w:cs="Calibri"/>
                <w:sz w:val="20"/>
                <w:szCs w:val="20"/>
              </w:rPr>
              <w:t>Oral examination</w:t>
            </w:r>
          </w:p>
          <w:p w14:paraId="625B1DED" w14:textId="77777777" w:rsidR="007F61C3" w:rsidRPr="00E706DF" w:rsidRDefault="007F61C3" w:rsidP="007F61C3">
            <w:pPr>
              <w:spacing w:after="0" w:line="240" w:lineRule="auto"/>
              <w:rPr>
                <w:rFonts w:cs="Calibri"/>
                <w:b/>
                <w:sz w:val="20"/>
                <w:szCs w:val="20"/>
              </w:rPr>
            </w:pPr>
            <w:r w:rsidRPr="00E706DF">
              <w:rPr>
                <w:rFonts w:cs="Calibri"/>
                <w:sz w:val="20"/>
                <w:szCs w:val="20"/>
              </w:rPr>
              <w:t>Project</w:t>
            </w:r>
          </w:p>
        </w:tc>
      </w:tr>
      <w:tr w:rsidR="00E706DF" w:rsidRPr="00E706DF" w14:paraId="39C832F8" w14:textId="77777777" w:rsidTr="007F61C3">
        <w:tc>
          <w:tcPr>
            <w:tcW w:w="9695" w:type="dxa"/>
            <w:gridSpan w:val="21"/>
            <w:tcBorders>
              <w:top w:val="single" w:sz="4" w:space="0" w:color="auto"/>
              <w:left w:val="nil"/>
              <w:bottom w:val="single" w:sz="4" w:space="0" w:color="auto"/>
              <w:right w:val="nil"/>
            </w:tcBorders>
          </w:tcPr>
          <w:p w14:paraId="4BA889AB" w14:textId="77777777" w:rsidR="007F61C3" w:rsidRPr="00E706DF" w:rsidRDefault="007F61C3" w:rsidP="007F61C3">
            <w:pPr>
              <w:spacing w:after="0" w:line="240" w:lineRule="auto"/>
              <w:rPr>
                <w:rFonts w:cs="Calibri"/>
                <w:b/>
                <w:sz w:val="20"/>
                <w:szCs w:val="20"/>
              </w:rPr>
            </w:pPr>
          </w:p>
          <w:p w14:paraId="1BB64029"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2ABA4DE0"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50583846" w14:textId="77777777" w:rsidR="007F61C3" w:rsidRPr="00E706DF" w:rsidRDefault="007F61C3" w:rsidP="007F61C3">
            <w:pPr>
              <w:spacing w:after="0" w:line="240" w:lineRule="auto"/>
              <w:jc w:val="both"/>
              <w:rPr>
                <w:rFonts w:cs="Arial"/>
                <w:sz w:val="20"/>
                <w:szCs w:val="20"/>
              </w:rPr>
            </w:pPr>
            <w:bookmarkStart w:id="2" w:name="20"/>
            <w:bookmarkStart w:id="3" w:name="29"/>
            <w:r w:rsidRPr="00E706DF">
              <w:rPr>
                <w:rFonts w:cs="Arial"/>
                <w:sz w:val="20"/>
                <w:szCs w:val="20"/>
              </w:rPr>
              <w:t>FIKE, Matej, BOMBEK, Gorazd, HRIBERŠEK, Matjaž, HRIBERNIK, Aleš. Numerično raziskovanje vrtečega zastoja v aksialnem ventilatorju = Numerical investigation of rotating stall in an axial fan. V: HRIBERŠEK, Matjaž (ur.), RAVNIK, Jure (ur.). </w:t>
            </w:r>
            <w:r w:rsidRPr="00E706DF">
              <w:rPr>
                <w:rFonts w:cs="Arial"/>
                <w:i/>
                <w:iCs/>
                <w:sz w:val="20"/>
                <w:szCs w:val="20"/>
              </w:rPr>
              <w:t>Zbornik del</w:t>
            </w:r>
            <w:r w:rsidRPr="00E706DF">
              <w:rPr>
                <w:rFonts w:cs="Arial"/>
                <w:sz w:val="20"/>
                <w:szCs w:val="20"/>
              </w:rPr>
              <w:t>, Kuhljevi dnevi 2014, Maribor, 24.-25. september, 2014. Ljubljana: Slovensko društvo za mehaniko. 2014, str. 47-54, ilustr. </w:t>
            </w:r>
            <w:hyperlink r:id="rId30" w:history="1">
              <w:r w:rsidRPr="00E706DF">
                <w:rPr>
                  <w:rStyle w:val="Hiperpovezava"/>
                  <w:rFonts w:cs="Arial"/>
                  <w:color w:val="auto"/>
                  <w:sz w:val="20"/>
                  <w:szCs w:val="20"/>
                </w:rPr>
                <w:t>http://www.drustvozamehaniko.si/zbornik/ZbornikKD2014.pdf</w:t>
              </w:r>
            </w:hyperlink>
            <w:r w:rsidRPr="00E706DF">
              <w:rPr>
                <w:rFonts w:cs="Arial"/>
                <w:sz w:val="20"/>
                <w:szCs w:val="20"/>
              </w:rPr>
              <w:t>. [COBISS.SI-ID </w:t>
            </w:r>
            <w:hyperlink r:id="rId31" w:tgtFrame="_blank" w:history="1">
              <w:r w:rsidRPr="00E706DF">
                <w:rPr>
                  <w:rStyle w:val="Hiperpovezava"/>
                  <w:rFonts w:cs="Arial"/>
                  <w:color w:val="auto"/>
                  <w:sz w:val="20"/>
                  <w:szCs w:val="20"/>
                </w:rPr>
                <w:t>18123286</w:t>
              </w:r>
            </w:hyperlink>
            <w:r w:rsidRPr="00E706DF">
              <w:rPr>
                <w:rFonts w:cs="Arial"/>
                <w:sz w:val="20"/>
                <w:szCs w:val="20"/>
              </w:rPr>
              <w:t>] </w:t>
            </w:r>
          </w:p>
          <w:p w14:paraId="6373A9A6" w14:textId="77777777" w:rsidR="007F61C3" w:rsidRPr="00E706DF" w:rsidRDefault="007F61C3" w:rsidP="007F61C3">
            <w:pPr>
              <w:spacing w:after="0" w:line="240" w:lineRule="auto"/>
              <w:jc w:val="both"/>
              <w:rPr>
                <w:rFonts w:cs="Arial"/>
                <w:b/>
                <w:bCs/>
                <w:sz w:val="20"/>
                <w:szCs w:val="20"/>
              </w:rPr>
            </w:pPr>
          </w:p>
          <w:p w14:paraId="67402570" w14:textId="77777777" w:rsidR="007F61C3" w:rsidRPr="00E706DF" w:rsidRDefault="007F61C3" w:rsidP="009D1A57">
            <w:pPr>
              <w:spacing w:after="0" w:line="240" w:lineRule="auto"/>
              <w:rPr>
                <w:rFonts w:cs="Arial"/>
                <w:sz w:val="20"/>
                <w:szCs w:val="20"/>
              </w:rPr>
            </w:pPr>
            <w:r w:rsidRPr="00E706DF">
              <w:rPr>
                <w:rFonts w:cs="Arial"/>
                <w:b/>
                <w:bCs/>
                <w:sz w:val="20"/>
                <w:szCs w:val="20"/>
              </w:rPr>
              <w:t> </w:t>
            </w:r>
            <w:bookmarkEnd w:id="2"/>
            <w:r w:rsidRPr="00E706DF">
              <w:rPr>
                <w:rFonts w:cs="Arial"/>
                <w:sz w:val="20"/>
                <w:szCs w:val="20"/>
              </w:rPr>
              <w:t>FIKE, Matej, BOMBEK, Gorazd, HRIBERNIK, Aleš. Eksperimentalno in numerično raziskovanje nestacionarnega tokovnega polja okoli osamljenega krila = Experimental and numerical investigation of unsteady field around an isolated airfoil. V: EBERLINC, Matjaž (ur.), ŠIROK, Brane (ur.). </w:t>
            </w:r>
            <w:r w:rsidRPr="00E706DF">
              <w:rPr>
                <w:rFonts w:cs="Arial"/>
                <w:i/>
                <w:iCs/>
                <w:sz w:val="20"/>
                <w:szCs w:val="20"/>
              </w:rPr>
              <w:t>Zbornik del</w:t>
            </w:r>
            <w:r w:rsidRPr="00E706DF">
              <w:rPr>
                <w:rFonts w:cs="Arial"/>
                <w:sz w:val="20"/>
                <w:szCs w:val="20"/>
              </w:rPr>
              <w:t>, Kuhljevi dnevi, 22. september 2011, Mengeš. Ljubljana: SDM - Slovensko društvo za mehaniko. 2011, str. 33-40.  </w:t>
            </w:r>
            <w:hyperlink r:id="rId32" w:history="1">
              <w:r w:rsidRPr="00E706DF">
                <w:rPr>
                  <w:rStyle w:val="Hiperpovezava"/>
                  <w:rFonts w:cs="Arial"/>
                  <w:color w:val="auto"/>
                  <w:sz w:val="20"/>
                  <w:szCs w:val="20"/>
                </w:rPr>
                <w:t>http://www.drustvozamehaniko.si/zbornik/ZbornikKD2011.pdf</w:t>
              </w:r>
            </w:hyperlink>
            <w:r w:rsidRPr="00E706DF">
              <w:rPr>
                <w:rFonts w:cs="Arial"/>
                <w:sz w:val="20"/>
                <w:szCs w:val="20"/>
              </w:rPr>
              <w:t>. [COBISS.SI-ID </w:t>
            </w:r>
            <w:hyperlink r:id="rId33" w:tgtFrame="_blank" w:history="1">
              <w:r w:rsidRPr="00E706DF">
                <w:rPr>
                  <w:rStyle w:val="Hiperpovezava"/>
                  <w:rFonts w:cs="Arial"/>
                  <w:color w:val="auto"/>
                  <w:sz w:val="20"/>
                  <w:szCs w:val="20"/>
                </w:rPr>
                <w:t>15398422</w:t>
              </w:r>
            </w:hyperlink>
            <w:r w:rsidRPr="00E706DF">
              <w:rPr>
                <w:rFonts w:cs="Arial"/>
                <w:sz w:val="20"/>
                <w:szCs w:val="20"/>
              </w:rPr>
              <w:t>] </w:t>
            </w:r>
          </w:p>
          <w:p w14:paraId="22E91541" w14:textId="77777777" w:rsidR="007F61C3" w:rsidRPr="00E706DF" w:rsidRDefault="007F61C3" w:rsidP="007F61C3">
            <w:pPr>
              <w:spacing w:after="0" w:line="240" w:lineRule="auto"/>
              <w:jc w:val="both"/>
              <w:rPr>
                <w:rFonts w:cs="Arial"/>
                <w:b/>
                <w:bCs/>
                <w:sz w:val="20"/>
                <w:szCs w:val="20"/>
              </w:rPr>
            </w:pPr>
          </w:p>
          <w:p w14:paraId="62E110BD" w14:textId="77777777" w:rsidR="007F61C3" w:rsidRPr="00E706DF" w:rsidRDefault="007F61C3" w:rsidP="007F61C3">
            <w:pPr>
              <w:spacing w:after="0" w:line="240" w:lineRule="auto"/>
              <w:jc w:val="both"/>
              <w:rPr>
                <w:rFonts w:cs="Arial"/>
                <w:sz w:val="20"/>
                <w:szCs w:val="20"/>
              </w:rPr>
            </w:pPr>
            <w:r w:rsidRPr="00E706DF">
              <w:rPr>
                <w:rFonts w:cs="Arial"/>
                <w:sz w:val="20"/>
                <w:szCs w:val="20"/>
              </w:rPr>
              <w:t>FIKE, Matej, BOMBEK, Gorazd, HRIBERNIK, Aleš. Numerical and experimental study of flow around airfoil. V: KUDLÁČEK, Jan (ur.), PEPELNJAK, Tomaž (ur.). </w:t>
            </w:r>
            <w:r w:rsidRPr="00E706DF">
              <w:rPr>
                <w:rFonts w:cs="Arial"/>
                <w:i/>
                <w:iCs/>
                <w:sz w:val="20"/>
                <w:szCs w:val="20"/>
              </w:rPr>
              <w:t>IN-TECH 2011 : proceedings</w:t>
            </w:r>
            <w:r w:rsidRPr="00E706DF">
              <w:rPr>
                <w:rFonts w:cs="Arial"/>
                <w:sz w:val="20"/>
                <w:szCs w:val="20"/>
              </w:rPr>
              <w:t>, International Conference on Innovative Technologies, IN-TECH 2011, 01. 09. 2011 to 03. 09. 2011, Bratislava, Slovakia. [S. l.: [J. Kudlaček]. 2011, str. 344-347. [COBISS.SI-ID </w:t>
            </w:r>
            <w:hyperlink r:id="rId34" w:tgtFrame="_blank" w:history="1">
              <w:r w:rsidRPr="00E706DF">
                <w:rPr>
                  <w:rStyle w:val="Hiperpovezava"/>
                  <w:rFonts w:cs="Arial"/>
                  <w:color w:val="auto"/>
                  <w:sz w:val="20"/>
                  <w:szCs w:val="20"/>
                </w:rPr>
                <w:t>15304470</w:t>
              </w:r>
            </w:hyperlink>
            <w:r w:rsidRPr="00E706DF">
              <w:rPr>
                <w:rFonts w:cs="Arial"/>
                <w:sz w:val="20"/>
                <w:szCs w:val="20"/>
              </w:rPr>
              <w:t>] </w:t>
            </w:r>
          </w:p>
          <w:p w14:paraId="6F4C105A" w14:textId="77777777" w:rsidR="007F61C3" w:rsidRPr="00E706DF" w:rsidRDefault="007F61C3" w:rsidP="007F61C3">
            <w:pPr>
              <w:spacing w:after="0" w:line="240" w:lineRule="auto"/>
              <w:jc w:val="both"/>
              <w:rPr>
                <w:rFonts w:cs="Arial"/>
                <w:b/>
                <w:bCs/>
                <w:sz w:val="20"/>
                <w:szCs w:val="20"/>
              </w:rPr>
            </w:pPr>
          </w:p>
          <w:bookmarkEnd w:id="3"/>
          <w:p w14:paraId="541C49E6" w14:textId="77777777" w:rsidR="007F61C3" w:rsidRPr="00E706DF" w:rsidRDefault="007F61C3" w:rsidP="007F61C3">
            <w:pPr>
              <w:spacing w:after="0" w:line="240" w:lineRule="auto"/>
              <w:jc w:val="both"/>
              <w:rPr>
                <w:rFonts w:cs="Calibri"/>
                <w:sz w:val="20"/>
                <w:szCs w:val="20"/>
              </w:rPr>
            </w:pPr>
            <w:r w:rsidRPr="00E706DF">
              <w:rPr>
                <w:rFonts w:cs="Arial"/>
                <w:sz w:val="20"/>
                <w:szCs w:val="20"/>
              </w:rPr>
              <w:lastRenderedPageBreak/>
              <w:t>FIKE, Matej, HREN, Gorazd, PREDIN, Andrej, PEZDEVŠEK, Marko. Primerjava numerične napovedi koeficienta moči in aksialne sile trilopatične vetrne turbine. V: GORENC ZORAN, Annmarie (ur.), ALJAŽ, Tomaž. </w:t>
            </w:r>
            <w:r w:rsidRPr="00E706DF">
              <w:rPr>
                <w:rFonts w:cs="Arial"/>
                <w:i/>
                <w:iCs/>
                <w:sz w:val="20"/>
                <w:szCs w:val="20"/>
              </w:rPr>
              <w:t>Relevant technologies in the era of sustainable development : professional monograph = Aktualne tehnologije v dobi trajnostnega razvoja : strokovna monografija</w:t>
            </w:r>
            <w:r w:rsidRPr="00E706DF">
              <w:rPr>
                <w:rFonts w:cs="Arial"/>
                <w:sz w:val="20"/>
                <w:szCs w:val="20"/>
              </w:rPr>
              <w:t>. Novo mesto: Fakulteta za industrijski inženiring: = Faculty of Industrial Engineering. 2016, str. 20-28, graf. prikazi. [COBISS.SI-ID </w:t>
            </w:r>
            <w:hyperlink r:id="rId35" w:tgtFrame="_blank" w:history="1">
              <w:r w:rsidRPr="00E706DF">
                <w:rPr>
                  <w:rStyle w:val="Hiperpovezava"/>
                  <w:rFonts w:cs="Arial"/>
                  <w:color w:val="auto"/>
                  <w:sz w:val="20"/>
                  <w:szCs w:val="20"/>
                </w:rPr>
                <w:t>1024232796</w:t>
              </w:r>
            </w:hyperlink>
            <w:r w:rsidRPr="00E706DF">
              <w:rPr>
                <w:rFonts w:cs="Arial"/>
                <w:sz w:val="20"/>
                <w:szCs w:val="20"/>
              </w:rPr>
              <w:t>] </w:t>
            </w:r>
          </w:p>
          <w:p w14:paraId="5C4BEA79" w14:textId="77777777" w:rsidR="007F61C3" w:rsidRPr="00E706DF" w:rsidRDefault="007F61C3" w:rsidP="007F61C3">
            <w:pPr>
              <w:spacing w:after="0" w:line="240" w:lineRule="auto"/>
              <w:jc w:val="both"/>
              <w:rPr>
                <w:rFonts w:cs="Calibri"/>
                <w:sz w:val="20"/>
                <w:szCs w:val="20"/>
              </w:rPr>
            </w:pPr>
          </w:p>
          <w:p w14:paraId="676F0FB4" w14:textId="77777777" w:rsidR="007F61C3" w:rsidRPr="00E706DF" w:rsidRDefault="007F61C3" w:rsidP="007F61C3">
            <w:pPr>
              <w:spacing w:after="0" w:line="240" w:lineRule="auto"/>
              <w:jc w:val="both"/>
              <w:rPr>
                <w:rFonts w:cs="Calibri"/>
                <w:sz w:val="20"/>
                <w:szCs w:val="20"/>
              </w:rPr>
            </w:pPr>
            <w:r w:rsidRPr="00E706DF">
              <w:rPr>
                <w:rFonts w:cs="Arial"/>
                <w:sz w:val="20"/>
                <w:szCs w:val="20"/>
              </w:rPr>
              <w:t xml:space="preserve"> FIKE, Matej, HREN, Gorazd, PREDIN, Andrej, PEZDEVŠEK, Marko. Primerjava numeričnih napovedi modelne vetrne turbine = Comparison of numerical predictions of a model wind turbine. V: GORENC ZORAN, Annmarie (ur.). </w:t>
            </w:r>
            <w:r w:rsidRPr="00E706DF">
              <w:rPr>
                <w:rFonts w:cs="Arial"/>
                <w:i/>
                <w:iCs/>
                <w:sz w:val="20"/>
                <w:szCs w:val="20"/>
              </w:rPr>
              <w:t>Tehnologija v dobi trajnostnega razvoja : zbornik povzetkov = Technology in the era of sustainable development : conference proceedings abstracts</w:t>
            </w:r>
            <w:r w:rsidRPr="00E706DF">
              <w:rPr>
                <w:rFonts w:cs="Arial"/>
                <w:sz w:val="20"/>
                <w:szCs w:val="20"/>
              </w:rPr>
              <w:t>. Novo mesto: Fakulteta za industrijski inženiring. 2016, str. 38. </w:t>
            </w:r>
            <w:hyperlink r:id="rId36" w:history="1">
              <w:r w:rsidRPr="00E706DF">
                <w:rPr>
                  <w:rStyle w:val="Hiperpovezava"/>
                  <w:rFonts w:cs="Arial"/>
                  <w:color w:val="auto"/>
                  <w:sz w:val="20"/>
                  <w:szCs w:val="20"/>
                </w:rPr>
                <w:t>http://rii.fini-unm.si/wp-content/uploads/2016/05/Zbornik-povzetkov-konference_FINAL-WEB.pdf</w:t>
              </w:r>
            </w:hyperlink>
            <w:r w:rsidRPr="00E706DF">
              <w:rPr>
                <w:rFonts w:cs="Arial"/>
                <w:sz w:val="20"/>
                <w:szCs w:val="20"/>
              </w:rPr>
              <w:t>. [COBISS.SI-ID </w:t>
            </w:r>
            <w:hyperlink r:id="rId37" w:tgtFrame="_blank" w:history="1">
              <w:r w:rsidRPr="00E706DF">
                <w:rPr>
                  <w:rStyle w:val="Hiperpovezava"/>
                  <w:rFonts w:cs="Arial"/>
                  <w:color w:val="auto"/>
                  <w:sz w:val="20"/>
                  <w:szCs w:val="20"/>
                </w:rPr>
                <w:t>1024228188</w:t>
              </w:r>
            </w:hyperlink>
            <w:r w:rsidRPr="00E706DF">
              <w:rPr>
                <w:rFonts w:cs="Arial"/>
                <w:sz w:val="20"/>
                <w:szCs w:val="20"/>
              </w:rPr>
              <w:t>] </w:t>
            </w:r>
          </w:p>
        </w:tc>
      </w:tr>
    </w:tbl>
    <w:p w14:paraId="484A49EA" w14:textId="77777777" w:rsidR="007F61C3" w:rsidRPr="00E706DF" w:rsidRDefault="007F61C3" w:rsidP="007F61C3">
      <w:pPr>
        <w:spacing w:after="0" w:line="240" w:lineRule="auto"/>
        <w:rPr>
          <w:rFonts w:cs="Calibri"/>
          <w:sz w:val="20"/>
          <w:szCs w:val="20"/>
        </w:rPr>
      </w:pPr>
    </w:p>
    <w:p w14:paraId="6502710B" w14:textId="77777777" w:rsidR="00C9454F" w:rsidRPr="00E706DF" w:rsidRDefault="00C9454F" w:rsidP="007F61C3">
      <w:pPr>
        <w:spacing w:after="0" w:line="240" w:lineRule="auto"/>
        <w:rPr>
          <w:sz w:val="20"/>
          <w:szCs w:val="20"/>
        </w:rPr>
      </w:pPr>
      <w:r w:rsidRPr="00E706DF">
        <w:rPr>
          <w:sz w:val="20"/>
          <w:szCs w:val="20"/>
        </w:rPr>
        <w:br w:type="page"/>
      </w:r>
    </w:p>
    <w:p w14:paraId="7D648A38" w14:textId="77777777" w:rsidR="00674B04" w:rsidRPr="00E706DF" w:rsidRDefault="00674B04" w:rsidP="00674B04">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674B04" w:rsidRPr="00E706DF" w14:paraId="44ADE24B"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151794A3"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674B04" w:rsidRPr="00E706DF" w14:paraId="6895F491" w14:textId="77777777" w:rsidTr="00151F86">
        <w:tc>
          <w:tcPr>
            <w:tcW w:w="1798" w:type="dxa"/>
            <w:gridSpan w:val="3"/>
            <w:hideMark/>
          </w:tcPr>
          <w:p w14:paraId="5DCF301C" w14:textId="77777777" w:rsidR="00674B04" w:rsidRPr="00E706DF" w:rsidRDefault="00674B04"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70758C58" w14:textId="77777777" w:rsidR="00674B04" w:rsidRPr="00E706DF" w:rsidRDefault="00674B04" w:rsidP="00151F86">
            <w:pPr>
              <w:spacing w:after="0" w:line="240" w:lineRule="auto"/>
              <w:rPr>
                <w:rFonts w:cs="Calibri"/>
                <w:b/>
                <w:sz w:val="20"/>
                <w:szCs w:val="20"/>
              </w:rPr>
            </w:pPr>
            <w:r w:rsidRPr="00E706DF">
              <w:rPr>
                <w:rFonts w:cs="Calibri"/>
                <w:b/>
                <w:sz w:val="20"/>
                <w:szCs w:val="20"/>
              </w:rPr>
              <w:t>MODELIRANJE ELEKTRIČNIH NAPRAV</w:t>
            </w:r>
          </w:p>
        </w:tc>
      </w:tr>
      <w:tr w:rsidR="00674B04" w:rsidRPr="00E706DF" w14:paraId="23FB2897" w14:textId="77777777" w:rsidTr="00151F86">
        <w:tc>
          <w:tcPr>
            <w:tcW w:w="1798" w:type="dxa"/>
            <w:gridSpan w:val="3"/>
            <w:hideMark/>
          </w:tcPr>
          <w:p w14:paraId="5BD44E64" w14:textId="77777777" w:rsidR="00674B04" w:rsidRPr="00E706DF" w:rsidRDefault="00674B04"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7AD04BDC" w14:textId="77777777" w:rsidR="00674B04" w:rsidRPr="00E706DF" w:rsidRDefault="00674B04" w:rsidP="00151F86">
            <w:pPr>
              <w:spacing w:after="0" w:line="240" w:lineRule="auto"/>
              <w:rPr>
                <w:rFonts w:cs="Calibri"/>
                <w:b/>
                <w:sz w:val="20"/>
                <w:szCs w:val="20"/>
              </w:rPr>
            </w:pPr>
            <w:r w:rsidRPr="00E706DF">
              <w:rPr>
                <w:rFonts w:cs="Calibri"/>
                <w:b/>
                <w:sz w:val="20"/>
                <w:szCs w:val="20"/>
              </w:rPr>
              <w:t>MODELLING OF ELECTRICAL DEVICES</w:t>
            </w:r>
          </w:p>
        </w:tc>
      </w:tr>
      <w:tr w:rsidR="00674B04" w:rsidRPr="00E706DF" w14:paraId="6A4BA126" w14:textId="77777777" w:rsidTr="00151F86">
        <w:tc>
          <w:tcPr>
            <w:tcW w:w="3305" w:type="dxa"/>
            <w:gridSpan w:val="5"/>
            <w:vAlign w:val="center"/>
          </w:tcPr>
          <w:p w14:paraId="7550F175" w14:textId="77777777" w:rsidR="00674B04" w:rsidRPr="00E706DF" w:rsidRDefault="00674B04" w:rsidP="00151F86">
            <w:pPr>
              <w:spacing w:after="0" w:line="240" w:lineRule="auto"/>
              <w:jc w:val="center"/>
              <w:rPr>
                <w:rFonts w:cs="Calibri"/>
                <w:b/>
                <w:sz w:val="20"/>
                <w:szCs w:val="20"/>
              </w:rPr>
            </w:pPr>
          </w:p>
        </w:tc>
        <w:tc>
          <w:tcPr>
            <w:tcW w:w="3400" w:type="dxa"/>
            <w:gridSpan w:val="11"/>
            <w:vAlign w:val="center"/>
          </w:tcPr>
          <w:p w14:paraId="3D4C1615" w14:textId="77777777" w:rsidR="00674B04" w:rsidRPr="00E706DF" w:rsidRDefault="00674B04" w:rsidP="00151F86">
            <w:pPr>
              <w:spacing w:after="0" w:line="240" w:lineRule="auto"/>
              <w:jc w:val="center"/>
              <w:rPr>
                <w:rFonts w:cs="Calibri"/>
                <w:b/>
                <w:sz w:val="20"/>
                <w:szCs w:val="20"/>
              </w:rPr>
            </w:pPr>
          </w:p>
        </w:tc>
        <w:tc>
          <w:tcPr>
            <w:tcW w:w="1557" w:type="dxa"/>
            <w:gridSpan w:val="2"/>
            <w:vAlign w:val="center"/>
          </w:tcPr>
          <w:p w14:paraId="2AF7F1C8" w14:textId="77777777" w:rsidR="00674B04" w:rsidRPr="00E706DF" w:rsidRDefault="00674B04" w:rsidP="00151F86">
            <w:pPr>
              <w:spacing w:after="0" w:line="240" w:lineRule="auto"/>
              <w:jc w:val="center"/>
              <w:rPr>
                <w:rFonts w:cs="Calibri"/>
                <w:b/>
                <w:sz w:val="20"/>
                <w:szCs w:val="20"/>
              </w:rPr>
            </w:pPr>
          </w:p>
        </w:tc>
        <w:tc>
          <w:tcPr>
            <w:tcW w:w="1433" w:type="dxa"/>
            <w:gridSpan w:val="3"/>
            <w:vAlign w:val="center"/>
          </w:tcPr>
          <w:p w14:paraId="05034A72" w14:textId="77777777" w:rsidR="00674B04" w:rsidRPr="00E706DF" w:rsidRDefault="00674B04" w:rsidP="00151F86">
            <w:pPr>
              <w:spacing w:after="0" w:line="240" w:lineRule="auto"/>
              <w:jc w:val="center"/>
              <w:rPr>
                <w:rFonts w:cs="Calibri"/>
                <w:b/>
                <w:sz w:val="20"/>
                <w:szCs w:val="20"/>
              </w:rPr>
            </w:pPr>
          </w:p>
        </w:tc>
      </w:tr>
      <w:tr w:rsidR="00674B04" w:rsidRPr="00E706DF" w14:paraId="0ECB275D" w14:textId="77777777" w:rsidTr="00151F86">
        <w:tc>
          <w:tcPr>
            <w:tcW w:w="3305" w:type="dxa"/>
            <w:gridSpan w:val="5"/>
            <w:tcBorders>
              <w:top w:val="nil"/>
              <w:left w:val="nil"/>
              <w:bottom w:val="single" w:sz="4" w:space="0" w:color="auto"/>
              <w:right w:val="nil"/>
            </w:tcBorders>
            <w:vAlign w:val="center"/>
            <w:hideMark/>
          </w:tcPr>
          <w:p w14:paraId="72720F4F"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Študijski program in stopnja</w:t>
            </w:r>
          </w:p>
          <w:p w14:paraId="1CC2481B" w14:textId="77777777" w:rsidR="00674B04" w:rsidRPr="00E706DF" w:rsidRDefault="00674B04"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6454F7C4"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Študijska smer</w:t>
            </w:r>
          </w:p>
          <w:p w14:paraId="2AB210BE"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0C390A24"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Letnik</w:t>
            </w:r>
          </w:p>
          <w:p w14:paraId="0346B4A3"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4A8C9579"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Semester</w:t>
            </w:r>
          </w:p>
          <w:p w14:paraId="0E4F2F02"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Semester</w:t>
            </w:r>
          </w:p>
        </w:tc>
      </w:tr>
      <w:tr w:rsidR="00674B04" w:rsidRPr="00E706DF" w14:paraId="064339FC"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22B1C0C7"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83D494B"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231822A"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405B3669"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1/2/3</w:t>
            </w:r>
          </w:p>
        </w:tc>
      </w:tr>
      <w:tr w:rsidR="00674B04" w:rsidRPr="00E706DF" w14:paraId="67DF5419"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5C1428E0"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C70F949"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5182C2D"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6B639F33"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1/2/3</w:t>
            </w:r>
          </w:p>
        </w:tc>
      </w:tr>
      <w:tr w:rsidR="00674B04" w:rsidRPr="00E706DF" w14:paraId="03498E38" w14:textId="77777777" w:rsidTr="00151F86">
        <w:trPr>
          <w:trHeight w:val="103"/>
        </w:trPr>
        <w:tc>
          <w:tcPr>
            <w:tcW w:w="9695" w:type="dxa"/>
            <w:gridSpan w:val="21"/>
          </w:tcPr>
          <w:p w14:paraId="7DAA248F" w14:textId="77777777" w:rsidR="00674B04" w:rsidRPr="00E706DF" w:rsidRDefault="00674B04" w:rsidP="00151F86">
            <w:pPr>
              <w:spacing w:after="0" w:line="240" w:lineRule="auto"/>
              <w:rPr>
                <w:rFonts w:cs="Calibri"/>
                <w:b/>
                <w:bCs/>
                <w:sz w:val="20"/>
                <w:szCs w:val="20"/>
              </w:rPr>
            </w:pPr>
          </w:p>
        </w:tc>
      </w:tr>
      <w:tr w:rsidR="00674B04" w:rsidRPr="00E706DF" w14:paraId="016EC604" w14:textId="77777777" w:rsidTr="00151F86">
        <w:tc>
          <w:tcPr>
            <w:tcW w:w="5716" w:type="dxa"/>
            <w:gridSpan w:val="15"/>
            <w:tcBorders>
              <w:top w:val="nil"/>
              <w:left w:val="nil"/>
              <w:bottom w:val="nil"/>
              <w:right w:val="single" w:sz="4" w:space="0" w:color="auto"/>
            </w:tcBorders>
            <w:hideMark/>
          </w:tcPr>
          <w:p w14:paraId="37E1AF05" w14:textId="77777777" w:rsidR="00674B04" w:rsidRPr="00E706DF" w:rsidRDefault="00674B04"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680420E4" w14:textId="77777777" w:rsidR="00674B04" w:rsidRPr="00E706DF" w:rsidRDefault="00674B04" w:rsidP="00151F86">
            <w:pPr>
              <w:spacing w:after="0" w:line="240" w:lineRule="auto"/>
              <w:rPr>
                <w:rFonts w:cs="Calibri"/>
                <w:sz w:val="20"/>
                <w:szCs w:val="20"/>
              </w:rPr>
            </w:pPr>
            <w:r w:rsidRPr="00E706DF">
              <w:rPr>
                <w:rFonts w:cs="Calibri"/>
                <w:sz w:val="20"/>
                <w:szCs w:val="20"/>
              </w:rPr>
              <w:t>Izbirni/Elective</w:t>
            </w:r>
          </w:p>
        </w:tc>
      </w:tr>
      <w:tr w:rsidR="00674B04" w:rsidRPr="00E706DF" w14:paraId="469480AC" w14:textId="77777777" w:rsidTr="00151F86">
        <w:tc>
          <w:tcPr>
            <w:tcW w:w="5716" w:type="dxa"/>
            <w:gridSpan w:val="15"/>
          </w:tcPr>
          <w:p w14:paraId="11AF2C3F" w14:textId="77777777" w:rsidR="00674B04" w:rsidRPr="00E706DF" w:rsidRDefault="00674B04"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841277C" w14:textId="77777777" w:rsidR="00674B04" w:rsidRPr="00E706DF" w:rsidRDefault="00674B04" w:rsidP="00151F86">
            <w:pPr>
              <w:spacing w:after="0" w:line="240" w:lineRule="auto"/>
              <w:rPr>
                <w:rFonts w:cs="Calibri"/>
                <w:sz w:val="20"/>
                <w:szCs w:val="20"/>
              </w:rPr>
            </w:pPr>
          </w:p>
        </w:tc>
      </w:tr>
      <w:tr w:rsidR="00674B04" w:rsidRPr="00E706DF" w14:paraId="3395B8DE" w14:textId="77777777" w:rsidTr="00151F86">
        <w:tc>
          <w:tcPr>
            <w:tcW w:w="5716" w:type="dxa"/>
            <w:gridSpan w:val="15"/>
            <w:tcBorders>
              <w:top w:val="nil"/>
              <w:left w:val="nil"/>
              <w:bottom w:val="nil"/>
              <w:right w:val="single" w:sz="4" w:space="0" w:color="auto"/>
            </w:tcBorders>
            <w:hideMark/>
          </w:tcPr>
          <w:p w14:paraId="4A1926A8" w14:textId="77777777" w:rsidR="00674B04" w:rsidRPr="00E706DF" w:rsidRDefault="00674B04"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41ECC6DC" w14:textId="77777777" w:rsidR="00674B04" w:rsidRPr="00E706DF" w:rsidRDefault="00674B04" w:rsidP="00151F86">
            <w:pPr>
              <w:spacing w:after="0" w:line="240" w:lineRule="auto"/>
              <w:rPr>
                <w:rFonts w:cs="Calibri"/>
                <w:sz w:val="20"/>
                <w:szCs w:val="20"/>
              </w:rPr>
            </w:pPr>
            <w:r w:rsidRPr="00E706DF">
              <w:rPr>
                <w:rFonts w:cs="Calibri"/>
                <w:sz w:val="20"/>
                <w:szCs w:val="20"/>
              </w:rPr>
              <w:t>D</w:t>
            </w:r>
          </w:p>
        </w:tc>
      </w:tr>
      <w:tr w:rsidR="00674B04" w:rsidRPr="00E706DF" w14:paraId="252A060A" w14:textId="77777777" w:rsidTr="00151F86">
        <w:tc>
          <w:tcPr>
            <w:tcW w:w="9695" w:type="dxa"/>
            <w:gridSpan w:val="21"/>
          </w:tcPr>
          <w:p w14:paraId="11E1F96A" w14:textId="77777777" w:rsidR="00674B04" w:rsidRPr="00E706DF" w:rsidRDefault="00674B04" w:rsidP="00151F86">
            <w:pPr>
              <w:spacing w:after="0" w:line="240" w:lineRule="auto"/>
              <w:rPr>
                <w:rFonts w:cs="Calibri"/>
                <w:sz w:val="20"/>
                <w:szCs w:val="20"/>
              </w:rPr>
            </w:pPr>
          </w:p>
        </w:tc>
      </w:tr>
      <w:tr w:rsidR="00674B04" w:rsidRPr="00E706DF" w14:paraId="52FEA078" w14:textId="77777777" w:rsidTr="00151F86">
        <w:tc>
          <w:tcPr>
            <w:tcW w:w="1409" w:type="dxa"/>
            <w:tcBorders>
              <w:top w:val="nil"/>
              <w:left w:val="nil"/>
              <w:bottom w:val="single" w:sz="4" w:space="0" w:color="auto"/>
              <w:right w:val="nil"/>
            </w:tcBorders>
            <w:shd w:val="clear" w:color="auto" w:fill="D9D9D9" w:themeFill="background1" w:themeFillShade="D9"/>
            <w:vAlign w:val="center"/>
            <w:hideMark/>
          </w:tcPr>
          <w:p w14:paraId="58367FC1"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Predavanja</w:t>
            </w:r>
          </w:p>
          <w:p w14:paraId="3DCFEBF3" w14:textId="77777777" w:rsidR="00674B04" w:rsidRPr="00E706DF" w:rsidRDefault="00674B04"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6C9BA523"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Seminar</w:t>
            </w:r>
          </w:p>
          <w:p w14:paraId="2A1B2415"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6E43F08D"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Vaje</w:t>
            </w:r>
          </w:p>
          <w:p w14:paraId="3F703088"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4E02AD0B"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Klinične vaje</w:t>
            </w:r>
          </w:p>
          <w:p w14:paraId="57B55E74"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63F571B6"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5A1850B2"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Samost. delo</w:t>
            </w:r>
          </w:p>
          <w:p w14:paraId="71DCA6FC"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8FF0816" w14:textId="77777777" w:rsidR="00674B04" w:rsidRPr="00E706DF" w:rsidRDefault="00674B04"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2AE5F542"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ECTS</w:t>
            </w:r>
          </w:p>
        </w:tc>
      </w:tr>
      <w:tr w:rsidR="00674B04" w:rsidRPr="00E706DF" w14:paraId="1585E867"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EFDFA"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22642"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25B90"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F75E2"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A3F63"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E7C1A"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76BC1B1" w14:textId="77777777" w:rsidR="00674B04" w:rsidRPr="00E706DF" w:rsidRDefault="00674B04"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29D36"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6</w:t>
            </w:r>
          </w:p>
        </w:tc>
      </w:tr>
      <w:tr w:rsidR="00674B04" w:rsidRPr="00E706DF" w14:paraId="7BEFE415" w14:textId="77777777" w:rsidTr="00151F86">
        <w:tc>
          <w:tcPr>
            <w:tcW w:w="9695" w:type="dxa"/>
            <w:gridSpan w:val="21"/>
          </w:tcPr>
          <w:p w14:paraId="4D316B58" w14:textId="77777777" w:rsidR="00674B04" w:rsidRPr="00E706DF" w:rsidRDefault="00674B04" w:rsidP="00151F86">
            <w:pPr>
              <w:spacing w:after="0" w:line="240" w:lineRule="auto"/>
              <w:rPr>
                <w:rFonts w:cs="Calibri"/>
                <w:b/>
                <w:bCs/>
                <w:sz w:val="20"/>
                <w:szCs w:val="20"/>
              </w:rPr>
            </w:pPr>
          </w:p>
        </w:tc>
      </w:tr>
      <w:tr w:rsidR="00674B04" w:rsidRPr="00E706DF" w14:paraId="7696A2BD" w14:textId="77777777" w:rsidTr="00151F86">
        <w:tc>
          <w:tcPr>
            <w:tcW w:w="3305" w:type="dxa"/>
            <w:gridSpan w:val="5"/>
            <w:hideMark/>
          </w:tcPr>
          <w:p w14:paraId="3D0E0705" w14:textId="77777777" w:rsidR="00674B04" w:rsidRPr="00E706DF" w:rsidRDefault="00674B04"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5E301B5D" w14:textId="77777777" w:rsidR="00674B04" w:rsidRPr="00E706DF" w:rsidRDefault="00674B04" w:rsidP="00151F86">
            <w:pPr>
              <w:spacing w:after="0" w:line="240" w:lineRule="auto"/>
              <w:rPr>
                <w:rFonts w:cs="Calibri"/>
                <w:b/>
                <w:sz w:val="20"/>
                <w:szCs w:val="20"/>
              </w:rPr>
            </w:pPr>
            <w:r w:rsidRPr="00E706DF">
              <w:rPr>
                <w:rFonts w:cs="Calibri"/>
                <w:b/>
                <w:sz w:val="20"/>
                <w:szCs w:val="20"/>
              </w:rPr>
              <w:t>MIRALEM HADŽISELIMOVIĆ</w:t>
            </w:r>
          </w:p>
        </w:tc>
      </w:tr>
      <w:tr w:rsidR="00674B04" w:rsidRPr="00E706DF" w14:paraId="474259D0" w14:textId="77777777" w:rsidTr="00151F86">
        <w:tc>
          <w:tcPr>
            <w:tcW w:w="9695" w:type="dxa"/>
            <w:gridSpan w:val="21"/>
          </w:tcPr>
          <w:p w14:paraId="0BEE1257" w14:textId="77777777" w:rsidR="00674B04" w:rsidRPr="00E706DF" w:rsidRDefault="00674B04" w:rsidP="00151F86">
            <w:pPr>
              <w:spacing w:after="0" w:line="240" w:lineRule="auto"/>
              <w:jc w:val="both"/>
              <w:rPr>
                <w:rFonts w:cs="Calibri"/>
                <w:sz w:val="20"/>
                <w:szCs w:val="20"/>
              </w:rPr>
            </w:pPr>
          </w:p>
        </w:tc>
      </w:tr>
      <w:tr w:rsidR="00674B04" w:rsidRPr="00E706DF" w14:paraId="5B0E860E" w14:textId="77777777" w:rsidTr="00151F86">
        <w:tc>
          <w:tcPr>
            <w:tcW w:w="1640" w:type="dxa"/>
            <w:gridSpan w:val="2"/>
            <w:vMerge w:val="restart"/>
            <w:hideMark/>
          </w:tcPr>
          <w:p w14:paraId="577C61F8" w14:textId="77777777" w:rsidR="00674B04" w:rsidRPr="00E706DF" w:rsidRDefault="00674B04" w:rsidP="00151F86">
            <w:pPr>
              <w:spacing w:after="0" w:line="240" w:lineRule="auto"/>
              <w:rPr>
                <w:rFonts w:cs="Calibri"/>
                <w:b/>
                <w:sz w:val="20"/>
                <w:szCs w:val="20"/>
              </w:rPr>
            </w:pPr>
            <w:r w:rsidRPr="00E706DF">
              <w:rPr>
                <w:rFonts w:cs="Calibri"/>
                <w:b/>
                <w:sz w:val="20"/>
                <w:szCs w:val="20"/>
              </w:rPr>
              <w:t xml:space="preserve">Jeziki / </w:t>
            </w:r>
          </w:p>
          <w:p w14:paraId="59C74607" w14:textId="77777777" w:rsidR="00674B04" w:rsidRPr="00E706DF" w:rsidRDefault="00674B04" w:rsidP="00151F86">
            <w:pPr>
              <w:spacing w:after="0" w:line="240" w:lineRule="auto"/>
              <w:rPr>
                <w:rFonts w:cs="Calibri"/>
                <w:sz w:val="20"/>
                <w:szCs w:val="20"/>
              </w:rPr>
            </w:pPr>
            <w:r w:rsidRPr="00E706DF">
              <w:rPr>
                <w:rFonts w:cs="Calibri"/>
                <w:b/>
                <w:sz w:val="20"/>
                <w:szCs w:val="20"/>
              </w:rPr>
              <w:t>Languages:</w:t>
            </w:r>
          </w:p>
        </w:tc>
        <w:tc>
          <w:tcPr>
            <w:tcW w:w="2240" w:type="dxa"/>
            <w:gridSpan w:val="4"/>
            <w:hideMark/>
          </w:tcPr>
          <w:p w14:paraId="4CD659B4" w14:textId="77777777" w:rsidR="00674B04" w:rsidRPr="00E706DF" w:rsidRDefault="00674B04"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563C1C17" w14:textId="77777777" w:rsidR="00674B04" w:rsidRPr="00E706DF" w:rsidRDefault="00674B04" w:rsidP="00151F86">
            <w:pPr>
              <w:spacing w:after="0" w:line="240" w:lineRule="auto"/>
              <w:jc w:val="both"/>
              <w:rPr>
                <w:rFonts w:cs="Calibri"/>
                <w:b/>
                <w:bCs/>
                <w:sz w:val="20"/>
                <w:szCs w:val="20"/>
              </w:rPr>
            </w:pPr>
            <w:r w:rsidRPr="00E706DF">
              <w:rPr>
                <w:rFonts w:cs="Calibri"/>
                <w:b/>
                <w:bCs/>
                <w:sz w:val="20"/>
                <w:szCs w:val="20"/>
              </w:rPr>
              <w:t>Slovenski/Slovene</w:t>
            </w:r>
          </w:p>
        </w:tc>
      </w:tr>
      <w:tr w:rsidR="00674B04" w:rsidRPr="00E706DF" w14:paraId="62FC30C8" w14:textId="77777777" w:rsidTr="00151F86">
        <w:trPr>
          <w:trHeight w:val="215"/>
        </w:trPr>
        <w:tc>
          <w:tcPr>
            <w:tcW w:w="1640" w:type="dxa"/>
            <w:gridSpan w:val="2"/>
            <w:vMerge/>
            <w:vAlign w:val="center"/>
            <w:hideMark/>
          </w:tcPr>
          <w:p w14:paraId="5739AFE9" w14:textId="77777777" w:rsidR="00674B04" w:rsidRPr="00E706DF" w:rsidRDefault="00674B04" w:rsidP="00151F86">
            <w:pPr>
              <w:spacing w:after="0"/>
              <w:rPr>
                <w:rFonts w:cs="Calibri"/>
                <w:sz w:val="20"/>
                <w:szCs w:val="20"/>
              </w:rPr>
            </w:pPr>
          </w:p>
        </w:tc>
        <w:tc>
          <w:tcPr>
            <w:tcW w:w="2240" w:type="dxa"/>
            <w:gridSpan w:val="4"/>
            <w:hideMark/>
          </w:tcPr>
          <w:p w14:paraId="5B1E5BE7" w14:textId="77777777" w:rsidR="00674B04" w:rsidRPr="00E706DF" w:rsidRDefault="00674B04"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36B89A17" w14:textId="77777777" w:rsidR="00674B04" w:rsidRPr="00E706DF" w:rsidRDefault="00674B04" w:rsidP="00151F86">
            <w:pPr>
              <w:spacing w:after="0" w:line="240" w:lineRule="auto"/>
              <w:jc w:val="both"/>
              <w:rPr>
                <w:rFonts w:cs="Calibri"/>
                <w:b/>
                <w:bCs/>
                <w:sz w:val="20"/>
                <w:szCs w:val="20"/>
              </w:rPr>
            </w:pPr>
            <w:r w:rsidRPr="00E706DF">
              <w:rPr>
                <w:rFonts w:cs="Calibri"/>
                <w:b/>
                <w:bCs/>
                <w:sz w:val="20"/>
                <w:szCs w:val="20"/>
              </w:rPr>
              <w:t>Slovenski/Slovene</w:t>
            </w:r>
          </w:p>
        </w:tc>
      </w:tr>
      <w:tr w:rsidR="00674B04" w:rsidRPr="00E706DF" w14:paraId="7C1E7B02" w14:textId="77777777" w:rsidTr="00151F86">
        <w:tc>
          <w:tcPr>
            <w:tcW w:w="4726" w:type="dxa"/>
            <w:gridSpan w:val="10"/>
            <w:tcBorders>
              <w:top w:val="nil"/>
              <w:left w:val="nil"/>
              <w:bottom w:val="single" w:sz="4" w:space="0" w:color="auto"/>
              <w:right w:val="nil"/>
            </w:tcBorders>
          </w:tcPr>
          <w:p w14:paraId="7FE84CFB" w14:textId="77777777" w:rsidR="00674B04" w:rsidRPr="00E706DF" w:rsidRDefault="00674B04" w:rsidP="00151F86">
            <w:pPr>
              <w:spacing w:after="0" w:line="240" w:lineRule="auto"/>
              <w:rPr>
                <w:rFonts w:cs="Calibri"/>
                <w:b/>
                <w:bCs/>
                <w:sz w:val="20"/>
                <w:szCs w:val="20"/>
              </w:rPr>
            </w:pPr>
          </w:p>
          <w:p w14:paraId="0DDE41B5" w14:textId="77777777" w:rsidR="00674B04" w:rsidRPr="00E706DF" w:rsidRDefault="00674B04"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228B6E6F" w14:textId="77777777" w:rsidR="00674B04" w:rsidRPr="00E706DF" w:rsidRDefault="00674B04" w:rsidP="00151F86">
            <w:pPr>
              <w:spacing w:after="0" w:line="240" w:lineRule="auto"/>
              <w:rPr>
                <w:rFonts w:cs="Calibri"/>
                <w:b/>
                <w:sz w:val="20"/>
                <w:szCs w:val="20"/>
              </w:rPr>
            </w:pPr>
          </w:p>
          <w:p w14:paraId="5A185C35" w14:textId="77777777" w:rsidR="00674B04" w:rsidRPr="00E706DF" w:rsidRDefault="00674B04"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3964CD2" w14:textId="77777777" w:rsidR="00674B04" w:rsidRPr="00E706DF" w:rsidRDefault="00674B04" w:rsidP="00151F86">
            <w:pPr>
              <w:spacing w:after="0" w:line="240" w:lineRule="auto"/>
              <w:rPr>
                <w:rFonts w:cs="Calibri"/>
                <w:b/>
                <w:sz w:val="20"/>
                <w:szCs w:val="20"/>
              </w:rPr>
            </w:pPr>
          </w:p>
          <w:p w14:paraId="680DFFE2" w14:textId="77777777" w:rsidR="00674B04" w:rsidRPr="00E706DF" w:rsidRDefault="00674B04" w:rsidP="00151F86">
            <w:pPr>
              <w:spacing w:after="0" w:line="240" w:lineRule="auto"/>
              <w:rPr>
                <w:rFonts w:cs="Calibri"/>
                <w:b/>
                <w:sz w:val="20"/>
                <w:szCs w:val="20"/>
              </w:rPr>
            </w:pPr>
            <w:r w:rsidRPr="00E706DF">
              <w:rPr>
                <w:rFonts w:cs="Calibri"/>
                <w:b/>
                <w:sz w:val="20"/>
                <w:szCs w:val="20"/>
              </w:rPr>
              <w:t>Prerequisits:</w:t>
            </w:r>
          </w:p>
        </w:tc>
      </w:tr>
      <w:tr w:rsidR="00674B04" w:rsidRPr="00E706DF" w14:paraId="181FFFC6" w14:textId="77777777" w:rsidTr="00151F86">
        <w:trPr>
          <w:trHeight w:val="860"/>
        </w:trPr>
        <w:tc>
          <w:tcPr>
            <w:tcW w:w="4726" w:type="dxa"/>
            <w:gridSpan w:val="10"/>
            <w:tcBorders>
              <w:top w:val="single" w:sz="4" w:space="0" w:color="auto"/>
              <w:left w:val="single" w:sz="4" w:space="0" w:color="auto"/>
              <w:bottom w:val="single" w:sz="4" w:space="0" w:color="auto"/>
              <w:right w:val="single" w:sz="4" w:space="0" w:color="auto"/>
            </w:tcBorders>
            <w:hideMark/>
          </w:tcPr>
          <w:p w14:paraId="3861E9DF" w14:textId="77777777" w:rsidR="00674B04" w:rsidRPr="00E706DF" w:rsidRDefault="00674B04" w:rsidP="00151F86">
            <w:pPr>
              <w:spacing w:after="0" w:line="240" w:lineRule="auto"/>
              <w:rPr>
                <w:rFonts w:cs="Calibri"/>
                <w:sz w:val="20"/>
                <w:szCs w:val="20"/>
              </w:rPr>
            </w:pPr>
            <w:r w:rsidRPr="00E706DF">
              <w:rPr>
                <w:rFonts w:cs="Calibri"/>
                <w:sz w:val="20"/>
                <w:szCs w:val="20"/>
              </w:rPr>
              <w:t>Predhodno znanje osnov elektrotehnike in osnov električnih strojev ter električnih naprav.</w:t>
            </w:r>
          </w:p>
        </w:tc>
        <w:tc>
          <w:tcPr>
            <w:tcW w:w="152" w:type="dxa"/>
            <w:gridSpan w:val="2"/>
            <w:tcBorders>
              <w:top w:val="nil"/>
              <w:left w:val="single" w:sz="4" w:space="0" w:color="auto"/>
              <w:bottom w:val="nil"/>
              <w:right w:val="single" w:sz="4" w:space="0" w:color="auto"/>
            </w:tcBorders>
          </w:tcPr>
          <w:p w14:paraId="1F55EA74" w14:textId="77777777" w:rsidR="00674B04" w:rsidRPr="00E706DF" w:rsidRDefault="00674B04"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E1020D5" w14:textId="77777777" w:rsidR="00674B04" w:rsidRPr="00E706DF" w:rsidRDefault="00674B04" w:rsidP="00151F86">
            <w:pPr>
              <w:spacing w:after="0" w:line="240" w:lineRule="auto"/>
              <w:rPr>
                <w:rFonts w:cs="Calibri"/>
                <w:sz w:val="20"/>
                <w:szCs w:val="20"/>
              </w:rPr>
            </w:pPr>
            <w:r w:rsidRPr="00E706DF">
              <w:rPr>
                <w:rFonts w:cs="Calibri"/>
                <w:sz w:val="20"/>
                <w:szCs w:val="20"/>
              </w:rPr>
              <w:t>Preliminary knowledge of electrical engineering fundamentals and basics of electrical machines and devices.</w:t>
            </w:r>
          </w:p>
          <w:p w14:paraId="0BC86A2B" w14:textId="77777777" w:rsidR="00674B04" w:rsidRPr="00E706DF" w:rsidRDefault="00674B04" w:rsidP="00151F86">
            <w:pPr>
              <w:spacing w:after="0" w:line="240" w:lineRule="auto"/>
              <w:rPr>
                <w:rFonts w:cs="Calibri"/>
                <w:sz w:val="20"/>
                <w:szCs w:val="20"/>
              </w:rPr>
            </w:pPr>
          </w:p>
          <w:p w14:paraId="229D9E7B" w14:textId="77777777" w:rsidR="00674B04" w:rsidRPr="00E706DF" w:rsidRDefault="00674B04" w:rsidP="00151F86">
            <w:pPr>
              <w:spacing w:after="0" w:line="240" w:lineRule="auto"/>
              <w:rPr>
                <w:rFonts w:cs="Calibri"/>
                <w:sz w:val="20"/>
                <w:szCs w:val="20"/>
              </w:rPr>
            </w:pPr>
          </w:p>
          <w:p w14:paraId="13D5AAA1" w14:textId="77777777" w:rsidR="00674B04" w:rsidRPr="00E706DF" w:rsidRDefault="00674B04" w:rsidP="00151F86">
            <w:pPr>
              <w:spacing w:after="0" w:line="240" w:lineRule="auto"/>
              <w:rPr>
                <w:rFonts w:cs="Calibri"/>
                <w:sz w:val="20"/>
                <w:szCs w:val="20"/>
              </w:rPr>
            </w:pPr>
          </w:p>
          <w:p w14:paraId="06FFA315" w14:textId="77777777" w:rsidR="00674B04" w:rsidRPr="00E706DF" w:rsidRDefault="00674B04" w:rsidP="00151F86">
            <w:pPr>
              <w:spacing w:after="0" w:line="240" w:lineRule="auto"/>
              <w:rPr>
                <w:rFonts w:cs="Calibri"/>
                <w:sz w:val="20"/>
                <w:szCs w:val="20"/>
              </w:rPr>
            </w:pPr>
          </w:p>
        </w:tc>
      </w:tr>
      <w:tr w:rsidR="00674B04" w:rsidRPr="00E706DF" w14:paraId="2665E936" w14:textId="77777777" w:rsidTr="00151F86">
        <w:trPr>
          <w:trHeight w:val="137"/>
        </w:trPr>
        <w:tc>
          <w:tcPr>
            <w:tcW w:w="4726" w:type="dxa"/>
            <w:gridSpan w:val="10"/>
            <w:tcBorders>
              <w:top w:val="nil"/>
              <w:left w:val="nil"/>
              <w:bottom w:val="single" w:sz="4" w:space="0" w:color="auto"/>
              <w:right w:val="nil"/>
            </w:tcBorders>
          </w:tcPr>
          <w:p w14:paraId="1EA409AD" w14:textId="77777777" w:rsidR="00674B04" w:rsidRPr="00E706DF" w:rsidRDefault="00674B04" w:rsidP="00151F86">
            <w:pPr>
              <w:spacing w:after="0" w:line="240" w:lineRule="auto"/>
              <w:rPr>
                <w:rFonts w:cs="Calibri"/>
                <w:b/>
                <w:sz w:val="20"/>
                <w:szCs w:val="20"/>
              </w:rPr>
            </w:pPr>
          </w:p>
          <w:p w14:paraId="1613F4E9" w14:textId="77777777" w:rsidR="00674B04" w:rsidRPr="00E706DF" w:rsidRDefault="00674B04"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16A757ED" w14:textId="77777777" w:rsidR="00674B04" w:rsidRPr="00E706DF" w:rsidRDefault="00674B04"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CE4EB4D" w14:textId="77777777" w:rsidR="00674B04" w:rsidRPr="00E706DF" w:rsidRDefault="00674B04" w:rsidP="00151F86">
            <w:pPr>
              <w:spacing w:after="0" w:line="240" w:lineRule="auto"/>
              <w:rPr>
                <w:rFonts w:cs="Calibri"/>
                <w:b/>
                <w:sz w:val="20"/>
                <w:szCs w:val="20"/>
              </w:rPr>
            </w:pPr>
          </w:p>
          <w:p w14:paraId="6523B865" w14:textId="77777777" w:rsidR="00674B04" w:rsidRPr="00E706DF" w:rsidRDefault="00674B04" w:rsidP="00151F86">
            <w:pPr>
              <w:spacing w:after="0" w:line="240" w:lineRule="auto"/>
              <w:rPr>
                <w:rFonts w:cs="Calibri"/>
                <w:b/>
                <w:sz w:val="20"/>
                <w:szCs w:val="20"/>
              </w:rPr>
            </w:pPr>
            <w:r w:rsidRPr="00E706DF">
              <w:rPr>
                <w:rFonts w:cs="Calibri"/>
                <w:b/>
                <w:sz w:val="20"/>
                <w:szCs w:val="20"/>
              </w:rPr>
              <w:t>Content (Syllabus outline):</w:t>
            </w:r>
          </w:p>
        </w:tc>
      </w:tr>
      <w:tr w:rsidR="00674B04" w:rsidRPr="00E706DF" w14:paraId="1AC11476"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hideMark/>
          </w:tcPr>
          <w:p w14:paraId="2EB09363" w14:textId="77777777" w:rsidR="00674B04" w:rsidRPr="00E706DF" w:rsidRDefault="00674B04" w:rsidP="00151F86">
            <w:pPr>
              <w:spacing w:after="0" w:line="240" w:lineRule="auto"/>
              <w:rPr>
                <w:rFonts w:cs="Calibri"/>
                <w:sz w:val="20"/>
                <w:szCs w:val="20"/>
              </w:rPr>
            </w:pPr>
            <w:r w:rsidRPr="00E706DF">
              <w:rPr>
                <w:rFonts w:cs="Calibri"/>
                <w:sz w:val="20"/>
                <w:szCs w:val="20"/>
              </w:rPr>
              <w:t>- Uvod v modeliranje električnih naprav, vrste analiz, vrste modelov, definiranje podsistemov (električni, mehanski, toplotni), povezovalno polje;</w:t>
            </w:r>
          </w:p>
          <w:p w14:paraId="4712FD7A" w14:textId="77777777" w:rsidR="00674B04" w:rsidRPr="00E706DF" w:rsidRDefault="00674B04" w:rsidP="00151F86">
            <w:pPr>
              <w:spacing w:after="0" w:line="240" w:lineRule="auto"/>
              <w:rPr>
                <w:rFonts w:cs="Calibri"/>
                <w:sz w:val="20"/>
                <w:szCs w:val="20"/>
              </w:rPr>
            </w:pPr>
            <w:r w:rsidRPr="00E706DF">
              <w:rPr>
                <w:rFonts w:cs="Calibri"/>
                <w:sz w:val="20"/>
                <w:szCs w:val="20"/>
              </w:rPr>
              <w:t>- Modeli s porazdeljenimi parametri (statične in tranzientne analize);</w:t>
            </w:r>
          </w:p>
          <w:p w14:paraId="3E931A38" w14:textId="77777777" w:rsidR="00674B04" w:rsidRPr="00E706DF" w:rsidRDefault="00674B04" w:rsidP="00151F86">
            <w:pPr>
              <w:spacing w:after="0" w:line="240" w:lineRule="auto"/>
              <w:rPr>
                <w:rFonts w:cs="Calibri"/>
                <w:sz w:val="20"/>
                <w:szCs w:val="20"/>
              </w:rPr>
            </w:pPr>
            <w:r w:rsidRPr="00E706DF">
              <w:rPr>
                <w:rFonts w:cs="Calibri"/>
                <w:sz w:val="20"/>
                <w:szCs w:val="20"/>
              </w:rPr>
              <w:t>- Modeli s koncentriranimi parametri (nadomestna vezja, magnetno linearni – zapis diferencialnih enačb, magnetno nelinearni – zapis parcialnih diferencialnih enačb);</w:t>
            </w:r>
          </w:p>
          <w:p w14:paraId="2C61BB93" w14:textId="77777777" w:rsidR="00674B04" w:rsidRPr="00E706DF" w:rsidRDefault="00674B04" w:rsidP="00151F86">
            <w:pPr>
              <w:spacing w:after="0" w:line="240" w:lineRule="auto"/>
              <w:rPr>
                <w:rFonts w:cs="Calibri"/>
                <w:sz w:val="20"/>
                <w:szCs w:val="20"/>
              </w:rPr>
            </w:pPr>
            <w:r w:rsidRPr="00E706DF">
              <w:rPr>
                <w:rFonts w:cs="Calibri"/>
                <w:sz w:val="20"/>
                <w:szCs w:val="20"/>
              </w:rPr>
              <w:t>- Eksperimentalno določanje parametrov modela: merilne metode in merilni sistemi;</w:t>
            </w:r>
          </w:p>
          <w:p w14:paraId="3C65B917" w14:textId="77777777" w:rsidR="00674B04" w:rsidRPr="00E706DF" w:rsidRDefault="00674B04" w:rsidP="00151F86">
            <w:pPr>
              <w:spacing w:after="0" w:line="240" w:lineRule="auto"/>
              <w:rPr>
                <w:rFonts w:cs="Calibri"/>
                <w:sz w:val="20"/>
                <w:szCs w:val="20"/>
              </w:rPr>
            </w:pPr>
            <w:r w:rsidRPr="00E706DF">
              <w:rPr>
                <w:rFonts w:cs="Calibri"/>
                <w:sz w:val="20"/>
                <w:szCs w:val="20"/>
              </w:rPr>
              <w:t>- Računsko določanje parametrov modela (analitični in numerični izračun parametrov);</w:t>
            </w:r>
          </w:p>
          <w:p w14:paraId="257A7429" w14:textId="77777777" w:rsidR="00674B04" w:rsidRPr="00E706DF" w:rsidRDefault="00674B04" w:rsidP="00151F86">
            <w:pPr>
              <w:spacing w:after="0" w:line="240" w:lineRule="auto"/>
              <w:rPr>
                <w:rFonts w:cs="Calibri"/>
                <w:sz w:val="20"/>
                <w:szCs w:val="20"/>
              </w:rPr>
            </w:pPr>
            <w:r w:rsidRPr="00E706DF">
              <w:rPr>
                <w:rFonts w:cs="Calibri"/>
                <w:sz w:val="20"/>
                <w:szCs w:val="20"/>
              </w:rPr>
              <w:t>- Modeliranje daljnovodov, dušilk, stikalnih naprav, elektromehanskih aktuatorjev, transformatorjev, asinhronskih strojev, sinhronskih strojev, enosmernih strojev.</w:t>
            </w:r>
          </w:p>
          <w:p w14:paraId="65C70356" w14:textId="77777777" w:rsidR="00674B04" w:rsidRPr="00E706DF" w:rsidRDefault="00674B04" w:rsidP="00151F86">
            <w:pPr>
              <w:spacing w:after="0" w:line="240" w:lineRule="auto"/>
              <w:rPr>
                <w:rFonts w:cs="Calibri"/>
                <w:sz w:val="20"/>
                <w:szCs w:val="20"/>
              </w:rPr>
            </w:pPr>
          </w:p>
          <w:p w14:paraId="1ED7EE29" w14:textId="77777777" w:rsidR="00674B04" w:rsidRPr="00E706DF" w:rsidRDefault="00674B04" w:rsidP="00151F86">
            <w:pPr>
              <w:spacing w:after="0" w:line="240" w:lineRule="auto"/>
              <w:rPr>
                <w:rFonts w:cs="Calibri"/>
                <w:sz w:val="20"/>
                <w:szCs w:val="20"/>
              </w:rPr>
            </w:pPr>
          </w:p>
          <w:p w14:paraId="5CD84E4B" w14:textId="77777777" w:rsidR="00674B04" w:rsidRPr="00E706DF" w:rsidRDefault="00674B04" w:rsidP="00151F86">
            <w:pPr>
              <w:spacing w:after="0" w:line="240" w:lineRule="auto"/>
              <w:rPr>
                <w:rFonts w:cs="Calibri"/>
                <w:sz w:val="20"/>
                <w:szCs w:val="20"/>
              </w:rPr>
            </w:pPr>
          </w:p>
          <w:p w14:paraId="7140844F" w14:textId="77777777" w:rsidR="00674B04" w:rsidRPr="00E706DF" w:rsidRDefault="00674B04"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5320CE92" w14:textId="77777777" w:rsidR="00674B04" w:rsidRPr="00E706DF" w:rsidRDefault="00674B04"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CA1AB41" w14:textId="77777777" w:rsidR="00674B04" w:rsidRPr="00E706DF" w:rsidRDefault="00674B04" w:rsidP="00151F86">
            <w:pPr>
              <w:spacing w:after="0" w:line="240" w:lineRule="auto"/>
              <w:rPr>
                <w:rFonts w:cs="Calibri"/>
                <w:sz w:val="20"/>
                <w:szCs w:val="20"/>
              </w:rPr>
            </w:pPr>
            <w:r w:rsidRPr="00E706DF">
              <w:rPr>
                <w:rFonts w:cs="Calibri"/>
                <w:sz w:val="20"/>
                <w:szCs w:val="20"/>
              </w:rPr>
              <w:t>- Introduction to the modelling of electrical devices, types of analysis, types of models, defining subsystems (electrical, mechanical, thermal), coupling field;</w:t>
            </w:r>
          </w:p>
          <w:p w14:paraId="5133ABE3"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Models with distributed parameters (static and transient analyzes);</w:t>
            </w:r>
          </w:p>
          <w:p w14:paraId="4656040C"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Models with lumped parameters (equivalent circuits, magnetic linear - a record of differential equations, nonlinear magnetic - a record of partial differential equations);</w:t>
            </w:r>
          </w:p>
          <w:p w14:paraId="6CE61F5E"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Experimental determination of model parameters: measurement methods and measuring systems;</w:t>
            </w:r>
          </w:p>
          <w:p w14:paraId="534E3F46"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Analytical and numerical determination of model parameters;</w:t>
            </w:r>
          </w:p>
          <w:p w14:paraId="7BDE5072"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Modelling of transmission lines, reactors, switching devices, electromechanical actuators, transformers, induction machines, synchronous machines, DC machines.</w:t>
            </w:r>
          </w:p>
        </w:tc>
      </w:tr>
      <w:tr w:rsidR="00674B04" w:rsidRPr="00E706DF" w14:paraId="13D97D30" w14:textId="77777777" w:rsidTr="00151F86">
        <w:tc>
          <w:tcPr>
            <w:tcW w:w="9695" w:type="dxa"/>
            <w:gridSpan w:val="21"/>
          </w:tcPr>
          <w:p w14:paraId="7C3AADD5" w14:textId="77777777" w:rsidR="00674B04" w:rsidRPr="00E706DF" w:rsidRDefault="00674B04" w:rsidP="00151F86">
            <w:pPr>
              <w:spacing w:after="0" w:line="240" w:lineRule="auto"/>
              <w:jc w:val="both"/>
              <w:rPr>
                <w:rFonts w:cs="Calibri"/>
                <w:sz w:val="20"/>
                <w:szCs w:val="20"/>
              </w:rPr>
            </w:pPr>
          </w:p>
          <w:p w14:paraId="722BC2B5" w14:textId="77777777" w:rsidR="00674B04" w:rsidRPr="00E706DF" w:rsidRDefault="00674B04"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674B04" w:rsidRPr="00E706DF" w14:paraId="3C5DC730"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hideMark/>
          </w:tcPr>
          <w:p w14:paraId="19A44F6A" w14:textId="77777777" w:rsidR="00674B04" w:rsidRPr="00E706DF" w:rsidRDefault="00674B04" w:rsidP="00151F86">
            <w:pPr>
              <w:spacing w:after="0" w:line="240" w:lineRule="auto"/>
              <w:rPr>
                <w:rFonts w:cs="Calibri"/>
                <w:bCs/>
                <w:sz w:val="20"/>
                <w:szCs w:val="20"/>
              </w:rPr>
            </w:pPr>
            <w:r w:rsidRPr="00E706DF">
              <w:rPr>
                <w:rFonts w:cs="Calibri"/>
                <w:bCs/>
                <w:sz w:val="20"/>
                <w:szCs w:val="20"/>
              </w:rPr>
              <w:t>P. C. Krause, O. Wasynczuk, and S. D. Sudhoff, Analysis of Electric Machinery, The Institute of Electrical and Electronics Engineers, New York, 1995.</w:t>
            </w:r>
          </w:p>
          <w:p w14:paraId="4F875918" w14:textId="77777777" w:rsidR="00674B04" w:rsidRPr="00E706DF" w:rsidRDefault="00674B04" w:rsidP="00151F86">
            <w:pPr>
              <w:spacing w:after="0" w:line="240" w:lineRule="auto"/>
              <w:rPr>
                <w:rFonts w:cs="Calibri"/>
                <w:bCs/>
                <w:sz w:val="20"/>
                <w:szCs w:val="20"/>
              </w:rPr>
            </w:pPr>
            <w:r w:rsidRPr="00E706DF">
              <w:rPr>
                <w:rFonts w:cs="Calibri"/>
                <w:bCs/>
                <w:sz w:val="20"/>
                <w:szCs w:val="20"/>
              </w:rPr>
              <w:t>M. Jadrić, B. Frančić, Dinamika električnih strojeva, Graphis, Zagreb, 1997.</w:t>
            </w:r>
          </w:p>
          <w:p w14:paraId="1671C16B" w14:textId="77777777" w:rsidR="00674B04" w:rsidRPr="00E706DF" w:rsidRDefault="00674B04" w:rsidP="00151F86">
            <w:pPr>
              <w:spacing w:after="0" w:line="240" w:lineRule="auto"/>
              <w:rPr>
                <w:rFonts w:cs="Calibri"/>
                <w:bCs/>
                <w:sz w:val="20"/>
                <w:szCs w:val="20"/>
              </w:rPr>
            </w:pPr>
            <w:r w:rsidRPr="00E706DF">
              <w:rPr>
                <w:rFonts w:cs="Calibri"/>
                <w:bCs/>
                <w:sz w:val="20"/>
                <w:szCs w:val="20"/>
              </w:rPr>
              <w:t>M. M. Hossain, Heat and Mass Transfer – Modeling and Simulation, Published by InTech, Printed in Croatia, 2011.</w:t>
            </w:r>
          </w:p>
          <w:p w14:paraId="2515D53A" w14:textId="77777777" w:rsidR="00674B04" w:rsidRPr="00E706DF" w:rsidRDefault="00674B04" w:rsidP="00151F86">
            <w:pPr>
              <w:spacing w:after="0" w:line="240" w:lineRule="auto"/>
              <w:rPr>
                <w:rFonts w:cs="Calibri"/>
                <w:bCs/>
                <w:sz w:val="20"/>
                <w:szCs w:val="20"/>
              </w:rPr>
            </w:pPr>
            <w:r w:rsidRPr="00E706DF">
              <w:rPr>
                <w:rFonts w:cs="Calibri"/>
                <w:bCs/>
                <w:sz w:val="20"/>
                <w:szCs w:val="20"/>
              </w:rPr>
              <w:t>A. Milella, D. D. Paola, G. Cicirelli, Mechatronic Systems, Simulation, Modelling and Control, Published by InTech, Printed in India, 2010.</w:t>
            </w:r>
          </w:p>
          <w:p w14:paraId="51A1E41E" w14:textId="77777777" w:rsidR="00674B04" w:rsidRPr="00E706DF" w:rsidRDefault="00674B04" w:rsidP="00151F86">
            <w:pPr>
              <w:spacing w:after="0" w:line="240" w:lineRule="auto"/>
              <w:rPr>
                <w:rFonts w:cs="Calibri"/>
                <w:b/>
                <w:bCs/>
                <w:sz w:val="20"/>
                <w:szCs w:val="20"/>
              </w:rPr>
            </w:pPr>
            <w:r w:rsidRPr="00E706DF">
              <w:rPr>
                <w:rFonts w:cs="Calibri"/>
                <w:bCs/>
                <w:sz w:val="20"/>
                <w:szCs w:val="20"/>
              </w:rPr>
              <w:t>G. Štumberger, B. Štumberger, T. Marčič, M. Hadžiselimović, D. Dolinar, Magnetically Nonlinear Dynamic Models of Synchronous Machines: Their Derivation, Parameters and Applications, Chapter 16 of book New Trends in Technologies: Devices, Computer, Communication and Industrial Systems, Publisher: Sciyo, 2010.</w:t>
            </w:r>
          </w:p>
          <w:p w14:paraId="4AB928C4" w14:textId="77777777" w:rsidR="00674B04" w:rsidRPr="00E706DF" w:rsidRDefault="00674B04" w:rsidP="00151F86">
            <w:pPr>
              <w:spacing w:after="0" w:line="240" w:lineRule="auto"/>
              <w:rPr>
                <w:rFonts w:cs="Calibri"/>
                <w:bCs/>
                <w:sz w:val="20"/>
                <w:szCs w:val="20"/>
              </w:rPr>
            </w:pPr>
            <w:r w:rsidRPr="00E706DF">
              <w:rPr>
                <w:rFonts w:cs="Calibri"/>
                <w:bCs/>
                <w:sz w:val="20"/>
                <w:szCs w:val="20"/>
              </w:rPr>
              <w:t>A. Belmiloudi, Heat Transfer – Mathematical Modelling, Numerical Methods and Information Technology, Published by InTech, Printed in India, 2011.</w:t>
            </w:r>
          </w:p>
        </w:tc>
      </w:tr>
      <w:tr w:rsidR="00674B04" w:rsidRPr="00E706DF" w14:paraId="3C826F01" w14:textId="77777777" w:rsidTr="00151F86">
        <w:trPr>
          <w:trHeight w:val="73"/>
        </w:trPr>
        <w:tc>
          <w:tcPr>
            <w:tcW w:w="4715" w:type="dxa"/>
            <w:gridSpan w:val="9"/>
            <w:tcBorders>
              <w:top w:val="nil"/>
              <w:left w:val="nil"/>
              <w:bottom w:val="single" w:sz="4" w:space="0" w:color="auto"/>
              <w:right w:val="nil"/>
            </w:tcBorders>
          </w:tcPr>
          <w:p w14:paraId="74AF4A0F" w14:textId="77777777" w:rsidR="00674B04" w:rsidRPr="00E706DF" w:rsidRDefault="00674B04" w:rsidP="00151F86">
            <w:pPr>
              <w:spacing w:after="0" w:line="240" w:lineRule="auto"/>
              <w:rPr>
                <w:rFonts w:cs="Calibri"/>
                <w:b/>
                <w:bCs/>
                <w:sz w:val="20"/>
                <w:szCs w:val="20"/>
              </w:rPr>
            </w:pPr>
          </w:p>
          <w:p w14:paraId="03B9288D" w14:textId="77777777" w:rsidR="00674B04" w:rsidRPr="00E706DF" w:rsidRDefault="00674B04"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1554984"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FF231CE" w14:textId="77777777" w:rsidR="00674B04" w:rsidRPr="00E706DF" w:rsidRDefault="00674B04" w:rsidP="00151F86">
            <w:pPr>
              <w:spacing w:after="0" w:line="240" w:lineRule="auto"/>
              <w:rPr>
                <w:rFonts w:cs="Calibri"/>
                <w:b/>
                <w:sz w:val="20"/>
                <w:szCs w:val="20"/>
              </w:rPr>
            </w:pPr>
          </w:p>
          <w:p w14:paraId="396D988F" w14:textId="77777777" w:rsidR="00674B04" w:rsidRPr="00E706DF" w:rsidRDefault="00674B04"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674B04" w:rsidRPr="00E706DF" w14:paraId="09CF55E8" w14:textId="77777777" w:rsidTr="00151F86">
        <w:trPr>
          <w:trHeight w:val="769"/>
        </w:trPr>
        <w:tc>
          <w:tcPr>
            <w:tcW w:w="4715" w:type="dxa"/>
            <w:gridSpan w:val="9"/>
            <w:tcBorders>
              <w:top w:val="single" w:sz="4" w:space="0" w:color="auto"/>
              <w:left w:val="single" w:sz="4" w:space="0" w:color="auto"/>
              <w:bottom w:val="single" w:sz="4" w:space="0" w:color="auto"/>
              <w:right w:val="single" w:sz="4" w:space="0" w:color="auto"/>
            </w:tcBorders>
            <w:hideMark/>
          </w:tcPr>
          <w:p w14:paraId="72E95705" w14:textId="77777777" w:rsidR="00674B04" w:rsidRPr="00E706DF" w:rsidRDefault="00674B04" w:rsidP="00151F86">
            <w:pPr>
              <w:spacing w:after="0" w:line="240" w:lineRule="auto"/>
              <w:rPr>
                <w:rFonts w:cs="Calibri"/>
                <w:sz w:val="20"/>
                <w:szCs w:val="20"/>
              </w:rPr>
            </w:pPr>
            <w:r w:rsidRPr="00E706DF">
              <w:rPr>
                <w:rFonts w:cs="Calibri"/>
                <w:sz w:val="20"/>
                <w:szCs w:val="20"/>
              </w:rPr>
              <w:t>Študenti pridobijo poglobljena znanja s področja modeliranja električnih naprav v praksi.</w:t>
            </w:r>
          </w:p>
        </w:tc>
        <w:tc>
          <w:tcPr>
            <w:tcW w:w="153" w:type="dxa"/>
            <w:gridSpan w:val="2"/>
            <w:tcBorders>
              <w:top w:val="nil"/>
              <w:left w:val="single" w:sz="4" w:space="0" w:color="auto"/>
              <w:bottom w:val="nil"/>
              <w:right w:val="single" w:sz="4" w:space="0" w:color="auto"/>
            </w:tcBorders>
          </w:tcPr>
          <w:p w14:paraId="7CBC5CF7" w14:textId="77777777" w:rsidR="00674B04" w:rsidRPr="00E706DF" w:rsidRDefault="00674B04"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61475D33" w14:textId="77777777" w:rsidR="00674B04" w:rsidRPr="00E706DF" w:rsidRDefault="00674B04" w:rsidP="00151F86">
            <w:pPr>
              <w:spacing w:after="0" w:line="240" w:lineRule="auto"/>
              <w:rPr>
                <w:rFonts w:cs="Calibri"/>
                <w:sz w:val="20"/>
                <w:szCs w:val="20"/>
              </w:rPr>
            </w:pPr>
            <w:r w:rsidRPr="00E706DF">
              <w:rPr>
                <w:rFonts w:cs="Calibri"/>
                <w:sz w:val="20"/>
                <w:szCs w:val="20"/>
              </w:rPr>
              <w:t>Students acquire knowledge in the field of electrical devices models and their practical use.</w:t>
            </w:r>
          </w:p>
        </w:tc>
      </w:tr>
      <w:tr w:rsidR="00674B04" w:rsidRPr="00E706DF" w14:paraId="447BCC70" w14:textId="77777777" w:rsidTr="00151F86">
        <w:trPr>
          <w:trHeight w:val="117"/>
        </w:trPr>
        <w:tc>
          <w:tcPr>
            <w:tcW w:w="4726" w:type="dxa"/>
            <w:gridSpan w:val="10"/>
            <w:tcBorders>
              <w:top w:val="nil"/>
              <w:left w:val="nil"/>
              <w:bottom w:val="single" w:sz="4" w:space="0" w:color="auto"/>
              <w:right w:val="nil"/>
            </w:tcBorders>
          </w:tcPr>
          <w:p w14:paraId="721F59BA" w14:textId="77777777" w:rsidR="00674B04" w:rsidRPr="00E706DF" w:rsidRDefault="00674B04" w:rsidP="00151F86">
            <w:pPr>
              <w:spacing w:after="0" w:line="240" w:lineRule="auto"/>
              <w:rPr>
                <w:rFonts w:cs="Calibri"/>
                <w:b/>
                <w:sz w:val="20"/>
                <w:szCs w:val="20"/>
              </w:rPr>
            </w:pPr>
          </w:p>
          <w:p w14:paraId="37C23A78" w14:textId="77777777" w:rsidR="00674B04" w:rsidRPr="00E706DF" w:rsidRDefault="00674B04"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3149D7D9" w14:textId="77777777" w:rsidR="00674B04" w:rsidRPr="00E706DF" w:rsidRDefault="00674B04" w:rsidP="00151F86">
            <w:pPr>
              <w:spacing w:after="0" w:line="240" w:lineRule="auto"/>
              <w:rPr>
                <w:rFonts w:cs="Calibri"/>
                <w:b/>
                <w:sz w:val="20"/>
                <w:szCs w:val="20"/>
              </w:rPr>
            </w:pPr>
          </w:p>
          <w:p w14:paraId="78EA79E5"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6532CC4" w14:textId="77777777" w:rsidR="00674B04" w:rsidRPr="00E706DF" w:rsidRDefault="00674B04" w:rsidP="00151F86">
            <w:pPr>
              <w:spacing w:after="0" w:line="240" w:lineRule="auto"/>
              <w:rPr>
                <w:rFonts w:cs="Calibri"/>
                <w:b/>
                <w:sz w:val="20"/>
                <w:szCs w:val="20"/>
              </w:rPr>
            </w:pPr>
          </w:p>
          <w:p w14:paraId="4FE94EAB" w14:textId="77777777" w:rsidR="00674B04" w:rsidRPr="00E706DF" w:rsidRDefault="00674B04" w:rsidP="00151F86">
            <w:pPr>
              <w:spacing w:after="0" w:line="240" w:lineRule="auto"/>
              <w:rPr>
                <w:rFonts w:cs="Calibri"/>
                <w:b/>
                <w:sz w:val="20"/>
                <w:szCs w:val="20"/>
              </w:rPr>
            </w:pPr>
            <w:r w:rsidRPr="00E706DF">
              <w:rPr>
                <w:rFonts w:cs="Calibri"/>
                <w:b/>
                <w:sz w:val="20"/>
                <w:szCs w:val="20"/>
              </w:rPr>
              <w:t>Intended learning outcomes:</w:t>
            </w:r>
          </w:p>
        </w:tc>
      </w:tr>
      <w:tr w:rsidR="00674B04" w:rsidRPr="00E706DF" w14:paraId="5D7DEB8C"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5C5EC81E"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Znanje in razumevanje:</w:t>
            </w:r>
          </w:p>
          <w:p w14:paraId="3B300229" w14:textId="77777777" w:rsidR="00674B04" w:rsidRPr="00E706DF" w:rsidRDefault="00674B04" w:rsidP="00151F86">
            <w:pPr>
              <w:spacing w:after="0" w:line="240" w:lineRule="auto"/>
              <w:rPr>
                <w:rFonts w:cs="Calibri"/>
                <w:sz w:val="20"/>
                <w:szCs w:val="20"/>
              </w:rPr>
            </w:pPr>
            <w:r w:rsidRPr="00E706DF">
              <w:rPr>
                <w:rFonts w:cs="Calibri"/>
                <w:sz w:val="20"/>
                <w:szCs w:val="20"/>
              </w:rPr>
              <w:t>Poglobljeno razumevanje modeliranja električnih naprav in metod za določevanje parametrov, usposobljenost za samostojno modeliranje in izvedbo različnih simulacijskih izračunov z električnimi napravami.</w:t>
            </w:r>
          </w:p>
          <w:p w14:paraId="3BCFC1E0" w14:textId="77777777" w:rsidR="00674B04" w:rsidRPr="00E706DF" w:rsidRDefault="00674B04" w:rsidP="00151F86">
            <w:pPr>
              <w:spacing w:after="0" w:line="240" w:lineRule="auto"/>
              <w:rPr>
                <w:rFonts w:cs="Calibri"/>
                <w:sz w:val="20"/>
                <w:szCs w:val="20"/>
              </w:rPr>
            </w:pPr>
          </w:p>
          <w:p w14:paraId="2C4D8631"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Prenesljive/ključne spretnosti in drugi atributi:</w:t>
            </w:r>
          </w:p>
          <w:p w14:paraId="3521DB25" w14:textId="77777777" w:rsidR="00674B04" w:rsidRPr="00E706DF" w:rsidRDefault="00674B04" w:rsidP="00151F86">
            <w:pPr>
              <w:spacing w:after="0" w:line="240" w:lineRule="auto"/>
              <w:rPr>
                <w:rFonts w:cs="Calibri"/>
                <w:sz w:val="20"/>
                <w:szCs w:val="20"/>
              </w:rPr>
            </w:pPr>
            <w:r w:rsidRPr="00E706DF">
              <w:rPr>
                <w:rFonts w:cs="Calibri"/>
                <w:sz w:val="20"/>
                <w:szCs w:val="20"/>
              </w:rPr>
              <w:t>Kombinirana uporaba različnih metod in programskih orodij za modeliranje električnih naprav.</w:t>
            </w:r>
          </w:p>
        </w:tc>
        <w:tc>
          <w:tcPr>
            <w:tcW w:w="142" w:type="dxa"/>
            <w:tcBorders>
              <w:top w:val="nil"/>
              <w:left w:val="single" w:sz="4" w:space="0" w:color="auto"/>
              <w:bottom w:val="nil"/>
              <w:right w:val="single" w:sz="4" w:space="0" w:color="auto"/>
            </w:tcBorders>
          </w:tcPr>
          <w:p w14:paraId="6EE0F002" w14:textId="77777777" w:rsidR="00674B04" w:rsidRPr="00E706DF" w:rsidRDefault="00674B04" w:rsidP="00151F86">
            <w:pPr>
              <w:spacing w:after="0" w:line="240" w:lineRule="auto"/>
              <w:rPr>
                <w:rFonts w:cs="Calibri"/>
                <w:sz w:val="20"/>
                <w:szCs w:val="20"/>
              </w:rPr>
            </w:pPr>
          </w:p>
          <w:p w14:paraId="46646733" w14:textId="77777777" w:rsidR="00674B04" w:rsidRPr="00E706DF" w:rsidRDefault="00674B04" w:rsidP="00151F86">
            <w:pPr>
              <w:spacing w:after="0" w:line="240" w:lineRule="auto"/>
              <w:rPr>
                <w:rFonts w:cs="Calibri"/>
                <w:sz w:val="20"/>
                <w:szCs w:val="20"/>
              </w:rPr>
            </w:pPr>
          </w:p>
          <w:p w14:paraId="14D7EDB7" w14:textId="77777777" w:rsidR="00674B04" w:rsidRPr="00E706DF" w:rsidRDefault="00674B04"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3AC74552"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Knowledge and understanding:</w:t>
            </w:r>
          </w:p>
          <w:p w14:paraId="09BB2B57" w14:textId="77777777" w:rsidR="00674B04" w:rsidRPr="00E706DF" w:rsidRDefault="00674B04" w:rsidP="00151F86">
            <w:pPr>
              <w:spacing w:after="0" w:line="240" w:lineRule="auto"/>
              <w:rPr>
                <w:rFonts w:cs="Calibri"/>
                <w:sz w:val="20"/>
                <w:szCs w:val="20"/>
              </w:rPr>
            </w:pPr>
            <w:r w:rsidRPr="00E706DF">
              <w:rPr>
                <w:rFonts w:cs="Calibri"/>
                <w:sz w:val="20"/>
                <w:szCs w:val="20"/>
              </w:rPr>
              <w:t>In-depth understanding of electrical devices modelling and methods for parameter determination, skills for independent modelling and implementation of various simulations for electrical devices.</w:t>
            </w:r>
          </w:p>
          <w:p w14:paraId="6C7A6632" w14:textId="77777777" w:rsidR="00674B04" w:rsidRPr="00E706DF" w:rsidRDefault="00674B04" w:rsidP="00151F86">
            <w:pPr>
              <w:spacing w:after="0" w:line="240" w:lineRule="auto"/>
              <w:rPr>
                <w:rFonts w:cs="Calibri"/>
                <w:sz w:val="20"/>
                <w:szCs w:val="20"/>
              </w:rPr>
            </w:pPr>
          </w:p>
          <w:p w14:paraId="2EAF71D8"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Transferable/Key skills and other attributes:</w:t>
            </w:r>
          </w:p>
          <w:p w14:paraId="1BAF31AE" w14:textId="77777777" w:rsidR="00674B04" w:rsidRPr="00E706DF" w:rsidRDefault="00674B04" w:rsidP="00151F86">
            <w:pPr>
              <w:spacing w:after="0" w:line="240" w:lineRule="auto"/>
              <w:rPr>
                <w:rFonts w:cs="Calibri"/>
                <w:sz w:val="20"/>
                <w:szCs w:val="20"/>
              </w:rPr>
            </w:pPr>
            <w:r w:rsidRPr="00E706DF">
              <w:rPr>
                <w:rFonts w:cs="Calibri"/>
                <w:sz w:val="20"/>
                <w:szCs w:val="20"/>
              </w:rPr>
              <w:t>The combined use of different methods and software tools for electrical devices modelling.</w:t>
            </w:r>
          </w:p>
          <w:p w14:paraId="2B119B42" w14:textId="77777777" w:rsidR="00674B04" w:rsidRPr="00E706DF" w:rsidRDefault="00674B04" w:rsidP="00151F86">
            <w:pPr>
              <w:spacing w:after="0" w:line="240" w:lineRule="auto"/>
              <w:rPr>
                <w:rFonts w:cs="Calibri"/>
                <w:sz w:val="20"/>
                <w:szCs w:val="20"/>
              </w:rPr>
            </w:pPr>
          </w:p>
        </w:tc>
      </w:tr>
      <w:tr w:rsidR="00674B04" w:rsidRPr="00E706DF" w14:paraId="470F547E" w14:textId="77777777" w:rsidTr="00151F86">
        <w:trPr>
          <w:trHeight w:val="80"/>
        </w:trPr>
        <w:tc>
          <w:tcPr>
            <w:tcW w:w="4726" w:type="dxa"/>
            <w:gridSpan w:val="10"/>
            <w:tcBorders>
              <w:top w:val="nil"/>
              <w:left w:val="single" w:sz="4" w:space="0" w:color="auto"/>
              <w:bottom w:val="single" w:sz="4" w:space="0" w:color="auto"/>
              <w:right w:val="single" w:sz="4" w:space="0" w:color="auto"/>
            </w:tcBorders>
          </w:tcPr>
          <w:p w14:paraId="42C23905" w14:textId="77777777" w:rsidR="00674B04" w:rsidRPr="00E706DF" w:rsidRDefault="00674B04"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30124285"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78EA9A7" w14:textId="77777777" w:rsidR="00674B04" w:rsidRPr="00E706DF" w:rsidRDefault="00674B04" w:rsidP="00151F86">
            <w:pPr>
              <w:spacing w:after="0" w:line="240" w:lineRule="auto"/>
              <w:rPr>
                <w:rFonts w:cs="Calibri"/>
                <w:sz w:val="20"/>
                <w:szCs w:val="20"/>
              </w:rPr>
            </w:pPr>
          </w:p>
        </w:tc>
      </w:tr>
      <w:tr w:rsidR="00674B04" w:rsidRPr="00E706DF" w14:paraId="1BE317B1" w14:textId="77777777" w:rsidTr="00151F86">
        <w:tc>
          <w:tcPr>
            <w:tcW w:w="4726" w:type="dxa"/>
            <w:gridSpan w:val="10"/>
            <w:tcBorders>
              <w:top w:val="nil"/>
              <w:left w:val="nil"/>
              <w:bottom w:val="single" w:sz="4" w:space="0" w:color="auto"/>
              <w:right w:val="nil"/>
            </w:tcBorders>
          </w:tcPr>
          <w:p w14:paraId="32294409" w14:textId="77777777" w:rsidR="00674B04" w:rsidRPr="00E706DF" w:rsidRDefault="00674B04" w:rsidP="00151F86">
            <w:pPr>
              <w:spacing w:after="0" w:line="240" w:lineRule="auto"/>
              <w:rPr>
                <w:rFonts w:cs="Calibri"/>
                <w:b/>
                <w:sz w:val="20"/>
                <w:szCs w:val="20"/>
              </w:rPr>
            </w:pPr>
          </w:p>
          <w:p w14:paraId="7423D413" w14:textId="77777777" w:rsidR="00674B04" w:rsidRPr="00E706DF" w:rsidRDefault="00674B04"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1D8BCFB2" w14:textId="77777777" w:rsidR="00674B04" w:rsidRPr="00E706DF" w:rsidRDefault="00674B04" w:rsidP="00151F86">
            <w:pPr>
              <w:spacing w:after="0" w:line="240" w:lineRule="auto"/>
              <w:rPr>
                <w:rFonts w:cs="Calibri"/>
                <w:b/>
                <w:sz w:val="20"/>
                <w:szCs w:val="20"/>
              </w:rPr>
            </w:pPr>
          </w:p>
          <w:p w14:paraId="17AB9DA2"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DCB0BA5" w14:textId="77777777" w:rsidR="00674B04" w:rsidRPr="00E706DF" w:rsidRDefault="00674B04" w:rsidP="00151F86">
            <w:pPr>
              <w:spacing w:after="0" w:line="240" w:lineRule="auto"/>
              <w:rPr>
                <w:rFonts w:cs="Calibri"/>
                <w:b/>
                <w:sz w:val="20"/>
                <w:szCs w:val="20"/>
              </w:rPr>
            </w:pPr>
          </w:p>
          <w:p w14:paraId="618A90D5" w14:textId="77777777" w:rsidR="00674B04" w:rsidRPr="00E706DF" w:rsidRDefault="00674B04" w:rsidP="00151F86">
            <w:pPr>
              <w:spacing w:after="0" w:line="240" w:lineRule="auto"/>
              <w:rPr>
                <w:rFonts w:cs="Calibri"/>
                <w:b/>
                <w:sz w:val="20"/>
                <w:szCs w:val="20"/>
              </w:rPr>
            </w:pPr>
            <w:r w:rsidRPr="00E706DF">
              <w:rPr>
                <w:rFonts w:cs="Calibri"/>
                <w:b/>
                <w:sz w:val="20"/>
                <w:szCs w:val="20"/>
              </w:rPr>
              <w:t>Learning and teaching methods:</w:t>
            </w:r>
          </w:p>
        </w:tc>
      </w:tr>
      <w:tr w:rsidR="00674B04" w:rsidRPr="00E706DF" w14:paraId="2F1507A0" w14:textId="77777777" w:rsidTr="00151F86">
        <w:trPr>
          <w:trHeight w:val="912"/>
        </w:trPr>
        <w:tc>
          <w:tcPr>
            <w:tcW w:w="4726" w:type="dxa"/>
            <w:gridSpan w:val="10"/>
            <w:tcBorders>
              <w:top w:val="single" w:sz="4" w:space="0" w:color="auto"/>
              <w:left w:val="single" w:sz="4" w:space="0" w:color="auto"/>
              <w:bottom w:val="single" w:sz="4" w:space="0" w:color="auto"/>
              <w:right w:val="single" w:sz="4" w:space="0" w:color="auto"/>
            </w:tcBorders>
          </w:tcPr>
          <w:p w14:paraId="7210B2BF" w14:textId="77777777" w:rsidR="00674B04" w:rsidRPr="00E706DF" w:rsidRDefault="00674B04" w:rsidP="00151F86">
            <w:pPr>
              <w:spacing w:after="0" w:line="240" w:lineRule="auto"/>
              <w:rPr>
                <w:rFonts w:cs="Calibri"/>
                <w:sz w:val="20"/>
                <w:szCs w:val="20"/>
              </w:rPr>
            </w:pPr>
            <w:r w:rsidRPr="00E706DF">
              <w:rPr>
                <w:rFonts w:cs="Calibri"/>
                <w:sz w:val="20"/>
                <w:szCs w:val="20"/>
              </w:rPr>
              <w:t>Predavanja.</w:t>
            </w:r>
          </w:p>
          <w:p w14:paraId="05A6343D" w14:textId="77777777" w:rsidR="00674B04" w:rsidRPr="00E706DF" w:rsidRDefault="00674B04" w:rsidP="00151F86">
            <w:pPr>
              <w:spacing w:after="0" w:line="240" w:lineRule="auto"/>
              <w:rPr>
                <w:rFonts w:cs="Calibri"/>
                <w:sz w:val="20"/>
                <w:szCs w:val="20"/>
              </w:rPr>
            </w:pPr>
            <w:r w:rsidRPr="00E706DF">
              <w:rPr>
                <w:rFonts w:cs="Calibri"/>
                <w:sz w:val="20"/>
                <w:szCs w:val="20"/>
              </w:rPr>
              <w:t>Samostojno reševanje nalog.</w:t>
            </w:r>
          </w:p>
          <w:p w14:paraId="542EBC89" w14:textId="77777777" w:rsidR="00674B04" w:rsidRPr="00E706DF" w:rsidRDefault="00674B04" w:rsidP="00151F86">
            <w:pPr>
              <w:spacing w:after="0" w:line="240" w:lineRule="auto"/>
              <w:rPr>
                <w:rFonts w:cs="Calibri"/>
                <w:sz w:val="20"/>
                <w:szCs w:val="20"/>
              </w:rPr>
            </w:pPr>
            <w:r w:rsidRPr="00E706DF">
              <w:rPr>
                <w:rFonts w:cs="Calibri"/>
                <w:sz w:val="20"/>
                <w:szCs w:val="20"/>
              </w:rPr>
              <w:t>Seminarska naloga</w:t>
            </w:r>
          </w:p>
          <w:p w14:paraId="2003AC56" w14:textId="77777777" w:rsidR="00674B04" w:rsidRPr="00E706DF" w:rsidRDefault="00674B04" w:rsidP="00151F86">
            <w:pPr>
              <w:spacing w:after="0" w:line="240" w:lineRule="auto"/>
              <w:rPr>
                <w:sz w:val="20"/>
                <w:szCs w:val="20"/>
              </w:rPr>
            </w:pPr>
            <w:r w:rsidRPr="00E706DF">
              <w:rPr>
                <w:rFonts w:cs="Calibri"/>
                <w:sz w:val="20"/>
                <w:szCs w:val="20"/>
                <w:lang w:val="sv-SE"/>
              </w:rPr>
              <w:t>poučevanje in učenje poteka z didaktično uporabo IKT</w:t>
            </w:r>
          </w:p>
          <w:p w14:paraId="47F72D8B" w14:textId="77777777" w:rsidR="00674B04" w:rsidRPr="00E706DF" w:rsidRDefault="00674B04"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709B0037" w14:textId="77777777" w:rsidR="00674B04" w:rsidRPr="00E706DF" w:rsidRDefault="00674B04"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5642C34" w14:textId="77777777" w:rsidR="00674B04" w:rsidRPr="00E706DF" w:rsidRDefault="00674B04" w:rsidP="00151F86">
            <w:pPr>
              <w:spacing w:after="0" w:line="240" w:lineRule="auto"/>
              <w:rPr>
                <w:rFonts w:cs="Calibri"/>
                <w:sz w:val="20"/>
                <w:szCs w:val="20"/>
              </w:rPr>
            </w:pPr>
            <w:r w:rsidRPr="00E706DF">
              <w:rPr>
                <w:rFonts w:cs="Calibri"/>
                <w:sz w:val="20"/>
                <w:szCs w:val="20"/>
              </w:rPr>
              <w:t>Lectures.</w:t>
            </w:r>
          </w:p>
          <w:p w14:paraId="6F0081DB" w14:textId="77777777" w:rsidR="00674B04" w:rsidRPr="00E706DF" w:rsidRDefault="00674B04" w:rsidP="00151F86">
            <w:pPr>
              <w:spacing w:after="0" w:line="240" w:lineRule="auto"/>
              <w:rPr>
                <w:rFonts w:cs="Calibri"/>
                <w:sz w:val="20"/>
                <w:szCs w:val="20"/>
              </w:rPr>
            </w:pPr>
            <w:r w:rsidRPr="00E706DF">
              <w:rPr>
                <w:rFonts w:cs="Calibri"/>
                <w:sz w:val="20"/>
                <w:szCs w:val="20"/>
              </w:rPr>
              <w:t>Individual solving of problems</w:t>
            </w:r>
          </w:p>
          <w:p w14:paraId="0182ACE4" w14:textId="77777777" w:rsidR="00674B04" w:rsidRPr="00E706DF" w:rsidRDefault="00674B04" w:rsidP="00151F86">
            <w:pPr>
              <w:spacing w:after="0" w:line="240" w:lineRule="auto"/>
              <w:rPr>
                <w:rFonts w:cs="Calibri"/>
                <w:sz w:val="20"/>
                <w:szCs w:val="20"/>
                <w:lang w:val="sv-SE"/>
              </w:rPr>
            </w:pPr>
            <w:r w:rsidRPr="00E706DF">
              <w:rPr>
                <w:rFonts w:cs="Calibri"/>
                <w:sz w:val="20"/>
                <w:szCs w:val="20"/>
              </w:rPr>
              <w:t>Seminar work</w:t>
            </w:r>
            <w:r w:rsidRPr="00E706DF">
              <w:rPr>
                <w:rFonts w:cs="Calibri"/>
                <w:sz w:val="20"/>
                <w:szCs w:val="20"/>
                <w:lang w:val="sv-SE"/>
              </w:rPr>
              <w:t xml:space="preserve"> </w:t>
            </w:r>
          </w:p>
          <w:p w14:paraId="0D2F63E6" w14:textId="77777777" w:rsidR="00674B04" w:rsidRPr="00E706DF" w:rsidRDefault="00674B04" w:rsidP="00151F86">
            <w:pPr>
              <w:spacing w:after="0" w:line="240" w:lineRule="auto"/>
              <w:rPr>
                <w:sz w:val="20"/>
                <w:szCs w:val="20"/>
              </w:rPr>
            </w:pPr>
            <w:r w:rsidRPr="00E706DF">
              <w:rPr>
                <w:rFonts w:cs="Calibri"/>
                <w:sz w:val="20"/>
                <w:szCs w:val="20"/>
                <w:lang w:val="sv-SE"/>
              </w:rPr>
              <w:t>teaching and learning is done using didactic use of ICT</w:t>
            </w:r>
          </w:p>
          <w:p w14:paraId="6E182374" w14:textId="77777777" w:rsidR="00674B04" w:rsidRPr="00E706DF" w:rsidRDefault="00674B04" w:rsidP="00151F86">
            <w:pPr>
              <w:spacing w:after="0" w:line="240" w:lineRule="auto"/>
              <w:rPr>
                <w:rFonts w:cs="Calibri"/>
                <w:sz w:val="20"/>
                <w:szCs w:val="20"/>
              </w:rPr>
            </w:pPr>
          </w:p>
        </w:tc>
      </w:tr>
      <w:tr w:rsidR="00674B04" w:rsidRPr="00E706DF" w14:paraId="1E21498B" w14:textId="77777777" w:rsidTr="00151F86">
        <w:tc>
          <w:tcPr>
            <w:tcW w:w="4018" w:type="dxa"/>
            <w:gridSpan w:val="7"/>
            <w:tcBorders>
              <w:top w:val="nil"/>
              <w:left w:val="nil"/>
              <w:bottom w:val="single" w:sz="4" w:space="0" w:color="auto"/>
              <w:right w:val="nil"/>
            </w:tcBorders>
          </w:tcPr>
          <w:p w14:paraId="54D24556" w14:textId="77777777" w:rsidR="00674B04" w:rsidRPr="00E706DF" w:rsidRDefault="00674B04" w:rsidP="00151F86">
            <w:pPr>
              <w:spacing w:after="0" w:line="240" w:lineRule="auto"/>
              <w:rPr>
                <w:rFonts w:cs="Calibri"/>
                <w:b/>
                <w:sz w:val="20"/>
                <w:szCs w:val="20"/>
              </w:rPr>
            </w:pPr>
          </w:p>
          <w:p w14:paraId="21BAE7A2" w14:textId="77777777" w:rsidR="00674B04" w:rsidRPr="00E706DF" w:rsidRDefault="00674B04"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hideMark/>
          </w:tcPr>
          <w:p w14:paraId="1A550134" w14:textId="77777777" w:rsidR="00674B04" w:rsidRPr="00E706DF" w:rsidRDefault="00674B04" w:rsidP="00151F86">
            <w:pPr>
              <w:spacing w:after="0" w:line="240" w:lineRule="auto"/>
              <w:rPr>
                <w:rFonts w:cs="Calibri"/>
                <w:sz w:val="20"/>
                <w:szCs w:val="20"/>
              </w:rPr>
            </w:pPr>
            <w:r w:rsidRPr="00E706DF">
              <w:rPr>
                <w:rFonts w:cs="Calibri"/>
                <w:sz w:val="20"/>
                <w:szCs w:val="20"/>
              </w:rPr>
              <w:t>Delež (v %) /</w:t>
            </w:r>
          </w:p>
          <w:p w14:paraId="4A1BE914" w14:textId="77777777" w:rsidR="00674B04" w:rsidRPr="00E706DF" w:rsidRDefault="00674B04"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BC97F28" w14:textId="77777777" w:rsidR="00674B04" w:rsidRPr="00E706DF" w:rsidRDefault="00674B04" w:rsidP="00151F86">
            <w:pPr>
              <w:spacing w:after="0" w:line="240" w:lineRule="auto"/>
              <w:rPr>
                <w:rFonts w:cs="Calibri"/>
                <w:b/>
                <w:sz w:val="20"/>
                <w:szCs w:val="20"/>
              </w:rPr>
            </w:pPr>
          </w:p>
          <w:p w14:paraId="6C1FE1AB" w14:textId="77777777" w:rsidR="00674B04" w:rsidRPr="00E706DF" w:rsidRDefault="00674B04" w:rsidP="00151F86">
            <w:pPr>
              <w:spacing w:after="0" w:line="240" w:lineRule="auto"/>
              <w:rPr>
                <w:rFonts w:cs="Calibri"/>
                <w:b/>
                <w:sz w:val="20"/>
                <w:szCs w:val="20"/>
              </w:rPr>
            </w:pPr>
            <w:r w:rsidRPr="00E706DF">
              <w:rPr>
                <w:rFonts w:cs="Calibri"/>
                <w:b/>
                <w:sz w:val="20"/>
                <w:szCs w:val="20"/>
              </w:rPr>
              <w:t>Assessment:</w:t>
            </w:r>
          </w:p>
        </w:tc>
      </w:tr>
      <w:tr w:rsidR="00674B04" w:rsidRPr="00E706DF" w14:paraId="7924DF26"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hideMark/>
          </w:tcPr>
          <w:p w14:paraId="7E0F2D0A"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pisni izpit </w:t>
            </w:r>
          </w:p>
          <w:p w14:paraId="273FC6C7" w14:textId="77777777" w:rsidR="00674B04" w:rsidRPr="00E706DF" w:rsidRDefault="00674B04" w:rsidP="00151F86">
            <w:pPr>
              <w:spacing w:after="0" w:line="240" w:lineRule="auto"/>
              <w:rPr>
                <w:rFonts w:cs="Calibri"/>
                <w:sz w:val="20"/>
                <w:szCs w:val="20"/>
              </w:rPr>
            </w:pPr>
            <w:r w:rsidRPr="00E706DF">
              <w:rPr>
                <w:rFonts w:cs="Calibri"/>
                <w:sz w:val="20"/>
                <w:szCs w:val="20"/>
              </w:rPr>
              <w:t>ustni izpit</w:t>
            </w:r>
          </w:p>
          <w:p w14:paraId="54B99ABB" w14:textId="77777777" w:rsidR="00674B04" w:rsidRPr="00E706DF" w:rsidRDefault="00674B04" w:rsidP="00151F86">
            <w:pPr>
              <w:spacing w:after="0" w:line="240" w:lineRule="auto"/>
              <w:rPr>
                <w:rFonts w:cs="Calibri"/>
                <w:sz w:val="20"/>
                <w:szCs w:val="20"/>
              </w:rPr>
            </w:pPr>
            <w:r w:rsidRPr="00E706DF">
              <w:rPr>
                <w:rFonts w:cs="Calibri"/>
                <w:sz w:val="20"/>
                <w:szCs w:val="20"/>
              </w:rPr>
              <w:t>seminarsko delo</w:t>
            </w:r>
          </w:p>
        </w:tc>
        <w:tc>
          <w:tcPr>
            <w:tcW w:w="1560" w:type="dxa"/>
            <w:gridSpan w:val="6"/>
            <w:tcBorders>
              <w:top w:val="single" w:sz="4" w:space="0" w:color="auto"/>
              <w:left w:val="single" w:sz="4" w:space="0" w:color="auto"/>
              <w:bottom w:val="single" w:sz="4" w:space="0" w:color="auto"/>
              <w:right w:val="single" w:sz="4" w:space="0" w:color="auto"/>
            </w:tcBorders>
            <w:hideMark/>
          </w:tcPr>
          <w:p w14:paraId="6F71DAFC"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30%</w:t>
            </w:r>
          </w:p>
          <w:p w14:paraId="7DEAFAB1"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30%</w:t>
            </w:r>
          </w:p>
          <w:p w14:paraId="3AA04FF6"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hideMark/>
          </w:tcPr>
          <w:p w14:paraId="33286D5B" w14:textId="77777777" w:rsidR="00674B04" w:rsidRPr="00E706DF" w:rsidRDefault="00674B04" w:rsidP="00151F86">
            <w:pPr>
              <w:spacing w:after="0" w:line="240" w:lineRule="auto"/>
              <w:rPr>
                <w:rFonts w:cs="Calibri"/>
                <w:sz w:val="20"/>
                <w:szCs w:val="20"/>
              </w:rPr>
            </w:pPr>
            <w:r w:rsidRPr="00E706DF">
              <w:rPr>
                <w:rFonts w:cs="Calibri"/>
                <w:sz w:val="20"/>
                <w:szCs w:val="20"/>
              </w:rPr>
              <w:t>written examination</w:t>
            </w:r>
          </w:p>
          <w:p w14:paraId="30F7FF7F" w14:textId="77777777" w:rsidR="00674B04" w:rsidRPr="00E706DF" w:rsidRDefault="00674B04" w:rsidP="00151F86">
            <w:pPr>
              <w:spacing w:after="0" w:line="240" w:lineRule="auto"/>
              <w:rPr>
                <w:rFonts w:cs="Calibri"/>
                <w:sz w:val="20"/>
                <w:szCs w:val="20"/>
              </w:rPr>
            </w:pPr>
            <w:r w:rsidRPr="00E706DF">
              <w:rPr>
                <w:rFonts w:cs="Calibri"/>
                <w:sz w:val="20"/>
                <w:szCs w:val="20"/>
              </w:rPr>
              <w:t>oral examination</w:t>
            </w:r>
          </w:p>
          <w:p w14:paraId="351170E5" w14:textId="77777777" w:rsidR="00674B04" w:rsidRPr="00E706DF" w:rsidRDefault="00674B04" w:rsidP="00151F86">
            <w:pPr>
              <w:spacing w:after="0" w:line="240" w:lineRule="auto"/>
              <w:rPr>
                <w:rFonts w:cs="Calibri"/>
                <w:b/>
                <w:sz w:val="20"/>
                <w:szCs w:val="20"/>
              </w:rPr>
            </w:pPr>
            <w:r w:rsidRPr="00E706DF">
              <w:rPr>
                <w:rFonts w:cs="Calibri"/>
                <w:sz w:val="20"/>
                <w:szCs w:val="20"/>
              </w:rPr>
              <w:t>seminar work</w:t>
            </w:r>
          </w:p>
        </w:tc>
      </w:tr>
      <w:tr w:rsidR="00674B04" w:rsidRPr="00E706DF" w14:paraId="1C03DDC8" w14:textId="77777777" w:rsidTr="00151F86">
        <w:tc>
          <w:tcPr>
            <w:tcW w:w="9695" w:type="dxa"/>
            <w:gridSpan w:val="21"/>
            <w:tcBorders>
              <w:top w:val="single" w:sz="4" w:space="0" w:color="auto"/>
              <w:left w:val="nil"/>
              <w:bottom w:val="single" w:sz="4" w:space="0" w:color="auto"/>
              <w:right w:val="nil"/>
            </w:tcBorders>
          </w:tcPr>
          <w:p w14:paraId="1691AC78" w14:textId="77777777" w:rsidR="00674B04" w:rsidRPr="00E706DF" w:rsidRDefault="00674B04" w:rsidP="00151F86">
            <w:pPr>
              <w:spacing w:after="0" w:line="240" w:lineRule="auto"/>
              <w:rPr>
                <w:rFonts w:cs="Calibri"/>
                <w:b/>
                <w:sz w:val="20"/>
                <w:szCs w:val="20"/>
              </w:rPr>
            </w:pPr>
          </w:p>
          <w:p w14:paraId="6D922E37" w14:textId="77777777" w:rsidR="00674B04" w:rsidRPr="00E706DF" w:rsidRDefault="00674B04"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674B04" w:rsidRPr="00E706DF" w14:paraId="03659870"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5B60076A" w14:textId="77777777" w:rsidR="00674B04" w:rsidRDefault="00674B04" w:rsidP="00151F86">
            <w:pPr>
              <w:spacing w:after="0" w:line="240" w:lineRule="auto"/>
              <w:rPr>
                <w:rFonts w:cs="Calibri"/>
                <w:sz w:val="20"/>
                <w:szCs w:val="20"/>
              </w:rPr>
            </w:pPr>
          </w:p>
          <w:p w14:paraId="0E094B79" w14:textId="77777777" w:rsidR="00674B04" w:rsidRDefault="00674B04" w:rsidP="00151F86">
            <w:pPr>
              <w:spacing w:after="0" w:line="240" w:lineRule="auto"/>
              <w:rPr>
                <w:rFonts w:cs="Calibri"/>
                <w:sz w:val="20"/>
                <w:szCs w:val="20"/>
              </w:rPr>
            </w:pPr>
          </w:p>
          <w:p w14:paraId="15A10BE5" w14:textId="77777777" w:rsidR="00674B04" w:rsidRDefault="00674B04" w:rsidP="00151F86">
            <w:pPr>
              <w:spacing w:after="0" w:line="240" w:lineRule="auto"/>
              <w:rPr>
                <w:rFonts w:ascii="Calibri" w:eastAsia="Times New Roman" w:hAnsi="Calibri" w:cs="Calibri"/>
                <w:color w:val="000000"/>
                <w:sz w:val="20"/>
                <w:szCs w:val="20"/>
                <w:lang w:eastAsia="sl-SI"/>
              </w:rPr>
            </w:pPr>
            <w:r w:rsidRPr="004F1D7E">
              <w:rPr>
                <w:rFonts w:ascii="Calibri" w:eastAsia="Times New Roman" w:hAnsi="Calibri" w:cs="Calibri"/>
                <w:b/>
                <w:bCs/>
                <w:color w:val="000000"/>
                <w:sz w:val="20"/>
                <w:szCs w:val="20"/>
                <w:lang w:eastAsia="sl-SI"/>
              </w:rPr>
              <w:t>HADŽISELIMOVIĆ, Miralem</w:t>
            </w:r>
            <w:r w:rsidRPr="004F1D7E">
              <w:rPr>
                <w:rFonts w:ascii="Calibri" w:eastAsia="Times New Roman" w:hAnsi="Calibri" w:cs="Calibri"/>
                <w:color w:val="000000"/>
                <w:sz w:val="20"/>
                <w:szCs w:val="20"/>
                <w:lang w:eastAsia="sl-SI"/>
              </w:rPr>
              <w:t xml:space="preserve">, SRPČIČ, Gregor, BRINOVAR, Iztok, PRAUNSEIS, Zdravko, SEME, Sebastijan, ŠTUMBERGER, Bojan. A novel concept of linear oscillatory synchronous generator designed for a stirlingengine. Energy, ISSN 1873-6785. [Online ed.], 7. maj 2019, [1-20] str., ilustr., doi: 10.1016/j.energy.2019.04.187. [COBISS.SI-ID 1024348508], [JCR, SNIP, WoS do 19. 7. 2019: št. citatov (TC): 0, čistih citatov (CI): 0, čistih citatov na avtorja (CIAu): 0, Scopus do 29. 5. 2019: št. citatov (TC): 0, čistih citatov (CI): 0, čistih citatov na avtorja (CIAu): 0] </w:t>
            </w:r>
            <w:r w:rsidRPr="004F1D7E">
              <w:rPr>
                <w:rFonts w:ascii="Calibri" w:eastAsia="Times New Roman" w:hAnsi="Calibri" w:cs="Calibri"/>
                <w:color w:val="000000"/>
                <w:sz w:val="20"/>
                <w:szCs w:val="20"/>
                <w:lang w:eastAsia="sl-SI"/>
              </w:rPr>
              <w:br/>
              <w:t xml:space="preserve">kategorija: 1A1 (Z, A', A1/2); uvrstitev: SCI, Scopus, MBP; tip dela še ni verificiran </w:t>
            </w:r>
            <w:r w:rsidRPr="004F1D7E">
              <w:rPr>
                <w:rFonts w:ascii="Calibri" w:eastAsia="Times New Roman" w:hAnsi="Calibri" w:cs="Calibri"/>
                <w:color w:val="000000"/>
                <w:sz w:val="20"/>
                <w:szCs w:val="20"/>
                <w:lang w:eastAsia="sl-SI"/>
              </w:rPr>
              <w:br/>
              <w:t>točke: 27.19, št. avtorjev: 6</w:t>
            </w:r>
          </w:p>
          <w:p w14:paraId="5E5206BD" w14:textId="77777777" w:rsidR="00674B04" w:rsidRDefault="00674B04" w:rsidP="00151F86">
            <w:pPr>
              <w:spacing w:after="0" w:line="240" w:lineRule="auto"/>
              <w:rPr>
                <w:rFonts w:ascii="Calibri" w:eastAsia="Times New Roman" w:hAnsi="Calibri" w:cs="Calibri"/>
                <w:color w:val="000000"/>
                <w:sz w:val="20"/>
                <w:szCs w:val="20"/>
                <w:lang w:eastAsia="sl-SI"/>
              </w:rPr>
            </w:pPr>
          </w:p>
          <w:p w14:paraId="0BD9637E" w14:textId="77777777" w:rsidR="00674B04" w:rsidRDefault="00674B04" w:rsidP="00151F86">
            <w:pPr>
              <w:spacing w:after="0" w:line="240" w:lineRule="auto"/>
              <w:rPr>
                <w:rFonts w:ascii="Calibri" w:eastAsia="Times New Roman" w:hAnsi="Calibri" w:cs="Calibri"/>
                <w:color w:val="000000"/>
                <w:sz w:val="20"/>
                <w:szCs w:val="20"/>
                <w:lang w:eastAsia="sl-SI"/>
              </w:rPr>
            </w:pPr>
            <w:r w:rsidRPr="004F1D7E">
              <w:rPr>
                <w:rFonts w:ascii="Calibri" w:eastAsia="Times New Roman" w:hAnsi="Calibri" w:cs="Calibri"/>
                <w:color w:val="000000"/>
                <w:sz w:val="20"/>
                <w:szCs w:val="20"/>
                <w:lang w:eastAsia="sl-SI"/>
              </w:rPr>
              <w:t xml:space="preserve">SEME, Sebastijan, SREDENŠEK, Klemen, ŠTUMBERGER, Bojan, </w:t>
            </w:r>
            <w:r w:rsidRPr="004F1D7E">
              <w:rPr>
                <w:rFonts w:ascii="Calibri" w:eastAsia="Times New Roman" w:hAnsi="Calibri" w:cs="Calibri"/>
                <w:b/>
                <w:bCs/>
                <w:color w:val="000000"/>
                <w:sz w:val="20"/>
                <w:szCs w:val="20"/>
                <w:lang w:eastAsia="sl-SI"/>
              </w:rPr>
              <w:t>HADŽISELIMOVIĆ, Miralem</w:t>
            </w:r>
            <w:r w:rsidRPr="004F1D7E">
              <w:rPr>
                <w:rFonts w:ascii="Calibri" w:eastAsia="Times New Roman" w:hAnsi="Calibri" w:cs="Calibri"/>
                <w:color w:val="000000"/>
                <w:sz w:val="20"/>
                <w:szCs w:val="20"/>
                <w:lang w:eastAsia="sl-SI"/>
              </w:rPr>
              <w:t xml:space="preserve">. Analysis of the performance of photovoltaic systems in Slovenia. Solar energy, ISSN 0038-092X. [Print ed.], 2019, vol. 180, str. 550-558, ilustr., doi: 10.1016/j.solener.2019.01.062. [COBISS.SI-ID 1024334684], [JCR, SNIP, WoS do 10. 8. 2020: št. citatov (TC): 7, čistih citatov (CI): 7, čistih citatov na avtorja (CIAu): 1.75, Scopus do 10. 8. 2020: št. citatov (TC): 4, čistih citatov (CI): 4, čistih citatov na avtorja (CIAu): 1.00] </w:t>
            </w:r>
            <w:r w:rsidRPr="004F1D7E">
              <w:rPr>
                <w:rFonts w:ascii="Calibri" w:eastAsia="Times New Roman" w:hAnsi="Calibri" w:cs="Calibri"/>
                <w:color w:val="000000"/>
                <w:sz w:val="20"/>
                <w:szCs w:val="20"/>
                <w:lang w:eastAsia="sl-SI"/>
              </w:rPr>
              <w:br/>
              <w:t xml:space="preserve">kategorija: 1A1 (Z, A', A1/2); uvrstitev: SCI, Scopus, MBP; tip dela je verificiral OSICT </w:t>
            </w:r>
            <w:r w:rsidRPr="004F1D7E">
              <w:rPr>
                <w:rFonts w:ascii="Calibri" w:eastAsia="Times New Roman" w:hAnsi="Calibri" w:cs="Calibri"/>
                <w:color w:val="000000"/>
                <w:sz w:val="20"/>
                <w:szCs w:val="20"/>
                <w:lang w:eastAsia="sl-SI"/>
              </w:rPr>
              <w:br/>
              <w:t>točke: 25.26, št. avtorjev: 4</w:t>
            </w:r>
          </w:p>
          <w:p w14:paraId="2DCAA2A7" w14:textId="77777777" w:rsidR="00674B04" w:rsidRDefault="00674B04" w:rsidP="00151F86">
            <w:pPr>
              <w:spacing w:after="0" w:line="240" w:lineRule="auto"/>
              <w:rPr>
                <w:rFonts w:ascii="Calibri" w:eastAsia="Times New Roman" w:hAnsi="Calibri" w:cs="Calibri"/>
                <w:color w:val="000000"/>
                <w:sz w:val="20"/>
                <w:szCs w:val="20"/>
                <w:lang w:eastAsia="sl-SI"/>
              </w:rPr>
            </w:pPr>
          </w:p>
          <w:p w14:paraId="51CEBE41" w14:textId="77777777" w:rsidR="00674B04" w:rsidRPr="00E706DF" w:rsidRDefault="00674B04" w:rsidP="00151F86">
            <w:pPr>
              <w:spacing w:after="0" w:line="240" w:lineRule="auto"/>
              <w:rPr>
                <w:rFonts w:cs="Calibri"/>
                <w:sz w:val="20"/>
                <w:szCs w:val="20"/>
              </w:rPr>
            </w:pPr>
            <w:r w:rsidRPr="004F1D7E">
              <w:rPr>
                <w:rFonts w:ascii="Calibri" w:eastAsia="Times New Roman" w:hAnsi="Calibri" w:cs="Calibri"/>
                <w:color w:val="000000"/>
                <w:sz w:val="20"/>
                <w:szCs w:val="20"/>
                <w:lang w:eastAsia="sl-SI"/>
              </w:rPr>
              <w:t xml:space="preserve">SEME, Sebastijan, SREDENŠEK, Klemen, PRAUNSEIS, Zdravko, ŠTUMBERGER, Bojan, </w:t>
            </w:r>
            <w:r w:rsidRPr="004F1D7E">
              <w:rPr>
                <w:rFonts w:ascii="Calibri" w:eastAsia="Times New Roman" w:hAnsi="Calibri" w:cs="Calibri"/>
                <w:b/>
                <w:bCs/>
                <w:color w:val="000000"/>
                <w:sz w:val="20"/>
                <w:szCs w:val="20"/>
                <w:lang w:eastAsia="sl-SI"/>
              </w:rPr>
              <w:t>HADŽISELIMOVIĆ, Miralem</w:t>
            </w:r>
            <w:r w:rsidRPr="004F1D7E">
              <w:rPr>
                <w:rFonts w:ascii="Calibri" w:eastAsia="Times New Roman" w:hAnsi="Calibri" w:cs="Calibri"/>
                <w:color w:val="000000"/>
                <w:sz w:val="20"/>
                <w:szCs w:val="20"/>
                <w:lang w:eastAsia="sl-SI"/>
              </w:rPr>
              <w:t xml:space="preserve">. Optimal price of electricity of solar power plants and small hydro power plants : technical and economical part of investments. Energy, ISSN 0360-5442, avg. 2018, vol. 157, str. 87-95, graf. prikazi, doi: 10.1016/j.energy.2018.05.121. [COBISS.SI-ID 1024307804], [JCR, SNIP, WoS do 10. 8. 2020: št. citatov (TC): 11, čistih citatov (CI): 10, čistih citatov na avtorja (CIAu): 2.00, Scopus do 10. 8. 2020: št. citatov (TC): 10, čistih citatov (CI): 9, čistih citatov na avtorja (CIAu): 1.80] </w:t>
            </w:r>
            <w:r w:rsidRPr="004F1D7E">
              <w:rPr>
                <w:rFonts w:ascii="Calibri" w:eastAsia="Times New Roman" w:hAnsi="Calibri" w:cs="Calibri"/>
                <w:color w:val="000000"/>
                <w:sz w:val="20"/>
                <w:szCs w:val="20"/>
                <w:lang w:eastAsia="sl-SI"/>
              </w:rPr>
              <w:br/>
              <w:t xml:space="preserve">kategorija: 1A1 (Z, A', A1/2); uvrstitev: SCI, Scopus, MBP; tip dela je verificiral OSICT </w:t>
            </w:r>
            <w:r w:rsidRPr="004F1D7E">
              <w:rPr>
                <w:rFonts w:ascii="Calibri" w:eastAsia="Times New Roman" w:hAnsi="Calibri" w:cs="Calibri"/>
                <w:color w:val="000000"/>
                <w:sz w:val="20"/>
                <w:szCs w:val="20"/>
                <w:lang w:eastAsia="sl-SI"/>
              </w:rPr>
              <w:br/>
              <w:t>točke: 32.63, št. avtorjev: 5</w:t>
            </w:r>
          </w:p>
        </w:tc>
      </w:tr>
    </w:tbl>
    <w:p w14:paraId="6B95A57A" w14:textId="77777777" w:rsidR="00674B04" w:rsidRPr="00E706DF" w:rsidRDefault="00674B04" w:rsidP="00674B04">
      <w:pPr>
        <w:spacing w:after="0" w:line="240" w:lineRule="auto"/>
        <w:rPr>
          <w:rFonts w:cs="Calibri"/>
          <w:sz w:val="20"/>
          <w:szCs w:val="20"/>
        </w:rPr>
      </w:pPr>
    </w:p>
    <w:p w14:paraId="66FA1A47" w14:textId="77777777" w:rsidR="00674B04" w:rsidRPr="00E706DF" w:rsidRDefault="00674B04" w:rsidP="00674B04">
      <w:pPr>
        <w:spacing w:after="0" w:line="240" w:lineRule="auto"/>
        <w:rPr>
          <w:sz w:val="20"/>
          <w:szCs w:val="20"/>
        </w:rPr>
      </w:pPr>
    </w:p>
    <w:p w14:paraId="23CEF16F" w14:textId="77777777" w:rsidR="00674B04" w:rsidRPr="00AA04E7" w:rsidRDefault="00674B04" w:rsidP="00674B04">
      <w:pPr>
        <w:spacing w:after="0" w:line="240" w:lineRule="auto"/>
        <w:rPr>
          <w:rFonts w:cs="Calibri"/>
          <w:sz w:val="20"/>
          <w:szCs w:val="20"/>
        </w:rPr>
      </w:pPr>
    </w:p>
    <w:p w14:paraId="406CC647" w14:textId="77777777" w:rsidR="009754F7" w:rsidRPr="00E706DF" w:rsidRDefault="009754F7" w:rsidP="007F61C3">
      <w:pPr>
        <w:spacing w:after="0" w:line="240" w:lineRule="auto"/>
        <w:rPr>
          <w:sz w:val="20"/>
          <w:szCs w:val="20"/>
        </w:rPr>
        <w:sectPr w:rsidR="009754F7" w:rsidRPr="00E706DF" w:rsidSect="0098663D">
          <w:pgSz w:w="11906" w:h="16838"/>
          <w:pgMar w:top="1417" w:right="1113" w:bottom="1417" w:left="1134" w:header="708" w:footer="708" w:gutter="0"/>
          <w:cols w:space="708"/>
          <w:docGrid w:linePitch="360"/>
        </w:sect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0B8C2624" w14:textId="77777777" w:rsidTr="00F35E20">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7FF632B"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146A4B43" w14:textId="77777777" w:rsidTr="00F35E20">
        <w:tc>
          <w:tcPr>
            <w:tcW w:w="1798" w:type="dxa"/>
            <w:gridSpan w:val="3"/>
          </w:tcPr>
          <w:p w14:paraId="1A9FEB6D" w14:textId="77777777" w:rsidR="009754F7" w:rsidRPr="00E706DF" w:rsidRDefault="009754F7" w:rsidP="00F35E20">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4177EDB" w14:textId="77777777" w:rsidR="009754F7" w:rsidRPr="00E706DF" w:rsidRDefault="009754F7" w:rsidP="00F35E20">
            <w:pPr>
              <w:spacing w:after="0" w:line="240" w:lineRule="auto"/>
              <w:rPr>
                <w:rFonts w:cs="Calibri"/>
                <w:b/>
                <w:sz w:val="20"/>
                <w:szCs w:val="20"/>
              </w:rPr>
            </w:pPr>
            <w:r w:rsidRPr="00E706DF">
              <w:rPr>
                <w:rFonts w:cs="Calibri"/>
                <w:b/>
                <w:sz w:val="20"/>
                <w:szCs w:val="20"/>
              </w:rPr>
              <w:t>NAČRTOVANJE ASINHRONSKIH STROJEV</w:t>
            </w:r>
          </w:p>
        </w:tc>
      </w:tr>
      <w:tr w:rsidR="00E706DF" w:rsidRPr="00E706DF" w14:paraId="152FAB63" w14:textId="77777777" w:rsidTr="00F35E20">
        <w:tc>
          <w:tcPr>
            <w:tcW w:w="1798" w:type="dxa"/>
            <w:gridSpan w:val="3"/>
          </w:tcPr>
          <w:p w14:paraId="4CD6098E" w14:textId="77777777" w:rsidR="009754F7" w:rsidRPr="00E706DF" w:rsidRDefault="009754F7" w:rsidP="00F35E20">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A39599D" w14:textId="77777777" w:rsidR="009754F7" w:rsidRPr="00E706DF" w:rsidRDefault="009754F7" w:rsidP="00F35E20">
            <w:pPr>
              <w:spacing w:after="0" w:line="240" w:lineRule="auto"/>
              <w:rPr>
                <w:rFonts w:cs="Calibri"/>
                <w:b/>
                <w:sz w:val="20"/>
                <w:szCs w:val="20"/>
              </w:rPr>
            </w:pPr>
            <w:r w:rsidRPr="00E706DF">
              <w:rPr>
                <w:rFonts w:cs="Calibri"/>
                <w:b/>
                <w:sz w:val="20"/>
                <w:szCs w:val="20"/>
              </w:rPr>
              <w:t>DESIGN OF INDUCTION MACHINES</w:t>
            </w:r>
          </w:p>
        </w:tc>
      </w:tr>
      <w:tr w:rsidR="00E706DF" w:rsidRPr="00E706DF" w14:paraId="6A6B3E7A" w14:textId="77777777" w:rsidTr="00F35E20">
        <w:tc>
          <w:tcPr>
            <w:tcW w:w="3305" w:type="dxa"/>
            <w:gridSpan w:val="5"/>
            <w:vAlign w:val="center"/>
          </w:tcPr>
          <w:p w14:paraId="60CEB627" w14:textId="77777777" w:rsidR="009754F7" w:rsidRPr="00E706DF" w:rsidRDefault="009754F7" w:rsidP="00F35E20">
            <w:pPr>
              <w:spacing w:after="0" w:line="240" w:lineRule="auto"/>
              <w:jc w:val="center"/>
              <w:rPr>
                <w:rFonts w:cs="Calibri"/>
                <w:b/>
                <w:sz w:val="20"/>
                <w:szCs w:val="20"/>
              </w:rPr>
            </w:pPr>
          </w:p>
        </w:tc>
        <w:tc>
          <w:tcPr>
            <w:tcW w:w="3400" w:type="dxa"/>
            <w:gridSpan w:val="11"/>
            <w:vAlign w:val="center"/>
          </w:tcPr>
          <w:p w14:paraId="752ED10E" w14:textId="77777777" w:rsidR="009754F7" w:rsidRPr="00E706DF" w:rsidRDefault="009754F7" w:rsidP="00F35E20">
            <w:pPr>
              <w:spacing w:after="0" w:line="240" w:lineRule="auto"/>
              <w:jc w:val="center"/>
              <w:rPr>
                <w:rFonts w:cs="Calibri"/>
                <w:b/>
                <w:sz w:val="20"/>
                <w:szCs w:val="20"/>
              </w:rPr>
            </w:pPr>
          </w:p>
        </w:tc>
        <w:tc>
          <w:tcPr>
            <w:tcW w:w="1557" w:type="dxa"/>
            <w:gridSpan w:val="2"/>
            <w:vAlign w:val="center"/>
          </w:tcPr>
          <w:p w14:paraId="2016EC97" w14:textId="77777777" w:rsidR="009754F7" w:rsidRPr="00E706DF" w:rsidRDefault="009754F7" w:rsidP="00F35E20">
            <w:pPr>
              <w:spacing w:after="0" w:line="240" w:lineRule="auto"/>
              <w:jc w:val="center"/>
              <w:rPr>
                <w:rFonts w:cs="Calibri"/>
                <w:b/>
                <w:sz w:val="20"/>
                <w:szCs w:val="20"/>
              </w:rPr>
            </w:pPr>
          </w:p>
        </w:tc>
        <w:tc>
          <w:tcPr>
            <w:tcW w:w="1433" w:type="dxa"/>
            <w:gridSpan w:val="3"/>
            <w:vAlign w:val="center"/>
          </w:tcPr>
          <w:p w14:paraId="2A7F22EA" w14:textId="77777777" w:rsidR="009754F7" w:rsidRPr="00E706DF" w:rsidRDefault="009754F7" w:rsidP="00F35E20">
            <w:pPr>
              <w:spacing w:after="0" w:line="240" w:lineRule="auto"/>
              <w:jc w:val="center"/>
              <w:rPr>
                <w:rFonts w:cs="Calibri"/>
                <w:b/>
                <w:sz w:val="20"/>
                <w:szCs w:val="20"/>
              </w:rPr>
            </w:pPr>
          </w:p>
        </w:tc>
      </w:tr>
      <w:tr w:rsidR="00E706DF" w:rsidRPr="00E706DF" w14:paraId="5677E65F" w14:textId="77777777" w:rsidTr="00F35E20">
        <w:tc>
          <w:tcPr>
            <w:tcW w:w="3305" w:type="dxa"/>
            <w:gridSpan w:val="5"/>
            <w:tcBorders>
              <w:top w:val="nil"/>
              <w:left w:val="nil"/>
              <w:bottom w:val="single" w:sz="4" w:space="0" w:color="auto"/>
              <w:right w:val="nil"/>
            </w:tcBorders>
            <w:vAlign w:val="center"/>
          </w:tcPr>
          <w:p w14:paraId="2F48B57F"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Študijski program in stopnja</w:t>
            </w:r>
          </w:p>
          <w:p w14:paraId="1367A78D" w14:textId="77777777" w:rsidR="009754F7" w:rsidRPr="00E706DF" w:rsidRDefault="009754F7" w:rsidP="00F35E20">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0A937A9B"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Študijska smer</w:t>
            </w:r>
          </w:p>
          <w:p w14:paraId="56D3507E"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3C3D6DB"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Letnik</w:t>
            </w:r>
          </w:p>
          <w:p w14:paraId="0B164450"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0475FBD"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Semester</w:t>
            </w:r>
          </w:p>
          <w:p w14:paraId="7D30DC14"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Semester</w:t>
            </w:r>
          </w:p>
        </w:tc>
      </w:tr>
      <w:tr w:rsidR="00E706DF" w:rsidRPr="00E706DF" w14:paraId="4A5704C6" w14:textId="77777777" w:rsidTr="00F35E20">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0CDB522"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EAAC565"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863B10B"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38BEEDB"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1/2/3</w:t>
            </w:r>
          </w:p>
        </w:tc>
      </w:tr>
      <w:tr w:rsidR="00E706DF" w:rsidRPr="00E706DF" w14:paraId="3D48F22D" w14:textId="77777777" w:rsidTr="00F35E20">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75F0922"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3EE11B9"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F2AE523"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BA53E03"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1/2/3</w:t>
            </w:r>
          </w:p>
        </w:tc>
      </w:tr>
      <w:tr w:rsidR="00E706DF" w:rsidRPr="00E706DF" w14:paraId="5E005C25" w14:textId="77777777" w:rsidTr="00F35E20">
        <w:trPr>
          <w:trHeight w:val="103"/>
        </w:trPr>
        <w:tc>
          <w:tcPr>
            <w:tcW w:w="9695" w:type="dxa"/>
            <w:gridSpan w:val="21"/>
          </w:tcPr>
          <w:p w14:paraId="327F7034" w14:textId="77777777" w:rsidR="009754F7" w:rsidRPr="00E706DF" w:rsidRDefault="009754F7" w:rsidP="00F35E20">
            <w:pPr>
              <w:spacing w:after="0" w:line="240" w:lineRule="auto"/>
              <w:rPr>
                <w:rFonts w:cs="Calibri"/>
                <w:b/>
                <w:bCs/>
                <w:sz w:val="20"/>
                <w:szCs w:val="20"/>
              </w:rPr>
            </w:pPr>
          </w:p>
        </w:tc>
      </w:tr>
      <w:tr w:rsidR="00E706DF" w:rsidRPr="00E706DF" w14:paraId="4F04FF53" w14:textId="77777777" w:rsidTr="00F35E20">
        <w:tc>
          <w:tcPr>
            <w:tcW w:w="5716" w:type="dxa"/>
            <w:gridSpan w:val="15"/>
            <w:tcBorders>
              <w:top w:val="nil"/>
              <w:left w:val="nil"/>
              <w:bottom w:val="nil"/>
              <w:right w:val="single" w:sz="4" w:space="0" w:color="auto"/>
            </w:tcBorders>
          </w:tcPr>
          <w:p w14:paraId="4EDBEECD" w14:textId="77777777" w:rsidR="009754F7" w:rsidRPr="00E706DF" w:rsidRDefault="009754F7" w:rsidP="00F35E20">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66515DF" w14:textId="77777777" w:rsidR="009754F7" w:rsidRPr="00E706DF" w:rsidRDefault="009754F7" w:rsidP="00F35E20">
            <w:pPr>
              <w:spacing w:after="0" w:line="240" w:lineRule="auto"/>
              <w:rPr>
                <w:rFonts w:cs="Calibri"/>
                <w:sz w:val="20"/>
                <w:szCs w:val="20"/>
              </w:rPr>
            </w:pPr>
            <w:r w:rsidRPr="00E706DF">
              <w:rPr>
                <w:rFonts w:cs="Calibri"/>
                <w:sz w:val="20"/>
                <w:szCs w:val="20"/>
              </w:rPr>
              <w:t>Izbirni/Elective</w:t>
            </w:r>
          </w:p>
        </w:tc>
      </w:tr>
      <w:tr w:rsidR="00E706DF" w:rsidRPr="00E706DF" w14:paraId="40E08DCC" w14:textId="77777777" w:rsidTr="00F35E20">
        <w:tc>
          <w:tcPr>
            <w:tcW w:w="5716" w:type="dxa"/>
            <w:gridSpan w:val="15"/>
          </w:tcPr>
          <w:p w14:paraId="0DC401E6" w14:textId="77777777" w:rsidR="009754F7" w:rsidRPr="00E706DF" w:rsidRDefault="009754F7" w:rsidP="00F35E20">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38999DD" w14:textId="77777777" w:rsidR="009754F7" w:rsidRPr="00E706DF" w:rsidRDefault="009754F7" w:rsidP="00F35E20">
            <w:pPr>
              <w:spacing w:after="0" w:line="240" w:lineRule="auto"/>
              <w:rPr>
                <w:rFonts w:cs="Calibri"/>
                <w:sz w:val="20"/>
                <w:szCs w:val="20"/>
              </w:rPr>
            </w:pPr>
          </w:p>
        </w:tc>
      </w:tr>
      <w:tr w:rsidR="00E706DF" w:rsidRPr="00E706DF" w14:paraId="77DFCF0D" w14:textId="77777777" w:rsidTr="00F35E20">
        <w:tc>
          <w:tcPr>
            <w:tcW w:w="5716" w:type="dxa"/>
            <w:gridSpan w:val="15"/>
            <w:tcBorders>
              <w:top w:val="nil"/>
              <w:left w:val="nil"/>
              <w:bottom w:val="nil"/>
              <w:right w:val="single" w:sz="4" w:space="0" w:color="auto"/>
            </w:tcBorders>
          </w:tcPr>
          <w:p w14:paraId="01ACB523" w14:textId="77777777" w:rsidR="009754F7" w:rsidRPr="00E706DF" w:rsidRDefault="009754F7" w:rsidP="00F35E20">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9ADB403" w14:textId="77777777" w:rsidR="009754F7" w:rsidRPr="00E706DF" w:rsidRDefault="009754F7" w:rsidP="00F35E20">
            <w:pPr>
              <w:spacing w:after="0" w:line="240" w:lineRule="auto"/>
              <w:rPr>
                <w:rFonts w:cs="Calibri"/>
                <w:sz w:val="20"/>
                <w:szCs w:val="20"/>
              </w:rPr>
            </w:pPr>
            <w:r w:rsidRPr="00E706DF">
              <w:rPr>
                <w:rFonts w:cs="Calibri"/>
                <w:sz w:val="20"/>
                <w:szCs w:val="20"/>
              </w:rPr>
              <w:t>D</w:t>
            </w:r>
          </w:p>
        </w:tc>
      </w:tr>
      <w:tr w:rsidR="00E706DF" w:rsidRPr="00E706DF" w14:paraId="6FACEE28" w14:textId="77777777" w:rsidTr="00F35E20">
        <w:tc>
          <w:tcPr>
            <w:tcW w:w="9695" w:type="dxa"/>
            <w:gridSpan w:val="21"/>
          </w:tcPr>
          <w:p w14:paraId="60170F25" w14:textId="77777777" w:rsidR="009754F7" w:rsidRPr="00E706DF" w:rsidRDefault="009754F7" w:rsidP="00F35E20">
            <w:pPr>
              <w:spacing w:after="0" w:line="240" w:lineRule="auto"/>
              <w:rPr>
                <w:rFonts w:cs="Calibri"/>
                <w:sz w:val="20"/>
                <w:szCs w:val="20"/>
              </w:rPr>
            </w:pPr>
          </w:p>
        </w:tc>
      </w:tr>
      <w:tr w:rsidR="00E706DF" w:rsidRPr="00E706DF" w14:paraId="0734FB6F" w14:textId="77777777" w:rsidTr="00F35E20">
        <w:tc>
          <w:tcPr>
            <w:tcW w:w="1409" w:type="dxa"/>
            <w:tcBorders>
              <w:top w:val="nil"/>
              <w:left w:val="nil"/>
              <w:bottom w:val="single" w:sz="4" w:space="0" w:color="auto"/>
              <w:right w:val="nil"/>
            </w:tcBorders>
            <w:shd w:val="clear" w:color="auto" w:fill="D9D9D9" w:themeFill="background1" w:themeFillShade="D9"/>
            <w:vAlign w:val="center"/>
          </w:tcPr>
          <w:p w14:paraId="58396E10"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Predavanja</w:t>
            </w:r>
          </w:p>
          <w:p w14:paraId="2E404DA1" w14:textId="77777777" w:rsidR="009754F7" w:rsidRPr="00E706DF" w:rsidRDefault="009754F7" w:rsidP="00F35E20">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73EEEFF4"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Seminar</w:t>
            </w:r>
          </w:p>
          <w:p w14:paraId="30785502"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36200D3"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Vaje</w:t>
            </w:r>
          </w:p>
          <w:p w14:paraId="31C662FD"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2D05090"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Klinične vaje</w:t>
            </w:r>
          </w:p>
          <w:p w14:paraId="2CAF772F"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27C1BDE"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E45ECAA"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Samost. delo</w:t>
            </w:r>
          </w:p>
          <w:p w14:paraId="6B950781"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F4DC038" w14:textId="77777777" w:rsidR="009754F7" w:rsidRPr="00E706DF" w:rsidRDefault="009754F7" w:rsidP="00F35E20">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4D414F5"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ECTS</w:t>
            </w:r>
          </w:p>
        </w:tc>
      </w:tr>
      <w:tr w:rsidR="00E706DF" w:rsidRPr="00E706DF" w14:paraId="4478A694" w14:textId="77777777" w:rsidTr="00F35E20">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E91B1"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E7E6"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85006"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2DE7A"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DE888"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E66B3"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9A6AAD5" w14:textId="77777777" w:rsidR="009754F7" w:rsidRPr="00E706DF" w:rsidRDefault="009754F7" w:rsidP="00F35E20">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483FF"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6</w:t>
            </w:r>
          </w:p>
        </w:tc>
      </w:tr>
      <w:tr w:rsidR="00E706DF" w:rsidRPr="00E706DF" w14:paraId="56EE26F9" w14:textId="77777777" w:rsidTr="00F35E20">
        <w:tc>
          <w:tcPr>
            <w:tcW w:w="9695" w:type="dxa"/>
            <w:gridSpan w:val="21"/>
          </w:tcPr>
          <w:p w14:paraId="639B468B" w14:textId="77777777" w:rsidR="009754F7" w:rsidRPr="00E706DF" w:rsidRDefault="009754F7" w:rsidP="00F35E20">
            <w:pPr>
              <w:spacing w:after="0" w:line="240" w:lineRule="auto"/>
              <w:rPr>
                <w:rFonts w:cs="Calibri"/>
                <w:b/>
                <w:bCs/>
                <w:sz w:val="20"/>
                <w:szCs w:val="20"/>
              </w:rPr>
            </w:pPr>
          </w:p>
        </w:tc>
      </w:tr>
      <w:tr w:rsidR="00E706DF" w:rsidRPr="00E706DF" w14:paraId="462D7613" w14:textId="77777777" w:rsidTr="00F35E20">
        <w:tc>
          <w:tcPr>
            <w:tcW w:w="3305" w:type="dxa"/>
            <w:gridSpan w:val="5"/>
          </w:tcPr>
          <w:p w14:paraId="095A0E8E" w14:textId="77777777" w:rsidR="009754F7" w:rsidRPr="00E706DF" w:rsidRDefault="009754F7" w:rsidP="00F35E20">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5EED06DF" w14:textId="77777777" w:rsidR="009754F7" w:rsidRPr="00E706DF" w:rsidRDefault="009754F7" w:rsidP="00F35E20">
            <w:pPr>
              <w:spacing w:after="0" w:line="240" w:lineRule="auto"/>
              <w:rPr>
                <w:rFonts w:cs="Calibri"/>
                <w:b/>
                <w:sz w:val="20"/>
                <w:szCs w:val="20"/>
              </w:rPr>
            </w:pPr>
            <w:r w:rsidRPr="00E706DF">
              <w:rPr>
                <w:rFonts w:cs="Calibri"/>
                <w:b/>
                <w:sz w:val="20"/>
                <w:szCs w:val="20"/>
              </w:rPr>
              <w:t>MIRALEM HADŽISELIMOVIĆ</w:t>
            </w:r>
          </w:p>
        </w:tc>
      </w:tr>
      <w:tr w:rsidR="00E706DF" w:rsidRPr="00E706DF" w14:paraId="75C87555" w14:textId="77777777" w:rsidTr="00F35E20">
        <w:tc>
          <w:tcPr>
            <w:tcW w:w="9695" w:type="dxa"/>
            <w:gridSpan w:val="21"/>
          </w:tcPr>
          <w:p w14:paraId="5917814E" w14:textId="77777777" w:rsidR="009754F7" w:rsidRPr="00E706DF" w:rsidRDefault="009754F7" w:rsidP="00F35E20">
            <w:pPr>
              <w:spacing w:after="0" w:line="240" w:lineRule="auto"/>
              <w:jc w:val="both"/>
              <w:rPr>
                <w:rFonts w:cs="Calibri"/>
                <w:sz w:val="20"/>
                <w:szCs w:val="20"/>
              </w:rPr>
            </w:pPr>
          </w:p>
        </w:tc>
      </w:tr>
      <w:tr w:rsidR="00E706DF" w:rsidRPr="00E706DF" w14:paraId="180A3B30" w14:textId="77777777" w:rsidTr="00F35E20">
        <w:tc>
          <w:tcPr>
            <w:tcW w:w="1640" w:type="dxa"/>
            <w:gridSpan w:val="2"/>
            <w:vMerge w:val="restart"/>
          </w:tcPr>
          <w:p w14:paraId="264A4294" w14:textId="77777777" w:rsidR="009754F7" w:rsidRPr="00E706DF" w:rsidRDefault="009754F7" w:rsidP="00F35E20">
            <w:pPr>
              <w:spacing w:after="0" w:line="240" w:lineRule="auto"/>
              <w:rPr>
                <w:rFonts w:cs="Calibri"/>
                <w:b/>
                <w:sz w:val="20"/>
                <w:szCs w:val="20"/>
              </w:rPr>
            </w:pPr>
            <w:r w:rsidRPr="00E706DF">
              <w:rPr>
                <w:rFonts w:cs="Calibri"/>
                <w:b/>
                <w:sz w:val="20"/>
                <w:szCs w:val="20"/>
              </w:rPr>
              <w:t xml:space="preserve">Jeziki / </w:t>
            </w:r>
          </w:p>
          <w:p w14:paraId="09E8F59F" w14:textId="77777777" w:rsidR="009754F7" w:rsidRPr="00E706DF" w:rsidRDefault="009754F7" w:rsidP="00F35E20">
            <w:pPr>
              <w:spacing w:after="0" w:line="240" w:lineRule="auto"/>
              <w:rPr>
                <w:rFonts w:cs="Calibri"/>
                <w:sz w:val="20"/>
                <w:szCs w:val="20"/>
              </w:rPr>
            </w:pPr>
            <w:r w:rsidRPr="00E706DF">
              <w:rPr>
                <w:rFonts w:cs="Calibri"/>
                <w:b/>
                <w:sz w:val="20"/>
                <w:szCs w:val="20"/>
              </w:rPr>
              <w:t>Languages:</w:t>
            </w:r>
          </w:p>
        </w:tc>
        <w:tc>
          <w:tcPr>
            <w:tcW w:w="2240" w:type="dxa"/>
            <w:gridSpan w:val="4"/>
          </w:tcPr>
          <w:p w14:paraId="49237DAC" w14:textId="77777777" w:rsidR="009754F7" w:rsidRPr="00E706DF" w:rsidRDefault="009754F7" w:rsidP="00F35E20">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1991010" w14:textId="77777777" w:rsidR="009754F7" w:rsidRPr="00E706DF" w:rsidRDefault="009754F7" w:rsidP="00F35E20">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840106D" w14:textId="77777777" w:rsidTr="00F35E20">
        <w:trPr>
          <w:trHeight w:val="215"/>
        </w:trPr>
        <w:tc>
          <w:tcPr>
            <w:tcW w:w="1640" w:type="dxa"/>
            <w:gridSpan w:val="2"/>
            <w:vMerge/>
            <w:vAlign w:val="center"/>
          </w:tcPr>
          <w:p w14:paraId="5B8D6033" w14:textId="77777777" w:rsidR="009754F7" w:rsidRPr="00E706DF" w:rsidRDefault="009754F7" w:rsidP="00F35E20">
            <w:pPr>
              <w:spacing w:after="0" w:line="240" w:lineRule="auto"/>
              <w:rPr>
                <w:rFonts w:cs="Calibri"/>
                <w:b/>
                <w:bCs/>
                <w:sz w:val="20"/>
                <w:szCs w:val="20"/>
              </w:rPr>
            </w:pPr>
          </w:p>
        </w:tc>
        <w:tc>
          <w:tcPr>
            <w:tcW w:w="2240" w:type="dxa"/>
            <w:gridSpan w:val="4"/>
          </w:tcPr>
          <w:p w14:paraId="59B07478" w14:textId="77777777" w:rsidR="009754F7" w:rsidRPr="00E706DF" w:rsidRDefault="009754F7" w:rsidP="00F35E20">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17107AB" w14:textId="77777777" w:rsidR="009754F7" w:rsidRPr="00E706DF" w:rsidRDefault="009754F7" w:rsidP="00F35E20">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619B8B1" w14:textId="77777777" w:rsidTr="00F35E20">
        <w:tc>
          <w:tcPr>
            <w:tcW w:w="4726" w:type="dxa"/>
            <w:gridSpan w:val="10"/>
            <w:tcBorders>
              <w:top w:val="nil"/>
              <w:left w:val="nil"/>
              <w:bottom w:val="single" w:sz="4" w:space="0" w:color="auto"/>
              <w:right w:val="nil"/>
            </w:tcBorders>
          </w:tcPr>
          <w:p w14:paraId="5CC2EF40" w14:textId="77777777" w:rsidR="009754F7" w:rsidRPr="00E706DF" w:rsidRDefault="009754F7" w:rsidP="00F35E20">
            <w:pPr>
              <w:spacing w:after="0" w:line="240" w:lineRule="auto"/>
              <w:rPr>
                <w:rFonts w:cs="Calibri"/>
                <w:b/>
                <w:bCs/>
                <w:sz w:val="20"/>
                <w:szCs w:val="20"/>
              </w:rPr>
            </w:pPr>
          </w:p>
          <w:p w14:paraId="3D61594B" w14:textId="77777777" w:rsidR="009754F7" w:rsidRPr="00E706DF" w:rsidRDefault="009754F7" w:rsidP="00F35E20">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AAB736D" w14:textId="77777777" w:rsidR="009754F7" w:rsidRPr="00E706DF" w:rsidRDefault="009754F7" w:rsidP="00F35E20">
            <w:pPr>
              <w:spacing w:after="0" w:line="240" w:lineRule="auto"/>
              <w:rPr>
                <w:rFonts w:cs="Calibri"/>
                <w:b/>
                <w:sz w:val="20"/>
                <w:szCs w:val="20"/>
              </w:rPr>
            </w:pPr>
          </w:p>
          <w:p w14:paraId="7E780CFD" w14:textId="77777777" w:rsidR="009754F7" w:rsidRPr="00E706DF" w:rsidRDefault="009754F7" w:rsidP="00F35E20">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E97316E" w14:textId="77777777" w:rsidR="009754F7" w:rsidRPr="00E706DF" w:rsidRDefault="009754F7" w:rsidP="00F35E20">
            <w:pPr>
              <w:spacing w:after="0" w:line="240" w:lineRule="auto"/>
              <w:rPr>
                <w:rFonts w:cs="Calibri"/>
                <w:b/>
                <w:sz w:val="20"/>
                <w:szCs w:val="20"/>
              </w:rPr>
            </w:pPr>
          </w:p>
          <w:p w14:paraId="69503BF9" w14:textId="77777777" w:rsidR="009754F7" w:rsidRPr="00E706DF" w:rsidRDefault="009754F7" w:rsidP="00F35E20">
            <w:pPr>
              <w:spacing w:after="0" w:line="240" w:lineRule="auto"/>
              <w:rPr>
                <w:rFonts w:cs="Calibri"/>
                <w:b/>
                <w:sz w:val="20"/>
                <w:szCs w:val="20"/>
              </w:rPr>
            </w:pPr>
            <w:r w:rsidRPr="00E706DF">
              <w:rPr>
                <w:rFonts w:cs="Calibri"/>
                <w:b/>
                <w:sz w:val="20"/>
                <w:szCs w:val="20"/>
              </w:rPr>
              <w:t>Prerequisits:</w:t>
            </w:r>
          </w:p>
        </w:tc>
      </w:tr>
      <w:tr w:rsidR="00E706DF" w:rsidRPr="00E706DF" w14:paraId="70A8895A" w14:textId="77777777" w:rsidTr="00F35E20">
        <w:trPr>
          <w:trHeight w:val="874"/>
        </w:trPr>
        <w:tc>
          <w:tcPr>
            <w:tcW w:w="4726" w:type="dxa"/>
            <w:gridSpan w:val="10"/>
            <w:tcBorders>
              <w:top w:val="single" w:sz="4" w:space="0" w:color="auto"/>
              <w:left w:val="single" w:sz="4" w:space="0" w:color="auto"/>
              <w:bottom w:val="single" w:sz="4" w:space="0" w:color="auto"/>
              <w:right w:val="single" w:sz="4" w:space="0" w:color="auto"/>
            </w:tcBorders>
          </w:tcPr>
          <w:p w14:paraId="63CF3418" w14:textId="77777777" w:rsidR="009754F7" w:rsidRPr="00E706DF" w:rsidRDefault="009754F7" w:rsidP="00F35E20">
            <w:pPr>
              <w:spacing w:after="0" w:line="240" w:lineRule="auto"/>
              <w:jc w:val="both"/>
              <w:rPr>
                <w:rFonts w:cs="Calibri"/>
                <w:sz w:val="20"/>
                <w:szCs w:val="20"/>
              </w:rPr>
            </w:pPr>
            <w:r w:rsidRPr="00E706DF">
              <w:rPr>
                <w:rFonts w:cs="Calibri"/>
                <w:sz w:val="20"/>
                <w:szCs w:val="20"/>
              </w:rPr>
              <w:t>Predhodno znanje osnov elektrotehnike in osnov električnih strojev.</w:t>
            </w:r>
          </w:p>
        </w:tc>
        <w:tc>
          <w:tcPr>
            <w:tcW w:w="152" w:type="dxa"/>
            <w:gridSpan w:val="2"/>
            <w:tcBorders>
              <w:top w:val="nil"/>
              <w:left w:val="single" w:sz="4" w:space="0" w:color="auto"/>
              <w:bottom w:val="nil"/>
              <w:right w:val="single" w:sz="4" w:space="0" w:color="auto"/>
            </w:tcBorders>
          </w:tcPr>
          <w:p w14:paraId="1F0E55BC" w14:textId="77777777" w:rsidR="009754F7" w:rsidRPr="00E706DF" w:rsidRDefault="009754F7" w:rsidP="00F35E20">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3FBDF0C" w14:textId="77777777" w:rsidR="009754F7" w:rsidRPr="00E706DF" w:rsidRDefault="009754F7" w:rsidP="00F35E20">
            <w:pPr>
              <w:spacing w:after="0" w:line="240" w:lineRule="auto"/>
              <w:jc w:val="both"/>
              <w:rPr>
                <w:rFonts w:cs="Calibri"/>
                <w:sz w:val="20"/>
                <w:szCs w:val="20"/>
              </w:rPr>
            </w:pPr>
            <w:r w:rsidRPr="00E706DF">
              <w:rPr>
                <w:rFonts w:cs="Calibri"/>
                <w:sz w:val="20"/>
                <w:szCs w:val="20"/>
              </w:rPr>
              <w:t>Preliminary knowledge of electrical engineering fundamentals and basics of electrical machines.</w:t>
            </w:r>
          </w:p>
        </w:tc>
      </w:tr>
      <w:tr w:rsidR="00E706DF" w:rsidRPr="00E706DF" w14:paraId="7271D419" w14:textId="77777777" w:rsidTr="00F35E20">
        <w:trPr>
          <w:trHeight w:val="137"/>
        </w:trPr>
        <w:tc>
          <w:tcPr>
            <w:tcW w:w="4726" w:type="dxa"/>
            <w:gridSpan w:val="10"/>
            <w:tcBorders>
              <w:top w:val="nil"/>
              <w:left w:val="nil"/>
              <w:bottom w:val="single" w:sz="4" w:space="0" w:color="auto"/>
              <w:right w:val="nil"/>
            </w:tcBorders>
          </w:tcPr>
          <w:p w14:paraId="0CAA322B" w14:textId="77777777" w:rsidR="009754F7" w:rsidRPr="00E706DF" w:rsidRDefault="009754F7" w:rsidP="00F35E20">
            <w:pPr>
              <w:spacing w:after="0" w:line="240" w:lineRule="auto"/>
              <w:rPr>
                <w:rFonts w:cs="Calibri"/>
                <w:b/>
                <w:sz w:val="20"/>
                <w:szCs w:val="20"/>
              </w:rPr>
            </w:pPr>
          </w:p>
          <w:p w14:paraId="78534175" w14:textId="77777777" w:rsidR="009754F7" w:rsidRPr="00E706DF" w:rsidRDefault="009754F7" w:rsidP="00F35E20">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D031B4B" w14:textId="77777777" w:rsidR="009754F7" w:rsidRPr="00E706DF" w:rsidRDefault="009754F7" w:rsidP="00F35E20">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B3AD466" w14:textId="77777777" w:rsidR="009754F7" w:rsidRPr="00E706DF" w:rsidRDefault="009754F7" w:rsidP="00F35E20">
            <w:pPr>
              <w:spacing w:after="0" w:line="240" w:lineRule="auto"/>
              <w:rPr>
                <w:rFonts w:cs="Calibri"/>
                <w:b/>
                <w:sz w:val="20"/>
                <w:szCs w:val="20"/>
              </w:rPr>
            </w:pPr>
          </w:p>
          <w:p w14:paraId="4AF34A2F" w14:textId="77777777" w:rsidR="009754F7" w:rsidRPr="00E706DF" w:rsidRDefault="009754F7" w:rsidP="00F35E20">
            <w:pPr>
              <w:spacing w:after="0" w:line="240" w:lineRule="auto"/>
              <w:rPr>
                <w:rFonts w:cs="Calibri"/>
                <w:b/>
                <w:sz w:val="20"/>
                <w:szCs w:val="20"/>
              </w:rPr>
            </w:pPr>
            <w:r w:rsidRPr="00E706DF">
              <w:rPr>
                <w:rFonts w:cs="Calibri"/>
                <w:b/>
                <w:sz w:val="20"/>
                <w:szCs w:val="20"/>
              </w:rPr>
              <w:t>Content (Syllabus outline):</w:t>
            </w:r>
          </w:p>
        </w:tc>
      </w:tr>
      <w:tr w:rsidR="00E706DF" w:rsidRPr="00E706DF" w14:paraId="52A23E49" w14:textId="77777777" w:rsidTr="00F35E20">
        <w:trPr>
          <w:trHeight w:val="4835"/>
        </w:trPr>
        <w:tc>
          <w:tcPr>
            <w:tcW w:w="4726" w:type="dxa"/>
            <w:gridSpan w:val="10"/>
            <w:tcBorders>
              <w:top w:val="single" w:sz="4" w:space="0" w:color="auto"/>
              <w:left w:val="single" w:sz="4" w:space="0" w:color="auto"/>
              <w:bottom w:val="single" w:sz="4" w:space="0" w:color="auto"/>
              <w:right w:val="single" w:sz="4" w:space="0" w:color="auto"/>
            </w:tcBorders>
          </w:tcPr>
          <w:p w14:paraId="13E2B9EC" w14:textId="77777777" w:rsidR="009754F7" w:rsidRPr="00E706DF" w:rsidRDefault="009754F7" w:rsidP="00F35E20">
            <w:pPr>
              <w:spacing w:after="0" w:line="240" w:lineRule="auto"/>
              <w:rPr>
                <w:rFonts w:cs="Calibri"/>
                <w:sz w:val="20"/>
                <w:szCs w:val="20"/>
              </w:rPr>
            </w:pPr>
            <w:r w:rsidRPr="00E706DF">
              <w:rPr>
                <w:rFonts w:cs="Calibri"/>
                <w:sz w:val="20"/>
                <w:szCs w:val="20"/>
              </w:rPr>
              <w:t>-  Uvod v asinhronske stroje (standardne geometrije in dimenzije, statorski in rotorski paketi, vrste ohišij, ležaji, priključna omarica, pregled konstrukcijskih materialov, vrsta pogona, … );</w:t>
            </w:r>
          </w:p>
          <w:p w14:paraId="7C034981" w14:textId="77777777" w:rsidR="009754F7" w:rsidRPr="00E706DF" w:rsidRDefault="009754F7" w:rsidP="00F35E20">
            <w:pPr>
              <w:spacing w:after="0" w:line="240" w:lineRule="auto"/>
              <w:rPr>
                <w:rFonts w:cs="Calibri"/>
                <w:sz w:val="20"/>
                <w:szCs w:val="20"/>
              </w:rPr>
            </w:pPr>
            <w:r w:rsidRPr="00E706DF">
              <w:rPr>
                <w:rFonts w:cs="Calibri"/>
                <w:sz w:val="20"/>
                <w:szCs w:val="20"/>
              </w:rPr>
              <w:t>- Navitja asinhronskih strojev (načrtovanje,izračun navijalnih podatkov,  izbira vodnikov);</w:t>
            </w:r>
          </w:p>
          <w:p w14:paraId="2527D19A" w14:textId="77777777" w:rsidR="009754F7" w:rsidRPr="00E706DF" w:rsidRDefault="009754F7" w:rsidP="00F35E20">
            <w:pPr>
              <w:spacing w:after="0" w:line="240" w:lineRule="auto"/>
              <w:rPr>
                <w:rFonts w:cs="Calibri"/>
                <w:sz w:val="20"/>
                <w:szCs w:val="20"/>
              </w:rPr>
            </w:pPr>
            <w:r w:rsidRPr="00E706DF">
              <w:rPr>
                <w:rFonts w:cs="Calibri"/>
                <w:sz w:val="20"/>
                <w:szCs w:val="20"/>
              </w:rPr>
              <w:t>- Analitični izračun elektromagnetnih karakteristik;</w:t>
            </w:r>
          </w:p>
          <w:p w14:paraId="03A0BE9E" w14:textId="77777777" w:rsidR="009754F7" w:rsidRPr="00E706DF" w:rsidRDefault="009754F7" w:rsidP="00F35E20">
            <w:pPr>
              <w:spacing w:after="0" w:line="240" w:lineRule="auto"/>
              <w:rPr>
                <w:rFonts w:cs="Calibri"/>
                <w:sz w:val="20"/>
                <w:szCs w:val="20"/>
              </w:rPr>
            </w:pPr>
            <w:r w:rsidRPr="00E706DF">
              <w:rPr>
                <w:rFonts w:cs="Calibri"/>
                <w:sz w:val="20"/>
                <w:szCs w:val="20"/>
              </w:rPr>
              <w:t>- Numerični izračun elektromagnetnih karakteristik;</w:t>
            </w:r>
          </w:p>
          <w:p w14:paraId="48BD5351" w14:textId="77777777" w:rsidR="009754F7" w:rsidRPr="00E706DF" w:rsidRDefault="009754F7" w:rsidP="00F35E20">
            <w:pPr>
              <w:spacing w:after="0" w:line="240" w:lineRule="auto"/>
              <w:rPr>
                <w:rFonts w:cs="Calibri"/>
                <w:sz w:val="20"/>
                <w:szCs w:val="20"/>
              </w:rPr>
            </w:pPr>
            <w:r w:rsidRPr="00E706DF">
              <w:rPr>
                <w:rFonts w:cs="Calibri"/>
                <w:sz w:val="20"/>
                <w:szCs w:val="20"/>
              </w:rPr>
              <w:t>- Numerični in analitični izračun toplotnega polja asinhronskega stroja;</w:t>
            </w:r>
          </w:p>
          <w:p w14:paraId="223232CE" w14:textId="77777777" w:rsidR="009754F7" w:rsidRPr="00E706DF" w:rsidRDefault="009754F7" w:rsidP="00F35E20">
            <w:pPr>
              <w:spacing w:after="0" w:line="240" w:lineRule="auto"/>
              <w:rPr>
                <w:rFonts w:cs="Calibri"/>
                <w:sz w:val="20"/>
                <w:szCs w:val="20"/>
              </w:rPr>
            </w:pPr>
            <w:r w:rsidRPr="00E706DF">
              <w:rPr>
                <w:rFonts w:cs="Calibri"/>
                <w:sz w:val="20"/>
                <w:szCs w:val="20"/>
              </w:rPr>
              <w:t>- Posebnosti načrtovanja asinhronskih motorjev izvedenih v protieksplozijski zaščiti;</w:t>
            </w:r>
          </w:p>
          <w:p w14:paraId="7AD3BD48" w14:textId="77777777" w:rsidR="009754F7" w:rsidRPr="00E706DF" w:rsidRDefault="009754F7" w:rsidP="00F35E20">
            <w:pPr>
              <w:spacing w:after="0" w:line="240" w:lineRule="auto"/>
              <w:rPr>
                <w:rFonts w:cs="Calibri"/>
                <w:sz w:val="20"/>
                <w:szCs w:val="20"/>
              </w:rPr>
            </w:pPr>
            <w:r w:rsidRPr="00E706DF">
              <w:rPr>
                <w:rFonts w:cs="Calibri"/>
                <w:sz w:val="20"/>
                <w:szCs w:val="20"/>
              </w:rPr>
              <w:t>- Posebnosti načrtovanja asinhronskih motorjev za pogon električnih vozil;</w:t>
            </w:r>
          </w:p>
          <w:p w14:paraId="2811790E" w14:textId="77777777" w:rsidR="009754F7" w:rsidRPr="00E706DF" w:rsidRDefault="009754F7" w:rsidP="00F35E20">
            <w:pPr>
              <w:spacing w:after="0" w:line="240" w:lineRule="auto"/>
              <w:rPr>
                <w:rFonts w:cs="Calibri"/>
                <w:sz w:val="20"/>
                <w:szCs w:val="20"/>
              </w:rPr>
            </w:pPr>
            <w:r w:rsidRPr="00E706DF">
              <w:rPr>
                <w:rFonts w:cs="Calibri"/>
                <w:sz w:val="20"/>
                <w:szCs w:val="20"/>
              </w:rPr>
              <w:t>- Posebnosti načrtovanja asinhronskih generatorjev.</w:t>
            </w:r>
          </w:p>
          <w:p w14:paraId="415DD857" w14:textId="77777777" w:rsidR="009754F7" w:rsidRPr="00E706DF" w:rsidRDefault="009754F7" w:rsidP="00F35E20">
            <w:pPr>
              <w:spacing w:after="0" w:line="240" w:lineRule="auto"/>
              <w:rPr>
                <w:rFonts w:cs="Calibri"/>
                <w:sz w:val="20"/>
                <w:szCs w:val="20"/>
              </w:rPr>
            </w:pPr>
          </w:p>
          <w:p w14:paraId="48415BAB" w14:textId="77777777" w:rsidR="00DE1075" w:rsidRPr="00E706DF" w:rsidRDefault="00DE1075" w:rsidP="00F35E20">
            <w:pPr>
              <w:spacing w:after="0" w:line="240" w:lineRule="auto"/>
              <w:rPr>
                <w:rFonts w:cs="Calibri"/>
                <w:sz w:val="20"/>
                <w:szCs w:val="20"/>
              </w:rPr>
            </w:pPr>
          </w:p>
          <w:p w14:paraId="0E6695B4" w14:textId="77777777" w:rsidR="00DE1075" w:rsidRPr="00E706DF" w:rsidRDefault="00DE1075" w:rsidP="00F35E20">
            <w:pPr>
              <w:spacing w:after="0" w:line="240" w:lineRule="auto"/>
              <w:rPr>
                <w:rFonts w:cs="Calibri"/>
                <w:sz w:val="20"/>
                <w:szCs w:val="20"/>
              </w:rPr>
            </w:pPr>
          </w:p>
          <w:p w14:paraId="1089C10F" w14:textId="77777777" w:rsidR="00DE1075" w:rsidRPr="00E706DF" w:rsidRDefault="00DE1075" w:rsidP="00F35E20">
            <w:pPr>
              <w:spacing w:after="0" w:line="240" w:lineRule="auto"/>
              <w:rPr>
                <w:rFonts w:cs="Calibri"/>
                <w:sz w:val="20"/>
                <w:szCs w:val="20"/>
              </w:rPr>
            </w:pPr>
          </w:p>
          <w:p w14:paraId="0FC00570" w14:textId="77777777" w:rsidR="00DE1075" w:rsidRPr="00E706DF" w:rsidRDefault="00DE1075" w:rsidP="00F35E20">
            <w:pPr>
              <w:spacing w:after="0" w:line="240" w:lineRule="auto"/>
              <w:rPr>
                <w:rFonts w:cs="Calibri"/>
                <w:sz w:val="20"/>
                <w:szCs w:val="20"/>
              </w:rPr>
            </w:pPr>
          </w:p>
          <w:p w14:paraId="549D5AE0" w14:textId="77777777" w:rsidR="00DE1075" w:rsidRPr="00E706DF" w:rsidRDefault="00DE1075" w:rsidP="00F35E20">
            <w:pPr>
              <w:spacing w:after="0" w:line="240" w:lineRule="auto"/>
              <w:rPr>
                <w:rFonts w:cs="Calibri"/>
                <w:sz w:val="20"/>
                <w:szCs w:val="20"/>
              </w:rPr>
            </w:pPr>
          </w:p>
          <w:p w14:paraId="33B41E44" w14:textId="77777777" w:rsidR="00DE1075" w:rsidRPr="00E706DF" w:rsidRDefault="00DE1075" w:rsidP="00F35E20">
            <w:pPr>
              <w:spacing w:after="0" w:line="240" w:lineRule="auto"/>
              <w:rPr>
                <w:rFonts w:cs="Calibri"/>
                <w:sz w:val="20"/>
                <w:szCs w:val="20"/>
              </w:rPr>
            </w:pPr>
          </w:p>
          <w:p w14:paraId="1FF9D6D8" w14:textId="77777777" w:rsidR="00DE1075" w:rsidRPr="00E706DF" w:rsidRDefault="00DE1075" w:rsidP="00F35E20">
            <w:pPr>
              <w:spacing w:after="0" w:line="240" w:lineRule="auto"/>
              <w:rPr>
                <w:rFonts w:cs="Calibri"/>
                <w:sz w:val="20"/>
                <w:szCs w:val="20"/>
              </w:rPr>
            </w:pPr>
          </w:p>
          <w:p w14:paraId="4EB3E287" w14:textId="77777777" w:rsidR="00DE1075" w:rsidRPr="00E706DF" w:rsidRDefault="00DE1075" w:rsidP="00F35E20">
            <w:pPr>
              <w:spacing w:after="0" w:line="240" w:lineRule="auto"/>
              <w:rPr>
                <w:rFonts w:cs="Calibri"/>
                <w:sz w:val="20"/>
                <w:szCs w:val="20"/>
              </w:rPr>
            </w:pPr>
          </w:p>
          <w:p w14:paraId="66062883" w14:textId="77777777" w:rsidR="00DE1075" w:rsidRPr="00E706DF" w:rsidRDefault="00DE1075" w:rsidP="00F35E20">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154D10C5" w14:textId="77777777" w:rsidR="009754F7" w:rsidRPr="00E706DF" w:rsidRDefault="009754F7" w:rsidP="00F35E20">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8890D9D" w14:textId="77777777" w:rsidR="009754F7" w:rsidRPr="00E706DF" w:rsidRDefault="009754F7" w:rsidP="00F35E20">
            <w:pPr>
              <w:spacing w:after="0" w:line="240" w:lineRule="auto"/>
              <w:rPr>
                <w:rFonts w:cs="Calibri"/>
                <w:sz w:val="20"/>
                <w:szCs w:val="20"/>
              </w:rPr>
            </w:pPr>
            <w:r w:rsidRPr="00E706DF">
              <w:rPr>
                <w:rFonts w:cs="Calibri"/>
                <w:sz w:val="20"/>
                <w:szCs w:val="20"/>
              </w:rPr>
              <w:t>- Introduction to induction machines (standard geometry and dimensions, stator and rotor packages, types of housing, bearings, terminal box, review of construction materials, duty cycle, ...);</w:t>
            </w:r>
          </w:p>
          <w:p w14:paraId="4CDC14C7" w14:textId="77777777" w:rsidR="009754F7" w:rsidRPr="00E706DF" w:rsidRDefault="009754F7" w:rsidP="00F35E20">
            <w:pPr>
              <w:spacing w:after="0" w:line="240" w:lineRule="auto"/>
              <w:rPr>
                <w:rFonts w:cs="Calibri"/>
                <w:sz w:val="20"/>
                <w:szCs w:val="20"/>
              </w:rPr>
            </w:pPr>
            <w:r w:rsidRPr="00E706DF">
              <w:rPr>
                <w:rFonts w:cs="Calibri"/>
                <w:sz w:val="20"/>
                <w:szCs w:val="20"/>
              </w:rPr>
              <w:t>- Windings in induction machines (design, calculation of winding data, conductor selection);</w:t>
            </w:r>
          </w:p>
          <w:p w14:paraId="321600D8" w14:textId="77777777" w:rsidR="009754F7" w:rsidRPr="00E706DF" w:rsidRDefault="009754F7" w:rsidP="00F35E20">
            <w:pPr>
              <w:spacing w:after="0" w:line="240" w:lineRule="auto"/>
              <w:rPr>
                <w:rFonts w:cs="Calibri"/>
                <w:sz w:val="20"/>
                <w:szCs w:val="20"/>
              </w:rPr>
            </w:pPr>
            <w:r w:rsidRPr="00E706DF">
              <w:rPr>
                <w:rFonts w:cs="Calibri"/>
                <w:sz w:val="20"/>
                <w:szCs w:val="20"/>
              </w:rPr>
              <w:t>- Analytical calculation of the electromagnetic characteristics;</w:t>
            </w:r>
          </w:p>
          <w:p w14:paraId="112B1D30" w14:textId="77777777" w:rsidR="009754F7" w:rsidRPr="00E706DF" w:rsidRDefault="009754F7" w:rsidP="00F35E20">
            <w:pPr>
              <w:spacing w:after="0" w:line="240" w:lineRule="auto"/>
              <w:rPr>
                <w:rFonts w:cs="Calibri"/>
                <w:sz w:val="20"/>
                <w:szCs w:val="20"/>
              </w:rPr>
            </w:pPr>
            <w:r w:rsidRPr="00E706DF">
              <w:rPr>
                <w:rFonts w:cs="Calibri"/>
                <w:sz w:val="20"/>
                <w:szCs w:val="20"/>
              </w:rPr>
              <w:t>- Numerical calculation of electromagnetic characteristics;</w:t>
            </w:r>
          </w:p>
          <w:p w14:paraId="3E0B6F30" w14:textId="77777777" w:rsidR="009754F7" w:rsidRPr="00E706DF" w:rsidRDefault="009754F7" w:rsidP="00F35E20">
            <w:pPr>
              <w:spacing w:after="0" w:line="240" w:lineRule="auto"/>
              <w:rPr>
                <w:rFonts w:cs="Calibri"/>
                <w:sz w:val="20"/>
                <w:szCs w:val="20"/>
              </w:rPr>
            </w:pPr>
            <w:r w:rsidRPr="00E706DF">
              <w:rPr>
                <w:rFonts w:cs="Calibri"/>
                <w:sz w:val="20"/>
                <w:szCs w:val="20"/>
              </w:rPr>
              <w:t>- Numerical and analytical calculation of thermal field in induction machine;</w:t>
            </w:r>
          </w:p>
          <w:p w14:paraId="57B5597B" w14:textId="77777777" w:rsidR="009754F7" w:rsidRPr="00E706DF" w:rsidRDefault="009754F7" w:rsidP="00F35E20">
            <w:pPr>
              <w:spacing w:after="0" w:line="240" w:lineRule="auto"/>
              <w:rPr>
                <w:rFonts w:cs="Calibri"/>
                <w:sz w:val="20"/>
                <w:szCs w:val="20"/>
              </w:rPr>
            </w:pPr>
            <w:r w:rsidRPr="00E706DF">
              <w:rPr>
                <w:rFonts w:cs="Calibri"/>
                <w:sz w:val="20"/>
                <w:szCs w:val="20"/>
              </w:rPr>
              <w:t xml:space="preserve"> - Special features of designing induction motors in explosion-proof protection;</w:t>
            </w:r>
          </w:p>
          <w:p w14:paraId="6336A3BD" w14:textId="77777777" w:rsidR="009754F7" w:rsidRPr="00E706DF" w:rsidRDefault="009754F7" w:rsidP="00F35E20">
            <w:pPr>
              <w:spacing w:after="0" w:line="240" w:lineRule="auto"/>
              <w:rPr>
                <w:rFonts w:cs="Calibri"/>
                <w:sz w:val="20"/>
                <w:szCs w:val="20"/>
              </w:rPr>
            </w:pPr>
            <w:r w:rsidRPr="00E706DF">
              <w:rPr>
                <w:rFonts w:cs="Calibri"/>
                <w:sz w:val="20"/>
                <w:szCs w:val="20"/>
              </w:rPr>
              <w:t>- Special features of designing induction motors for electric vehicles;</w:t>
            </w:r>
          </w:p>
          <w:p w14:paraId="4234849E" w14:textId="77777777" w:rsidR="009754F7" w:rsidRPr="00E706DF" w:rsidRDefault="009754F7" w:rsidP="00F35E20">
            <w:pPr>
              <w:spacing w:after="0" w:line="240" w:lineRule="auto"/>
              <w:rPr>
                <w:rFonts w:cs="Calibri"/>
                <w:sz w:val="20"/>
                <w:szCs w:val="20"/>
              </w:rPr>
            </w:pPr>
            <w:r w:rsidRPr="00E706DF">
              <w:rPr>
                <w:rFonts w:cs="Calibri"/>
                <w:sz w:val="20"/>
                <w:szCs w:val="20"/>
              </w:rPr>
              <w:t>- Special features of designing induction generators;</w:t>
            </w:r>
          </w:p>
          <w:p w14:paraId="73D07E02" w14:textId="77777777" w:rsidR="009754F7" w:rsidRPr="00E706DF" w:rsidRDefault="009754F7" w:rsidP="00F35E20">
            <w:pPr>
              <w:spacing w:after="0" w:line="240" w:lineRule="auto"/>
              <w:rPr>
                <w:rFonts w:cs="Calibri"/>
                <w:sz w:val="20"/>
                <w:szCs w:val="20"/>
              </w:rPr>
            </w:pPr>
          </w:p>
          <w:p w14:paraId="207F000D" w14:textId="77777777" w:rsidR="009754F7" w:rsidRPr="00E706DF" w:rsidRDefault="009754F7" w:rsidP="00F35E20">
            <w:pPr>
              <w:spacing w:after="0" w:line="240" w:lineRule="auto"/>
              <w:rPr>
                <w:rFonts w:cs="Calibri"/>
                <w:sz w:val="20"/>
                <w:szCs w:val="20"/>
              </w:rPr>
            </w:pPr>
          </w:p>
          <w:p w14:paraId="4331A6CC" w14:textId="77777777" w:rsidR="009754F7" w:rsidRPr="00E706DF" w:rsidRDefault="009754F7" w:rsidP="00F35E20">
            <w:pPr>
              <w:spacing w:after="0" w:line="240" w:lineRule="auto"/>
              <w:rPr>
                <w:rFonts w:cs="Calibri"/>
                <w:sz w:val="20"/>
                <w:szCs w:val="20"/>
              </w:rPr>
            </w:pPr>
          </w:p>
          <w:p w14:paraId="62D8C32A" w14:textId="77777777" w:rsidR="009754F7" w:rsidRPr="00E706DF" w:rsidRDefault="009754F7" w:rsidP="00F35E20">
            <w:pPr>
              <w:spacing w:after="0" w:line="240" w:lineRule="auto"/>
              <w:rPr>
                <w:rFonts w:cs="Calibri"/>
                <w:sz w:val="20"/>
                <w:szCs w:val="20"/>
              </w:rPr>
            </w:pPr>
          </w:p>
          <w:p w14:paraId="30C4010B" w14:textId="77777777" w:rsidR="009754F7" w:rsidRPr="00E706DF" w:rsidRDefault="009754F7" w:rsidP="00F35E20">
            <w:pPr>
              <w:spacing w:after="0" w:line="240" w:lineRule="auto"/>
              <w:rPr>
                <w:rFonts w:cs="Calibri"/>
                <w:sz w:val="20"/>
                <w:szCs w:val="20"/>
              </w:rPr>
            </w:pPr>
          </w:p>
          <w:p w14:paraId="6A68D437" w14:textId="77777777" w:rsidR="009754F7" w:rsidRPr="00E706DF" w:rsidRDefault="009754F7" w:rsidP="00F35E20">
            <w:pPr>
              <w:spacing w:after="0" w:line="240" w:lineRule="auto"/>
              <w:rPr>
                <w:rFonts w:cs="Calibri"/>
                <w:sz w:val="20"/>
                <w:szCs w:val="20"/>
              </w:rPr>
            </w:pPr>
          </w:p>
        </w:tc>
      </w:tr>
      <w:tr w:rsidR="00E706DF" w:rsidRPr="00E706DF" w14:paraId="4C49F3F9" w14:textId="77777777" w:rsidTr="00F35E20">
        <w:tc>
          <w:tcPr>
            <w:tcW w:w="9695" w:type="dxa"/>
            <w:gridSpan w:val="21"/>
          </w:tcPr>
          <w:p w14:paraId="353C5D79" w14:textId="77777777" w:rsidR="009754F7" w:rsidRPr="00E706DF" w:rsidRDefault="009754F7" w:rsidP="00F35E20">
            <w:pPr>
              <w:spacing w:after="0" w:line="240" w:lineRule="auto"/>
              <w:jc w:val="both"/>
              <w:rPr>
                <w:rFonts w:cs="Calibri"/>
                <w:sz w:val="20"/>
                <w:szCs w:val="20"/>
              </w:rPr>
            </w:pPr>
          </w:p>
          <w:p w14:paraId="67DAB476" w14:textId="77777777" w:rsidR="009754F7" w:rsidRPr="00E706DF" w:rsidRDefault="009754F7" w:rsidP="00F35E20">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084404E8" w14:textId="77777777" w:rsidTr="00F35E20">
        <w:trPr>
          <w:trHeight w:val="1622"/>
        </w:trPr>
        <w:tc>
          <w:tcPr>
            <w:tcW w:w="9695" w:type="dxa"/>
            <w:gridSpan w:val="21"/>
            <w:tcBorders>
              <w:top w:val="single" w:sz="4" w:space="0" w:color="auto"/>
              <w:left w:val="single" w:sz="4" w:space="0" w:color="auto"/>
              <w:bottom w:val="single" w:sz="4" w:space="0" w:color="auto"/>
              <w:right w:val="single" w:sz="4" w:space="0" w:color="auto"/>
            </w:tcBorders>
          </w:tcPr>
          <w:p w14:paraId="4C2180E1" w14:textId="77777777" w:rsidR="009754F7" w:rsidRPr="00E706DF" w:rsidRDefault="009754F7" w:rsidP="00F35E20">
            <w:pPr>
              <w:spacing w:after="0" w:line="240" w:lineRule="auto"/>
              <w:rPr>
                <w:rFonts w:cs="Calibri"/>
                <w:bCs/>
                <w:sz w:val="20"/>
                <w:szCs w:val="20"/>
              </w:rPr>
            </w:pPr>
            <w:r w:rsidRPr="00E706DF">
              <w:rPr>
                <w:rFonts w:cs="Calibri"/>
                <w:bCs/>
                <w:sz w:val="20"/>
                <w:szCs w:val="20"/>
              </w:rPr>
              <w:t>I. Boldea, S. A. Nasar, The Induction Machine Handbook, CRC Press, 2002.</w:t>
            </w:r>
          </w:p>
          <w:p w14:paraId="3C5A2762" w14:textId="77777777" w:rsidR="009754F7" w:rsidRPr="00E706DF" w:rsidRDefault="009754F7" w:rsidP="00F35E20">
            <w:pPr>
              <w:spacing w:after="0" w:line="240" w:lineRule="auto"/>
              <w:rPr>
                <w:rFonts w:cs="Calibri"/>
                <w:bCs/>
                <w:sz w:val="20"/>
                <w:szCs w:val="20"/>
              </w:rPr>
            </w:pPr>
            <w:r w:rsidRPr="00E706DF">
              <w:rPr>
                <w:rFonts w:cs="Calibri"/>
                <w:bCs/>
                <w:sz w:val="20"/>
                <w:szCs w:val="20"/>
              </w:rPr>
              <w:t>I. Zagradišnik , B. Slemnik: Električni rotacijski stroji, učbenik, Fakulteta za elektrotehniko,         računalništvo in informatiko, 4. izdaja, Maribor, 2006.</w:t>
            </w:r>
          </w:p>
          <w:p w14:paraId="69A5A6CD" w14:textId="77777777" w:rsidR="009754F7" w:rsidRPr="00E706DF" w:rsidRDefault="009754F7" w:rsidP="00F35E20">
            <w:pPr>
              <w:spacing w:after="0" w:line="240" w:lineRule="auto"/>
              <w:rPr>
                <w:rFonts w:cs="Calibri"/>
                <w:bCs/>
                <w:sz w:val="20"/>
                <w:szCs w:val="20"/>
              </w:rPr>
            </w:pPr>
            <w:r w:rsidRPr="00E706DF">
              <w:rPr>
                <w:rFonts w:cs="Calibri"/>
                <w:bCs/>
                <w:sz w:val="20"/>
                <w:szCs w:val="20"/>
              </w:rPr>
              <w:t>R. Wolf: Uvod u teoriju električkih strojeva, Školska knjiga, Zagreb, 1975.</w:t>
            </w:r>
          </w:p>
          <w:p w14:paraId="12FCFC43" w14:textId="77777777" w:rsidR="009754F7" w:rsidRPr="00E706DF" w:rsidRDefault="009754F7" w:rsidP="00F35E20">
            <w:pPr>
              <w:spacing w:after="0" w:line="240" w:lineRule="auto"/>
              <w:rPr>
                <w:rFonts w:cs="Calibri"/>
                <w:bCs/>
                <w:sz w:val="20"/>
                <w:szCs w:val="20"/>
              </w:rPr>
            </w:pPr>
            <w:r w:rsidRPr="00E706DF">
              <w:rPr>
                <w:rFonts w:cs="Calibri"/>
                <w:bCs/>
                <w:sz w:val="20"/>
                <w:szCs w:val="20"/>
              </w:rPr>
              <w:t>N. Srb: Elektromotori proračun, prematanje, popravak i mjerenje, Tehnička knjiga, Zagreb, 1987.</w:t>
            </w:r>
          </w:p>
          <w:p w14:paraId="0E665E80" w14:textId="77777777" w:rsidR="009754F7" w:rsidRPr="00E706DF" w:rsidRDefault="009754F7" w:rsidP="00F35E20">
            <w:pPr>
              <w:spacing w:after="0" w:line="240" w:lineRule="auto"/>
              <w:rPr>
                <w:rFonts w:cs="Calibri"/>
                <w:bCs/>
                <w:sz w:val="20"/>
                <w:szCs w:val="20"/>
              </w:rPr>
            </w:pPr>
            <w:r w:rsidRPr="00E706DF">
              <w:rPr>
                <w:rFonts w:cs="Calibri"/>
                <w:bCs/>
                <w:sz w:val="20"/>
                <w:szCs w:val="20"/>
              </w:rPr>
              <w:t>N. Srb: Ispitivanje i prematanje elektromotora, Dotisak, Zagreb, 2005.</w:t>
            </w:r>
          </w:p>
        </w:tc>
      </w:tr>
      <w:tr w:rsidR="00E706DF" w:rsidRPr="00E706DF" w14:paraId="67822953" w14:textId="77777777" w:rsidTr="00F35E20">
        <w:trPr>
          <w:trHeight w:val="73"/>
        </w:trPr>
        <w:tc>
          <w:tcPr>
            <w:tcW w:w="4715" w:type="dxa"/>
            <w:gridSpan w:val="9"/>
            <w:tcBorders>
              <w:top w:val="nil"/>
              <w:left w:val="nil"/>
              <w:bottom w:val="single" w:sz="4" w:space="0" w:color="auto"/>
              <w:right w:val="nil"/>
            </w:tcBorders>
          </w:tcPr>
          <w:p w14:paraId="347CF8CC" w14:textId="77777777" w:rsidR="009754F7" w:rsidRPr="00E706DF" w:rsidRDefault="009754F7" w:rsidP="00F35E20">
            <w:pPr>
              <w:spacing w:after="0" w:line="240" w:lineRule="auto"/>
              <w:rPr>
                <w:rFonts w:cs="Calibri"/>
                <w:b/>
                <w:bCs/>
                <w:sz w:val="20"/>
                <w:szCs w:val="20"/>
              </w:rPr>
            </w:pPr>
          </w:p>
          <w:p w14:paraId="39616CA5" w14:textId="77777777" w:rsidR="009754F7" w:rsidRPr="00E706DF" w:rsidRDefault="009754F7" w:rsidP="00F35E20">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991DB2B"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B91E9AC" w14:textId="77777777" w:rsidR="009754F7" w:rsidRPr="00E706DF" w:rsidRDefault="009754F7" w:rsidP="00F35E20">
            <w:pPr>
              <w:spacing w:after="0" w:line="240" w:lineRule="auto"/>
              <w:rPr>
                <w:rFonts w:cs="Calibri"/>
                <w:b/>
                <w:sz w:val="20"/>
                <w:szCs w:val="20"/>
              </w:rPr>
            </w:pPr>
          </w:p>
          <w:p w14:paraId="47BE3849" w14:textId="77777777" w:rsidR="009754F7" w:rsidRPr="00E706DF" w:rsidRDefault="009754F7" w:rsidP="00F35E20">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7F539D1F" w14:textId="77777777" w:rsidTr="00F35E20">
        <w:trPr>
          <w:trHeight w:val="769"/>
        </w:trPr>
        <w:tc>
          <w:tcPr>
            <w:tcW w:w="4715" w:type="dxa"/>
            <w:gridSpan w:val="9"/>
            <w:tcBorders>
              <w:top w:val="single" w:sz="4" w:space="0" w:color="auto"/>
              <w:left w:val="single" w:sz="4" w:space="0" w:color="auto"/>
              <w:bottom w:val="single" w:sz="4" w:space="0" w:color="auto"/>
              <w:right w:val="single" w:sz="4" w:space="0" w:color="auto"/>
            </w:tcBorders>
          </w:tcPr>
          <w:p w14:paraId="07784912" w14:textId="77777777" w:rsidR="009754F7" w:rsidRPr="00E706DF" w:rsidRDefault="009754F7" w:rsidP="00F35E20">
            <w:pPr>
              <w:spacing w:after="0" w:line="240" w:lineRule="auto"/>
              <w:jc w:val="both"/>
              <w:rPr>
                <w:rFonts w:cs="Calibri"/>
                <w:sz w:val="20"/>
                <w:szCs w:val="20"/>
              </w:rPr>
            </w:pPr>
            <w:r w:rsidRPr="00E706DF">
              <w:rPr>
                <w:rFonts w:cs="Calibri"/>
                <w:sz w:val="20"/>
                <w:szCs w:val="20"/>
              </w:rPr>
              <w:t>Študenti pridobijo poglobljena znanja s področja načrtovanja asinhronskih strojev v praksi.</w:t>
            </w:r>
          </w:p>
        </w:tc>
        <w:tc>
          <w:tcPr>
            <w:tcW w:w="153" w:type="dxa"/>
            <w:gridSpan w:val="2"/>
            <w:tcBorders>
              <w:top w:val="nil"/>
              <w:left w:val="single" w:sz="4" w:space="0" w:color="auto"/>
              <w:bottom w:val="nil"/>
              <w:right w:val="single" w:sz="4" w:space="0" w:color="auto"/>
            </w:tcBorders>
          </w:tcPr>
          <w:p w14:paraId="2C97EAF1" w14:textId="77777777" w:rsidR="009754F7" w:rsidRPr="00E706DF" w:rsidRDefault="009754F7" w:rsidP="00F35E20">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B1CEA41" w14:textId="77777777" w:rsidR="009754F7" w:rsidRPr="00E706DF" w:rsidRDefault="009754F7" w:rsidP="00F35E20">
            <w:pPr>
              <w:spacing w:after="0" w:line="240" w:lineRule="auto"/>
              <w:jc w:val="both"/>
              <w:rPr>
                <w:rFonts w:cs="Calibri"/>
                <w:sz w:val="20"/>
                <w:szCs w:val="20"/>
              </w:rPr>
            </w:pPr>
            <w:r w:rsidRPr="00E706DF">
              <w:rPr>
                <w:rFonts w:cs="Calibri"/>
                <w:sz w:val="20"/>
                <w:szCs w:val="20"/>
              </w:rPr>
              <w:t>Students acquire knowledge in the field of design induction machines in connection with practical problems.</w:t>
            </w:r>
          </w:p>
        </w:tc>
      </w:tr>
      <w:tr w:rsidR="00E706DF" w:rsidRPr="00E706DF" w14:paraId="0C8CEC10" w14:textId="77777777" w:rsidTr="00F35E20">
        <w:trPr>
          <w:trHeight w:val="117"/>
        </w:trPr>
        <w:tc>
          <w:tcPr>
            <w:tcW w:w="4726" w:type="dxa"/>
            <w:gridSpan w:val="10"/>
            <w:tcBorders>
              <w:top w:val="nil"/>
              <w:left w:val="nil"/>
              <w:bottom w:val="single" w:sz="4" w:space="0" w:color="auto"/>
              <w:right w:val="nil"/>
            </w:tcBorders>
          </w:tcPr>
          <w:p w14:paraId="45BFA27A" w14:textId="77777777" w:rsidR="009754F7" w:rsidRPr="00E706DF" w:rsidRDefault="009754F7" w:rsidP="00F35E20">
            <w:pPr>
              <w:spacing w:after="0" w:line="240" w:lineRule="auto"/>
              <w:rPr>
                <w:rFonts w:cs="Calibri"/>
                <w:b/>
                <w:sz w:val="20"/>
                <w:szCs w:val="20"/>
              </w:rPr>
            </w:pPr>
          </w:p>
          <w:p w14:paraId="63C8F1AB" w14:textId="77777777" w:rsidR="009754F7" w:rsidRPr="00E706DF" w:rsidRDefault="009754F7" w:rsidP="00F35E20">
            <w:pPr>
              <w:spacing w:after="0" w:line="240" w:lineRule="auto"/>
              <w:rPr>
                <w:rFonts w:cs="Calibri"/>
                <w:b/>
                <w:sz w:val="20"/>
                <w:szCs w:val="20"/>
              </w:rPr>
            </w:pPr>
            <w:r w:rsidRPr="00E706DF">
              <w:rPr>
                <w:rFonts w:cs="Calibri"/>
                <w:b/>
                <w:sz w:val="20"/>
                <w:szCs w:val="20"/>
              </w:rPr>
              <w:t>Predvideni študijski rezultati:</w:t>
            </w:r>
          </w:p>
        </w:tc>
        <w:tc>
          <w:tcPr>
            <w:tcW w:w="142" w:type="dxa"/>
          </w:tcPr>
          <w:p w14:paraId="2EEC14AC" w14:textId="77777777" w:rsidR="009754F7" w:rsidRPr="00E706DF" w:rsidRDefault="009754F7" w:rsidP="00F35E20">
            <w:pPr>
              <w:spacing w:after="0" w:line="240" w:lineRule="auto"/>
              <w:rPr>
                <w:rFonts w:cs="Calibri"/>
                <w:b/>
                <w:sz w:val="20"/>
                <w:szCs w:val="20"/>
              </w:rPr>
            </w:pPr>
          </w:p>
          <w:p w14:paraId="31E1E560"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2295404" w14:textId="77777777" w:rsidR="009754F7" w:rsidRPr="00E706DF" w:rsidRDefault="009754F7" w:rsidP="00F35E20">
            <w:pPr>
              <w:spacing w:after="0" w:line="240" w:lineRule="auto"/>
              <w:rPr>
                <w:rFonts w:cs="Calibri"/>
                <w:b/>
                <w:sz w:val="20"/>
                <w:szCs w:val="20"/>
              </w:rPr>
            </w:pPr>
          </w:p>
          <w:p w14:paraId="4688E383" w14:textId="77777777" w:rsidR="009754F7" w:rsidRPr="00E706DF" w:rsidRDefault="009754F7" w:rsidP="00F35E20">
            <w:pPr>
              <w:spacing w:after="0" w:line="240" w:lineRule="auto"/>
              <w:rPr>
                <w:rFonts w:cs="Calibri"/>
                <w:b/>
                <w:sz w:val="20"/>
                <w:szCs w:val="20"/>
              </w:rPr>
            </w:pPr>
            <w:r w:rsidRPr="00E706DF">
              <w:rPr>
                <w:rFonts w:cs="Calibri"/>
                <w:b/>
                <w:sz w:val="20"/>
                <w:szCs w:val="20"/>
              </w:rPr>
              <w:t>Intended learning outcomes:</w:t>
            </w:r>
          </w:p>
        </w:tc>
      </w:tr>
      <w:tr w:rsidR="00E706DF" w:rsidRPr="00E706DF" w14:paraId="3728FB53" w14:textId="77777777" w:rsidTr="00F35E20">
        <w:trPr>
          <w:trHeight w:val="1387"/>
        </w:trPr>
        <w:tc>
          <w:tcPr>
            <w:tcW w:w="4726" w:type="dxa"/>
            <w:gridSpan w:val="10"/>
            <w:tcBorders>
              <w:top w:val="single" w:sz="4" w:space="0" w:color="auto"/>
              <w:left w:val="single" w:sz="4" w:space="0" w:color="auto"/>
              <w:bottom w:val="nil"/>
              <w:right w:val="single" w:sz="4" w:space="0" w:color="auto"/>
            </w:tcBorders>
          </w:tcPr>
          <w:p w14:paraId="1548E2A1" w14:textId="77777777" w:rsidR="009754F7" w:rsidRPr="00E706DF" w:rsidRDefault="009754F7" w:rsidP="00F35E20">
            <w:pPr>
              <w:spacing w:after="0" w:line="240" w:lineRule="auto"/>
              <w:rPr>
                <w:rFonts w:cs="Calibri"/>
                <w:sz w:val="20"/>
                <w:szCs w:val="20"/>
                <w:u w:val="single"/>
              </w:rPr>
            </w:pPr>
            <w:r w:rsidRPr="00E706DF">
              <w:rPr>
                <w:rFonts w:cs="Calibri"/>
                <w:sz w:val="20"/>
                <w:szCs w:val="20"/>
                <w:u w:val="single"/>
              </w:rPr>
              <w:t>Znanje in razumevanje:</w:t>
            </w:r>
          </w:p>
          <w:p w14:paraId="282AF289" w14:textId="77777777" w:rsidR="009754F7" w:rsidRPr="00E706DF" w:rsidRDefault="009754F7" w:rsidP="00F35E20">
            <w:pPr>
              <w:spacing w:after="0" w:line="240" w:lineRule="auto"/>
              <w:jc w:val="both"/>
              <w:rPr>
                <w:rFonts w:cs="Calibri"/>
                <w:sz w:val="20"/>
                <w:szCs w:val="20"/>
              </w:rPr>
            </w:pPr>
            <w:r w:rsidRPr="00E706DF">
              <w:rPr>
                <w:rFonts w:cs="Calibri"/>
                <w:sz w:val="20"/>
                <w:szCs w:val="20"/>
              </w:rPr>
              <w:t>Poglobljeno razumevanje teorije delovanja asinhronskih strojev, različnih metod izračunov, zmožnost izbire pravilnih materialov, usposobljenosti za samostojno razvijanje in reševanje najzahtevnejših konceptov pri načrtovanju asinhronskih strojev .</w:t>
            </w:r>
          </w:p>
          <w:p w14:paraId="12A74684" w14:textId="77777777" w:rsidR="009754F7" w:rsidRPr="00E706DF" w:rsidRDefault="009754F7" w:rsidP="00F35E20">
            <w:pPr>
              <w:spacing w:after="0" w:line="240" w:lineRule="auto"/>
              <w:rPr>
                <w:rFonts w:cs="Calibri"/>
                <w:sz w:val="20"/>
                <w:szCs w:val="20"/>
                <w:u w:val="single"/>
              </w:rPr>
            </w:pPr>
          </w:p>
          <w:p w14:paraId="3648FA24" w14:textId="77777777" w:rsidR="009754F7" w:rsidRPr="00E706DF" w:rsidRDefault="009754F7" w:rsidP="00F35E20">
            <w:pPr>
              <w:spacing w:after="0" w:line="240" w:lineRule="auto"/>
              <w:rPr>
                <w:rFonts w:cs="Calibri"/>
                <w:sz w:val="20"/>
                <w:szCs w:val="20"/>
                <w:u w:val="single"/>
              </w:rPr>
            </w:pPr>
            <w:r w:rsidRPr="00E706DF">
              <w:rPr>
                <w:rFonts w:cs="Calibri"/>
                <w:sz w:val="20"/>
                <w:szCs w:val="20"/>
                <w:u w:val="single"/>
              </w:rPr>
              <w:t>Prenesljive/ključne spretnosti in drugi atributi:</w:t>
            </w:r>
          </w:p>
          <w:p w14:paraId="28B0F5CB" w14:textId="77777777" w:rsidR="009754F7" w:rsidRPr="00E706DF" w:rsidRDefault="009754F7" w:rsidP="00F35E20">
            <w:pPr>
              <w:spacing w:after="0" w:line="240" w:lineRule="auto"/>
              <w:jc w:val="both"/>
              <w:rPr>
                <w:rFonts w:cs="Calibri"/>
                <w:sz w:val="20"/>
                <w:szCs w:val="20"/>
              </w:rPr>
            </w:pPr>
            <w:r w:rsidRPr="00E706DF">
              <w:rPr>
                <w:rFonts w:cs="Calibri"/>
                <w:sz w:val="20"/>
                <w:szCs w:val="20"/>
              </w:rPr>
              <w:t>Kombinirana uporaba različnih metod in programskih orodij za načrtovanje in reševanje raziskovalnih problemov iz področja asinhronskih strojev.</w:t>
            </w:r>
          </w:p>
        </w:tc>
        <w:tc>
          <w:tcPr>
            <w:tcW w:w="142" w:type="dxa"/>
            <w:tcBorders>
              <w:top w:val="nil"/>
              <w:left w:val="single" w:sz="4" w:space="0" w:color="auto"/>
              <w:bottom w:val="nil"/>
              <w:right w:val="single" w:sz="4" w:space="0" w:color="auto"/>
            </w:tcBorders>
          </w:tcPr>
          <w:p w14:paraId="27D247DC" w14:textId="77777777" w:rsidR="009754F7" w:rsidRPr="00E706DF" w:rsidRDefault="009754F7" w:rsidP="00F35E20">
            <w:pPr>
              <w:spacing w:after="0" w:line="240" w:lineRule="auto"/>
              <w:rPr>
                <w:rFonts w:cs="Calibri"/>
                <w:sz w:val="20"/>
                <w:szCs w:val="20"/>
              </w:rPr>
            </w:pPr>
          </w:p>
          <w:p w14:paraId="491B97F7" w14:textId="77777777" w:rsidR="009754F7" w:rsidRPr="00E706DF" w:rsidRDefault="009754F7" w:rsidP="00F35E20">
            <w:pPr>
              <w:spacing w:after="0" w:line="240" w:lineRule="auto"/>
              <w:rPr>
                <w:rFonts w:cs="Calibri"/>
                <w:sz w:val="20"/>
                <w:szCs w:val="20"/>
              </w:rPr>
            </w:pPr>
          </w:p>
          <w:p w14:paraId="42A1BECA" w14:textId="77777777" w:rsidR="009754F7" w:rsidRPr="00E706DF" w:rsidRDefault="009754F7" w:rsidP="00F35E20">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52211FFA" w14:textId="77777777" w:rsidR="009754F7" w:rsidRPr="00E706DF" w:rsidRDefault="009754F7" w:rsidP="00F35E20">
            <w:pPr>
              <w:spacing w:after="0" w:line="240" w:lineRule="auto"/>
              <w:jc w:val="both"/>
              <w:rPr>
                <w:rFonts w:cs="Calibri"/>
                <w:sz w:val="20"/>
                <w:szCs w:val="20"/>
              </w:rPr>
            </w:pPr>
            <w:r w:rsidRPr="00E706DF">
              <w:rPr>
                <w:rFonts w:cs="Calibri"/>
                <w:sz w:val="20"/>
                <w:szCs w:val="20"/>
                <w:u w:val="single"/>
              </w:rPr>
              <w:t>Knowledge and understanding:</w:t>
            </w:r>
            <w:r w:rsidRPr="00E706DF">
              <w:rPr>
                <w:rFonts w:cs="Calibri"/>
                <w:sz w:val="20"/>
                <w:szCs w:val="20"/>
              </w:rPr>
              <w:t xml:space="preserve"> </w:t>
            </w:r>
          </w:p>
          <w:p w14:paraId="5BD4966E" w14:textId="77777777" w:rsidR="009754F7" w:rsidRPr="00E706DF" w:rsidRDefault="009754F7" w:rsidP="00F35E20">
            <w:pPr>
              <w:spacing w:after="0" w:line="240" w:lineRule="auto"/>
              <w:jc w:val="both"/>
              <w:rPr>
                <w:rFonts w:cs="Calibri"/>
                <w:sz w:val="20"/>
                <w:szCs w:val="20"/>
              </w:rPr>
            </w:pPr>
            <w:r w:rsidRPr="00E706DF">
              <w:rPr>
                <w:rFonts w:cs="Calibri"/>
                <w:sz w:val="20"/>
                <w:szCs w:val="20"/>
              </w:rPr>
              <w:t>In-depth understanding of the induction machines theory, different approaches and methods of calculations, ability to choose correct materials, competence for independent development and solving the most complex concepts in the design of induction machines.</w:t>
            </w:r>
          </w:p>
          <w:p w14:paraId="059BE749" w14:textId="77777777" w:rsidR="009754F7" w:rsidRPr="00E706DF" w:rsidRDefault="009754F7" w:rsidP="00F35E20">
            <w:pPr>
              <w:spacing w:after="0" w:line="240" w:lineRule="auto"/>
              <w:jc w:val="both"/>
              <w:rPr>
                <w:rFonts w:cs="Calibri"/>
                <w:sz w:val="20"/>
                <w:szCs w:val="20"/>
              </w:rPr>
            </w:pPr>
          </w:p>
          <w:p w14:paraId="49048F85" w14:textId="77777777" w:rsidR="009754F7" w:rsidRPr="00E706DF" w:rsidRDefault="009754F7" w:rsidP="00F35E20">
            <w:pPr>
              <w:spacing w:after="0" w:line="240" w:lineRule="auto"/>
              <w:jc w:val="both"/>
              <w:rPr>
                <w:rFonts w:cs="Calibri"/>
                <w:sz w:val="20"/>
                <w:szCs w:val="20"/>
                <w:u w:val="single"/>
              </w:rPr>
            </w:pPr>
            <w:r w:rsidRPr="00E706DF">
              <w:rPr>
                <w:rFonts w:cs="Calibri"/>
                <w:sz w:val="20"/>
                <w:szCs w:val="20"/>
                <w:u w:val="single"/>
              </w:rPr>
              <w:t>Transferable/Key skills and other attributes:</w:t>
            </w:r>
          </w:p>
          <w:p w14:paraId="4F02BD67" w14:textId="77777777" w:rsidR="009754F7" w:rsidRPr="00E706DF" w:rsidRDefault="009754F7" w:rsidP="00F35E20">
            <w:pPr>
              <w:spacing w:after="0" w:line="240" w:lineRule="auto"/>
              <w:jc w:val="both"/>
              <w:rPr>
                <w:rFonts w:cs="Calibri"/>
                <w:sz w:val="20"/>
                <w:szCs w:val="20"/>
              </w:rPr>
            </w:pPr>
            <w:r w:rsidRPr="00E706DF">
              <w:rPr>
                <w:rFonts w:cs="Calibri"/>
                <w:sz w:val="20"/>
                <w:szCs w:val="20"/>
              </w:rPr>
              <w:t>The combined use of different methods and software tools for design and solving research problems in the field of induction machines.</w:t>
            </w:r>
          </w:p>
        </w:tc>
      </w:tr>
      <w:tr w:rsidR="00E706DF" w:rsidRPr="00E706DF" w14:paraId="5D80703A" w14:textId="77777777" w:rsidTr="00F35E20">
        <w:trPr>
          <w:trHeight w:val="80"/>
        </w:trPr>
        <w:tc>
          <w:tcPr>
            <w:tcW w:w="4726" w:type="dxa"/>
            <w:gridSpan w:val="10"/>
            <w:tcBorders>
              <w:top w:val="nil"/>
              <w:left w:val="single" w:sz="4" w:space="0" w:color="auto"/>
              <w:bottom w:val="single" w:sz="4" w:space="0" w:color="auto"/>
              <w:right w:val="single" w:sz="4" w:space="0" w:color="auto"/>
            </w:tcBorders>
          </w:tcPr>
          <w:p w14:paraId="3A3E7000" w14:textId="77777777" w:rsidR="009754F7" w:rsidRPr="00E706DF" w:rsidRDefault="009754F7" w:rsidP="00F35E20">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85B8978"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3AB56F6D" w14:textId="77777777" w:rsidR="009754F7" w:rsidRPr="00E706DF" w:rsidRDefault="009754F7" w:rsidP="00F35E20">
            <w:pPr>
              <w:spacing w:after="0" w:line="240" w:lineRule="auto"/>
              <w:rPr>
                <w:rFonts w:cs="Calibri"/>
                <w:sz w:val="20"/>
                <w:szCs w:val="20"/>
              </w:rPr>
            </w:pPr>
          </w:p>
        </w:tc>
      </w:tr>
      <w:tr w:rsidR="00E706DF" w:rsidRPr="00E706DF" w14:paraId="19269C7C" w14:textId="77777777" w:rsidTr="00F35E20">
        <w:tc>
          <w:tcPr>
            <w:tcW w:w="4726" w:type="dxa"/>
            <w:gridSpan w:val="10"/>
            <w:tcBorders>
              <w:top w:val="nil"/>
              <w:left w:val="nil"/>
              <w:bottom w:val="single" w:sz="4" w:space="0" w:color="auto"/>
              <w:right w:val="nil"/>
            </w:tcBorders>
          </w:tcPr>
          <w:p w14:paraId="235E53CA" w14:textId="77777777" w:rsidR="009754F7" w:rsidRPr="00E706DF" w:rsidRDefault="009754F7" w:rsidP="00F35E20">
            <w:pPr>
              <w:spacing w:after="0" w:line="240" w:lineRule="auto"/>
              <w:rPr>
                <w:rFonts w:cs="Calibri"/>
                <w:b/>
                <w:sz w:val="20"/>
                <w:szCs w:val="20"/>
              </w:rPr>
            </w:pPr>
          </w:p>
          <w:p w14:paraId="74C12361" w14:textId="77777777" w:rsidR="009754F7" w:rsidRPr="00E706DF" w:rsidRDefault="009754F7" w:rsidP="00F35E20">
            <w:pPr>
              <w:spacing w:after="0" w:line="240" w:lineRule="auto"/>
              <w:rPr>
                <w:rFonts w:cs="Calibri"/>
                <w:b/>
                <w:sz w:val="20"/>
                <w:szCs w:val="20"/>
              </w:rPr>
            </w:pPr>
            <w:r w:rsidRPr="00E706DF">
              <w:rPr>
                <w:rFonts w:cs="Calibri"/>
                <w:b/>
                <w:sz w:val="20"/>
                <w:szCs w:val="20"/>
              </w:rPr>
              <w:t>Metode poučevanja in učenja:</w:t>
            </w:r>
          </w:p>
        </w:tc>
        <w:tc>
          <w:tcPr>
            <w:tcW w:w="142" w:type="dxa"/>
          </w:tcPr>
          <w:p w14:paraId="30772684" w14:textId="77777777" w:rsidR="009754F7" w:rsidRPr="00E706DF" w:rsidRDefault="009754F7" w:rsidP="00F35E20">
            <w:pPr>
              <w:spacing w:after="0" w:line="240" w:lineRule="auto"/>
              <w:rPr>
                <w:rFonts w:cs="Calibri"/>
                <w:b/>
                <w:sz w:val="20"/>
                <w:szCs w:val="20"/>
              </w:rPr>
            </w:pPr>
          </w:p>
          <w:p w14:paraId="660D6D8B"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C30544D" w14:textId="77777777" w:rsidR="009754F7" w:rsidRPr="00E706DF" w:rsidRDefault="009754F7" w:rsidP="00F35E20">
            <w:pPr>
              <w:spacing w:after="0" w:line="240" w:lineRule="auto"/>
              <w:rPr>
                <w:rFonts w:cs="Calibri"/>
                <w:b/>
                <w:sz w:val="20"/>
                <w:szCs w:val="20"/>
              </w:rPr>
            </w:pPr>
          </w:p>
          <w:p w14:paraId="551EC98A" w14:textId="77777777" w:rsidR="009754F7" w:rsidRPr="00E706DF" w:rsidRDefault="009754F7" w:rsidP="00F35E20">
            <w:pPr>
              <w:spacing w:after="0" w:line="240" w:lineRule="auto"/>
              <w:rPr>
                <w:rFonts w:cs="Calibri"/>
                <w:b/>
                <w:sz w:val="20"/>
                <w:szCs w:val="20"/>
              </w:rPr>
            </w:pPr>
            <w:r w:rsidRPr="00E706DF">
              <w:rPr>
                <w:rFonts w:cs="Calibri"/>
                <w:b/>
                <w:sz w:val="20"/>
                <w:szCs w:val="20"/>
              </w:rPr>
              <w:t>Learning and teaching methods:</w:t>
            </w:r>
          </w:p>
        </w:tc>
      </w:tr>
      <w:tr w:rsidR="00E706DF" w:rsidRPr="00E706DF" w14:paraId="268E623B" w14:textId="77777777" w:rsidTr="00F35E20">
        <w:trPr>
          <w:trHeight w:val="912"/>
        </w:trPr>
        <w:tc>
          <w:tcPr>
            <w:tcW w:w="4726" w:type="dxa"/>
            <w:gridSpan w:val="10"/>
            <w:tcBorders>
              <w:top w:val="single" w:sz="4" w:space="0" w:color="auto"/>
              <w:left w:val="single" w:sz="4" w:space="0" w:color="auto"/>
              <w:bottom w:val="single" w:sz="4" w:space="0" w:color="auto"/>
              <w:right w:val="single" w:sz="4" w:space="0" w:color="auto"/>
            </w:tcBorders>
          </w:tcPr>
          <w:p w14:paraId="794E035B" w14:textId="77777777" w:rsidR="009754F7" w:rsidRPr="00E706DF" w:rsidRDefault="009754F7" w:rsidP="00F35E20">
            <w:pPr>
              <w:spacing w:after="0" w:line="240" w:lineRule="auto"/>
              <w:rPr>
                <w:rFonts w:cs="Calibri"/>
                <w:sz w:val="20"/>
                <w:szCs w:val="20"/>
              </w:rPr>
            </w:pPr>
            <w:r w:rsidRPr="00E706DF">
              <w:rPr>
                <w:rFonts w:cs="Calibri"/>
                <w:sz w:val="20"/>
                <w:szCs w:val="20"/>
              </w:rPr>
              <w:t>Predavanja.</w:t>
            </w:r>
          </w:p>
          <w:p w14:paraId="40E3B0BF" w14:textId="77777777" w:rsidR="009754F7" w:rsidRPr="00E706DF" w:rsidRDefault="009754F7" w:rsidP="00F35E20">
            <w:pPr>
              <w:spacing w:after="0" w:line="240" w:lineRule="auto"/>
              <w:rPr>
                <w:rFonts w:cs="Calibri"/>
                <w:sz w:val="20"/>
                <w:szCs w:val="20"/>
              </w:rPr>
            </w:pPr>
            <w:r w:rsidRPr="00E706DF">
              <w:rPr>
                <w:rFonts w:cs="Calibri"/>
                <w:sz w:val="20"/>
                <w:szCs w:val="20"/>
              </w:rPr>
              <w:t>Samostojno reševanje nalog.</w:t>
            </w:r>
          </w:p>
          <w:p w14:paraId="7A005E6F" w14:textId="77777777" w:rsidR="009754F7" w:rsidRPr="00E706DF" w:rsidRDefault="009754F7" w:rsidP="00F35E20">
            <w:pPr>
              <w:spacing w:after="0" w:line="240" w:lineRule="auto"/>
              <w:rPr>
                <w:rFonts w:cs="Calibri"/>
                <w:sz w:val="20"/>
                <w:szCs w:val="20"/>
                <w:lang w:val="sv-SE"/>
              </w:rPr>
            </w:pPr>
            <w:r w:rsidRPr="00E706DF">
              <w:rPr>
                <w:rFonts w:cs="Calibri"/>
                <w:sz w:val="20"/>
                <w:szCs w:val="20"/>
              </w:rPr>
              <w:t>Seminarska naloga</w:t>
            </w:r>
            <w:r w:rsidRPr="00E706DF">
              <w:rPr>
                <w:rFonts w:cs="Calibri"/>
                <w:sz w:val="20"/>
                <w:szCs w:val="20"/>
                <w:lang w:val="sv-SE"/>
              </w:rPr>
              <w:t xml:space="preserve"> </w:t>
            </w:r>
          </w:p>
          <w:p w14:paraId="7B33BA5D" w14:textId="77777777" w:rsidR="009754F7" w:rsidRPr="00E706DF" w:rsidRDefault="009754F7" w:rsidP="00F35E20">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A816D50" w14:textId="77777777" w:rsidR="009754F7" w:rsidRPr="00E706DF" w:rsidRDefault="009754F7" w:rsidP="00F35E20">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24B3C5A" w14:textId="77777777" w:rsidR="009754F7" w:rsidRPr="00E706DF" w:rsidRDefault="009754F7" w:rsidP="00F35E20">
            <w:pPr>
              <w:spacing w:after="0" w:line="240" w:lineRule="auto"/>
              <w:rPr>
                <w:rFonts w:cs="Calibri"/>
                <w:sz w:val="20"/>
                <w:szCs w:val="20"/>
              </w:rPr>
            </w:pPr>
            <w:r w:rsidRPr="00E706DF">
              <w:rPr>
                <w:rFonts w:cs="Calibri"/>
                <w:sz w:val="20"/>
                <w:szCs w:val="20"/>
              </w:rPr>
              <w:t>Lectures.</w:t>
            </w:r>
          </w:p>
          <w:p w14:paraId="3B571B91" w14:textId="77777777" w:rsidR="009754F7" w:rsidRPr="00E706DF" w:rsidRDefault="009754F7" w:rsidP="00F35E20">
            <w:pPr>
              <w:spacing w:after="0" w:line="240" w:lineRule="auto"/>
              <w:rPr>
                <w:rFonts w:cs="Calibri"/>
                <w:sz w:val="20"/>
                <w:szCs w:val="20"/>
              </w:rPr>
            </w:pPr>
            <w:r w:rsidRPr="00E706DF">
              <w:rPr>
                <w:rFonts w:cs="Calibri"/>
                <w:sz w:val="20"/>
                <w:szCs w:val="20"/>
              </w:rPr>
              <w:t>Individual solving of problems</w:t>
            </w:r>
          </w:p>
          <w:p w14:paraId="17C95F79" w14:textId="77777777" w:rsidR="009754F7" w:rsidRPr="00E706DF" w:rsidRDefault="009754F7" w:rsidP="00F35E20">
            <w:pPr>
              <w:spacing w:after="0" w:line="240" w:lineRule="auto"/>
              <w:rPr>
                <w:rFonts w:cs="Calibri"/>
                <w:sz w:val="20"/>
                <w:szCs w:val="20"/>
                <w:lang w:val="sv-SE"/>
              </w:rPr>
            </w:pPr>
            <w:r w:rsidRPr="00E706DF">
              <w:rPr>
                <w:rFonts w:cs="Calibri"/>
                <w:sz w:val="20"/>
                <w:szCs w:val="20"/>
              </w:rPr>
              <w:t>Seminar work</w:t>
            </w:r>
            <w:r w:rsidRPr="00E706DF">
              <w:rPr>
                <w:rFonts w:cs="Calibri"/>
                <w:sz w:val="20"/>
                <w:szCs w:val="20"/>
                <w:lang w:val="sv-SE"/>
              </w:rPr>
              <w:t xml:space="preserve"> </w:t>
            </w:r>
          </w:p>
          <w:p w14:paraId="2360579C" w14:textId="77777777" w:rsidR="009754F7" w:rsidRPr="00E706DF" w:rsidRDefault="009754F7" w:rsidP="00F35E20">
            <w:pPr>
              <w:spacing w:after="0" w:line="240" w:lineRule="auto"/>
            </w:pPr>
            <w:r w:rsidRPr="00E706DF">
              <w:rPr>
                <w:rFonts w:cs="Calibri"/>
                <w:sz w:val="20"/>
                <w:szCs w:val="20"/>
                <w:lang w:val="sv-SE"/>
              </w:rPr>
              <w:t>teaching and learning is done using didactic use of ICT</w:t>
            </w:r>
          </w:p>
          <w:p w14:paraId="420DCD6B" w14:textId="77777777" w:rsidR="009754F7" w:rsidRPr="00E706DF" w:rsidRDefault="009754F7" w:rsidP="00F35E20">
            <w:pPr>
              <w:spacing w:after="0" w:line="240" w:lineRule="auto"/>
              <w:rPr>
                <w:rFonts w:cs="Calibri"/>
                <w:sz w:val="20"/>
                <w:szCs w:val="20"/>
              </w:rPr>
            </w:pPr>
          </w:p>
        </w:tc>
      </w:tr>
      <w:tr w:rsidR="00E706DF" w:rsidRPr="00E706DF" w14:paraId="753EA1A5" w14:textId="77777777" w:rsidTr="00F35E20">
        <w:tc>
          <w:tcPr>
            <w:tcW w:w="4018" w:type="dxa"/>
            <w:gridSpan w:val="7"/>
            <w:tcBorders>
              <w:top w:val="nil"/>
              <w:left w:val="nil"/>
              <w:bottom w:val="single" w:sz="4" w:space="0" w:color="auto"/>
              <w:right w:val="nil"/>
            </w:tcBorders>
          </w:tcPr>
          <w:p w14:paraId="3F5B3B8A" w14:textId="77777777" w:rsidR="009754F7" w:rsidRPr="00E706DF" w:rsidRDefault="009754F7" w:rsidP="00F35E20">
            <w:pPr>
              <w:spacing w:after="0" w:line="240" w:lineRule="auto"/>
              <w:rPr>
                <w:rFonts w:cs="Calibri"/>
                <w:b/>
                <w:sz w:val="20"/>
                <w:szCs w:val="20"/>
              </w:rPr>
            </w:pPr>
          </w:p>
          <w:p w14:paraId="2A07E943" w14:textId="77777777" w:rsidR="009754F7" w:rsidRPr="00E706DF" w:rsidRDefault="009754F7" w:rsidP="00F35E20">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C8C77CD" w14:textId="77777777" w:rsidR="009754F7" w:rsidRPr="00E706DF" w:rsidRDefault="009754F7" w:rsidP="00F35E20">
            <w:pPr>
              <w:spacing w:after="0" w:line="240" w:lineRule="auto"/>
              <w:rPr>
                <w:rFonts w:cs="Calibri"/>
                <w:sz w:val="20"/>
                <w:szCs w:val="20"/>
              </w:rPr>
            </w:pPr>
            <w:r w:rsidRPr="00E706DF">
              <w:rPr>
                <w:rFonts w:cs="Calibri"/>
                <w:sz w:val="20"/>
                <w:szCs w:val="20"/>
              </w:rPr>
              <w:t>Delež (v %) /</w:t>
            </w:r>
          </w:p>
          <w:p w14:paraId="03DC9964" w14:textId="77777777" w:rsidR="009754F7" w:rsidRPr="00E706DF" w:rsidRDefault="009754F7" w:rsidP="00F35E20">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0F5415C" w14:textId="77777777" w:rsidR="009754F7" w:rsidRPr="00E706DF" w:rsidRDefault="009754F7" w:rsidP="00F35E20">
            <w:pPr>
              <w:spacing w:after="0" w:line="240" w:lineRule="auto"/>
              <w:rPr>
                <w:rFonts w:cs="Calibri"/>
                <w:b/>
                <w:sz w:val="20"/>
                <w:szCs w:val="20"/>
              </w:rPr>
            </w:pPr>
          </w:p>
          <w:p w14:paraId="1BD92A76" w14:textId="77777777" w:rsidR="009754F7" w:rsidRPr="00E706DF" w:rsidRDefault="009754F7" w:rsidP="00F35E20">
            <w:pPr>
              <w:spacing w:after="0" w:line="240" w:lineRule="auto"/>
              <w:rPr>
                <w:rFonts w:cs="Calibri"/>
                <w:b/>
                <w:sz w:val="20"/>
                <w:szCs w:val="20"/>
              </w:rPr>
            </w:pPr>
            <w:r w:rsidRPr="00E706DF">
              <w:rPr>
                <w:rFonts w:cs="Calibri"/>
                <w:b/>
                <w:sz w:val="20"/>
                <w:szCs w:val="20"/>
              </w:rPr>
              <w:t>Assessment:</w:t>
            </w:r>
          </w:p>
        </w:tc>
      </w:tr>
      <w:tr w:rsidR="00E706DF" w:rsidRPr="00E706DF" w14:paraId="2F6DDE22" w14:textId="77777777" w:rsidTr="00F35E20">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7ECC1A4B" w14:textId="77777777" w:rsidR="009754F7" w:rsidRPr="00E706DF" w:rsidRDefault="009754F7" w:rsidP="00F35E20">
            <w:pPr>
              <w:spacing w:after="0" w:line="240" w:lineRule="auto"/>
              <w:rPr>
                <w:rFonts w:cs="Calibri"/>
                <w:sz w:val="20"/>
                <w:szCs w:val="20"/>
              </w:rPr>
            </w:pPr>
            <w:r w:rsidRPr="00E706DF">
              <w:rPr>
                <w:rFonts w:cs="Calibri"/>
                <w:sz w:val="20"/>
                <w:szCs w:val="20"/>
              </w:rPr>
              <w:t xml:space="preserve">pisni izpit </w:t>
            </w:r>
          </w:p>
          <w:p w14:paraId="7719AA0D" w14:textId="77777777" w:rsidR="009754F7" w:rsidRPr="00E706DF" w:rsidRDefault="009754F7" w:rsidP="00F35E20">
            <w:pPr>
              <w:spacing w:after="0" w:line="240" w:lineRule="auto"/>
              <w:rPr>
                <w:rFonts w:cs="Calibri"/>
                <w:sz w:val="20"/>
                <w:szCs w:val="20"/>
              </w:rPr>
            </w:pPr>
            <w:r w:rsidRPr="00E706DF">
              <w:rPr>
                <w:rFonts w:cs="Calibri"/>
                <w:sz w:val="20"/>
                <w:szCs w:val="20"/>
              </w:rPr>
              <w:t>ustni izpit</w:t>
            </w:r>
          </w:p>
          <w:p w14:paraId="2E9DA9D6" w14:textId="77777777" w:rsidR="009754F7" w:rsidRPr="00E706DF" w:rsidRDefault="009754F7" w:rsidP="00F35E20">
            <w:pPr>
              <w:spacing w:after="0" w:line="240" w:lineRule="auto"/>
            </w:pPr>
            <w:r w:rsidRPr="00E706DF">
              <w:rPr>
                <w:rFonts w:cs="Calibri"/>
                <w:sz w:val="20"/>
                <w:szCs w:val="20"/>
              </w:rPr>
              <w:t xml:space="preserve">seminarsko delo </w:t>
            </w:r>
          </w:p>
          <w:p w14:paraId="71894CFB" w14:textId="77777777" w:rsidR="009754F7" w:rsidRPr="00E706DF" w:rsidRDefault="009754F7" w:rsidP="00F35E20">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3B5B3C02"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30%</w:t>
            </w:r>
          </w:p>
          <w:p w14:paraId="3619F843"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30%</w:t>
            </w:r>
          </w:p>
          <w:p w14:paraId="1D55EC85"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tcPr>
          <w:p w14:paraId="045F7D6A" w14:textId="77777777" w:rsidR="009754F7" w:rsidRPr="00E706DF" w:rsidRDefault="009754F7" w:rsidP="00F35E20">
            <w:pPr>
              <w:spacing w:after="0" w:line="240" w:lineRule="auto"/>
              <w:rPr>
                <w:rFonts w:cs="Calibri"/>
                <w:sz w:val="20"/>
                <w:szCs w:val="20"/>
              </w:rPr>
            </w:pPr>
            <w:r w:rsidRPr="00E706DF">
              <w:rPr>
                <w:rFonts w:cs="Calibri"/>
                <w:sz w:val="20"/>
                <w:szCs w:val="20"/>
              </w:rPr>
              <w:t>written examination</w:t>
            </w:r>
          </w:p>
          <w:p w14:paraId="5E5B0FD7" w14:textId="77777777" w:rsidR="009754F7" w:rsidRPr="00E706DF" w:rsidRDefault="009754F7" w:rsidP="00F35E20">
            <w:pPr>
              <w:spacing w:after="0" w:line="240" w:lineRule="auto"/>
              <w:rPr>
                <w:rFonts w:cs="Calibri"/>
                <w:sz w:val="20"/>
                <w:szCs w:val="20"/>
              </w:rPr>
            </w:pPr>
            <w:r w:rsidRPr="00E706DF">
              <w:rPr>
                <w:rFonts w:cs="Calibri"/>
                <w:sz w:val="20"/>
                <w:szCs w:val="20"/>
              </w:rPr>
              <w:t>oral examination</w:t>
            </w:r>
          </w:p>
          <w:p w14:paraId="667B9E1E" w14:textId="77777777" w:rsidR="009754F7" w:rsidRPr="00E706DF" w:rsidRDefault="009754F7" w:rsidP="00F35E20">
            <w:pPr>
              <w:spacing w:after="0" w:line="240" w:lineRule="auto"/>
              <w:rPr>
                <w:rFonts w:cs="Calibri"/>
                <w:b/>
                <w:sz w:val="20"/>
                <w:szCs w:val="20"/>
              </w:rPr>
            </w:pPr>
            <w:r w:rsidRPr="00E706DF">
              <w:rPr>
                <w:rFonts w:cs="Calibri"/>
                <w:sz w:val="20"/>
                <w:szCs w:val="20"/>
              </w:rPr>
              <w:t>seminar work</w:t>
            </w:r>
          </w:p>
        </w:tc>
      </w:tr>
      <w:tr w:rsidR="00E706DF" w:rsidRPr="00E706DF" w14:paraId="7803E23F" w14:textId="77777777" w:rsidTr="00F35E20">
        <w:tc>
          <w:tcPr>
            <w:tcW w:w="9695" w:type="dxa"/>
            <w:gridSpan w:val="21"/>
            <w:tcBorders>
              <w:top w:val="single" w:sz="4" w:space="0" w:color="auto"/>
              <w:left w:val="nil"/>
              <w:bottom w:val="single" w:sz="4" w:space="0" w:color="auto"/>
              <w:right w:val="nil"/>
            </w:tcBorders>
          </w:tcPr>
          <w:p w14:paraId="24EF9425" w14:textId="77777777" w:rsidR="009754F7" w:rsidRPr="00E706DF" w:rsidRDefault="009754F7" w:rsidP="00F35E20">
            <w:pPr>
              <w:spacing w:after="0" w:line="240" w:lineRule="auto"/>
              <w:rPr>
                <w:rFonts w:cs="Calibri"/>
                <w:b/>
                <w:sz w:val="20"/>
                <w:szCs w:val="20"/>
              </w:rPr>
            </w:pPr>
          </w:p>
          <w:p w14:paraId="16132876" w14:textId="77777777" w:rsidR="009754F7" w:rsidRPr="00E706DF" w:rsidRDefault="009754F7" w:rsidP="00F35E20">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601DD5B2" w14:textId="77777777" w:rsidTr="00F35E20">
        <w:tc>
          <w:tcPr>
            <w:tcW w:w="9695" w:type="dxa"/>
            <w:gridSpan w:val="21"/>
            <w:tcBorders>
              <w:top w:val="single" w:sz="4" w:space="0" w:color="auto"/>
              <w:left w:val="single" w:sz="4" w:space="0" w:color="auto"/>
              <w:bottom w:val="single" w:sz="4" w:space="0" w:color="auto"/>
              <w:right w:val="single" w:sz="4" w:space="0" w:color="auto"/>
            </w:tcBorders>
          </w:tcPr>
          <w:p w14:paraId="480B919C" w14:textId="77777777" w:rsidR="009754F7" w:rsidRPr="00E706DF" w:rsidRDefault="009754F7" w:rsidP="00F35E20">
            <w:pPr>
              <w:spacing w:after="0" w:line="240" w:lineRule="auto"/>
              <w:jc w:val="both"/>
              <w:rPr>
                <w:rFonts w:cs="Calibri"/>
                <w:sz w:val="20"/>
                <w:szCs w:val="20"/>
              </w:rPr>
            </w:pPr>
            <w:r w:rsidRPr="00E706DF">
              <w:rPr>
                <w:rFonts w:cs="Calibri"/>
                <w:sz w:val="20"/>
                <w:szCs w:val="20"/>
              </w:rPr>
              <w:t>1. SEME, Sebastijan, SREDENŠEK, Klemen, PRAUNSEIS, Zdravko, ŠTUMBERGER, Bojan, HADŽISELIMOVIĆ, Miralem. Optimal price of electricity of solar power plants and small hydro power plants : technical and economical part of investments. Energy, ISSN 0360-5442. [Print ed.], avg. 2018, vol. 157, str. 87-95.</w:t>
            </w:r>
          </w:p>
          <w:p w14:paraId="7EDDD7EC" w14:textId="77777777" w:rsidR="009754F7" w:rsidRPr="00E706DF" w:rsidRDefault="009754F7" w:rsidP="00F35E20">
            <w:pPr>
              <w:spacing w:after="0" w:line="240" w:lineRule="auto"/>
              <w:jc w:val="both"/>
              <w:rPr>
                <w:rFonts w:cs="Calibri"/>
                <w:sz w:val="20"/>
                <w:szCs w:val="20"/>
              </w:rPr>
            </w:pPr>
          </w:p>
          <w:p w14:paraId="1FB1792A" w14:textId="77777777" w:rsidR="009754F7" w:rsidRPr="00E706DF" w:rsidRDefault="009754F7" w:rsidP="00F35E20">
            <w:pPr>
              <w:spacing w:after="0" w:line="240" w:lineRule="auto"/>
              <w:jc w:val="both"/>
              <w:rPr>
                <w:rFonts w:cs="Calibri"/>
                <w:sz w:val="20"/>
                <w:szCs w:val="20"/>
              </w:rPr>
            </w:pPr>
            <w:r w:rsidRPr="00E706DF">
              <w:rPr>
                <w:rFonts w:cs="Calibri"/>
                <w:sz w:val="20"/>
                <w:szCs w:val="20"/>
              </w:rPr>
              <w:t>2. BAREŠIĆ, Dejan, HEDERIĆ, Željko, HADŽISELIMOVIĆ, Miralem. Modelling of an expert system for diagnosing the operational status of a diesel genset. Tehnički vjesnik : znanstveno-stručni časopis tehničkih fakulteta Sveučilišta u Osijeku, ISSN 1330-3651, 2018, vol. 25, suppl. 2, str. 437-443.</w:t>
            </w:r>
          </w:p>
          <w:p w14:paraId="7682009E" w14:textId="77777777" w:rsidR="009754F7" w:rsidRPr="00E706DF" w:rsidRDefault="009754F7" w:rsidP="00F35E20">
            <w:pPr>
              <w:spacing w:after="0" w:line="240" w:lineRule="auto"/>
              <w:jc w:val="both"/>
              <w:rPr>
                <w:rFonts w:cs="Calibri"/>
                <w:sz w:val="20"/>
                <w:szCs w:val="20"/>
              </w:rPr>
            </w:pPr>
          </w:p>
          <w:p w14:paraId="745EAEB9" w14:textId="77777777" w:rsidR="009754F7" w:rsidRPr="00E706DF" w:rsidRDefault="009754F7" w:rsidP="00F35E20">
            <w:pPr>
              <w:spacing w:after="0" w:line="240" w:lineRule="auto"/>
              <w:jc w:val="both"/>
              <w:rPr>
                <w:rFonts w:cs="Calibri"/>
                <w:sz w:val="20"/>
                <w:szCs w:val="20"/>
              </w:rPr>
            </w:pPr>
            <w:r w:rsidRPr="00E706DF">
              <w:rPr>
                <w:rFonts w:cs="Calibri"/>
                <w:sz w:val="20"/>
                <w:szCs w:val="20"/>
              </w:rPr>
              <w:t>3. HADŽISELIMOVIĆ, Miralem, MLAKAR, Matej, ŠTUMBERGER, Bojan. Impact of pole pair number on the efficiency of an induction generator for a mini hydro power plant. Przeglęad Elektrotechniczny. Przeglęad Elektrotechniczny, ISSN 0033-2097, 2013, r. 89, nr. 2b, str. 17-20.</w:t>
            </w:r>
          </w:p>
          <w:p w14:paraId="6F61DCD3" w14:textId="77777777" w:rsidR="009754F7" w:rsidRPr="00E706DF" w:rsidRDefault="009754F7" w:rsidP="00F35E20">
            <w:pPr>
              <w:spacing w:after="0" w:line="240" w:lineRule="auto"/>
              <w:jc w:val="both"/>
              <w:rPr>
                <w:rFonts w:cs="Calibri"/>
                <w:sz w:val="20"/>
                <w:szCs w:val="20"/>
              </w:rPr>
            </w:pPr>
          </w:p>
          <w:p w14:paraId="186180F8" w14:textId="77777777" w:rsidR="009754F7" w:rsidRPr="00E706DF" w:rsidRDefault="009754F7" w:rsidP="00F35E20">
            <w:pPr>
              <w:spacing w:after="0" w:line="240" w:lineRule="auto"/>
              <w:jc w:val="both"/>
              <w:rPr>
                <w:rFonts w:cs="Calibri"/>
                <w:sz w:val="20"/>
                <w:szCs w:val="20"/>
              </w:rPr>
            </w:pPr>
            <w:r w:rsidRPr="00E706DF">
              <w:rPr>
                <w:rFonts w:cs="Calibri"/>
                <w:sz w:val="20"/>
                <w:szCs w:val="20"/>
              </w:rPr>
              <w:lastRenderedPageBreak/>
              <w:t xml:space="preserve">4. IGREC, Dalibor, ŠTUMBERGER, Bojan, CHOWDHURY, Amor, HADŽISELIMOVIĆ, Miralem. Impact of saturation modelling on the losses of electric drive controlled by QFT. Przeglęad Elektrotechniczny, ISSN 0033-2097, 2013, r. 89, nr. 2b, str. 92-95. </w:t>
            </w:r>
          </w:p>
          <w:p w14:paraId="6F9D5660" w14:textId="77777777" w:rsidR="009754F7" w:rsidRPr="00E706DF" w:rsidRDefault="009754F7" w:rsidP="00F35E20">
            <w:pPr>
              <w:spacing w:after="0" w:line="240" w:lineRule="auto"/>
              <w:jc w:val="both"/>
              <w:rPr>
                <w:rFonts w:cs="Calibri"/>
                <w:sz w:val="20"/>
                <w:szCs w:val="20"/>
              </w:rPr>
            </w:pPr>
          </w:p>
          <w:p w14:paraId="02078821" w14:textId="77777777" w:rsidR="009754F7" w:rsidRPr="00E706DF" w:rsidRDefault="009754F7" w:rsidP="00F35E20">
            <w:pPr>
              <w:spacing w:after="0" w:line="240" w:lineRule="auto"/>
              <w:jc w:val="both"/>
              <w:rPr>
                <w:rFonts w:cs="Calibri"/>
                <w:sz w:val="20"/>
                <w:szCs w:val="20"/>
              </w:rPr>
            </w:pPr>
            <w:r w:rsidRPr="00E706DF">
              <w:rPr>
                <w:rFonts w:cs="Calibri"/>
                <w:sz w:val="20"/>
                <w:szCs w:val="20"/>
              </w:rPr>
              <w:t xml:space="preserve">5. HADŽISELIMOVIĆ, Miralem, ZAGRADIŠNIK, Ivan, ŠTUMBERGER, Bojan. Induction machine : comparison of motor and generator characteristics. Przeglęad Elektrotechniczny, ISSN 0033-2097, 2013, r. 89, nr. 2b, str. 103-106. </w:t>
            </w:r>
          </w:p>
          <w:p w14:paraId="75FE1926" w14:textId="77777777" w:rsidR="009754F7" w:rsidRPr="00E706DF" w:rsidRDefault="009754F7" w:rsidP="00F35E20">
            <w:pPr>
              <w:spacing w:after="0" w:line="240" w:lineRule="auto"/>
              <w:jc w:val="both"/>
              <w:rPr>
                <w:rFonts w:cs="Calibri"/>
                <w:sz w:val="20"/>
                <w:szCs w:val="20"/>
              </w:rPr>
            </w:pPr>
          </w:p>
          <w:p w14:paraId="3017CBBB" w14:textId="77777777" w:rsidR="009754F7" w:rsidRPr="00E706DF" w:rsidRDefault="009754F7" w:rsidP="00F35E20">
            <w:pPr>
              <w:spacing w:after="0" w:line="240" w:lineRule="auto"/>
              <w:jc w:val="both"/>
              <w:rPr>
                <w:rFonts w:cs="Calibri"/>
                <w:sz w:val="20"/>
                <w:szCs w:val="20"/>
              </w:rPr>
            </w:pPr>
            <w:r w:rsidRPr="00E706DF">
              <w:rPr>
                <w:rFonts w:cs="Calibri"/>
                <w:sz w:val="20"/>
                <w:szCs w:val="20"/>
              </w:rPr>
              <w:t>6. HADŽISELIMOVIĆ, Miralem, MLAKAR, Matej, ŠTUMBERGER, Bojan. Impact of pole pair number on the efficiency of an induction generator for a mini hydro power plant. Przeglęad Elektrotechniczny, ISSN 0033-2097, 2013, r. 89, nr. 2b, str. 17-20.</w:t>
            </w:r>
          </w:p>
          <w:p w14:paraId="1BEF9855" w14:textId="77777777" w:rsidR="009754F7" w:rsidRPr="00E706DF" w:rsidRDefault="009754F7" w:rsidP="00F35E20">
            <w:pPr>
              <w:spacing w:after="0" w:line="240" w:lineRule="auto"/>
              <w:jc w:val="both"/>
              <w:rPr>
                <w:rFonts w:cs="Calibri"/>
                <w:sz w:val="20"/>
                <w:szCs w:val="20"/>
              </w:rPr>
            </w:pPr>
          </w:p>
          <w:p w14:paraId="51B3AEB9" w14:textId="77777777" w:rsidR="009754F7" w:rsidRPr="00E706DF" w:rsidRDefault="009754F7" w:rsidP="00F35E20">
            <w:pPr>
              <w:spacing w:after="0" w:line="240" w:lineRule="auto"/>
              <w:jc w:val="both"/>
              <w:rPr>
                <w:rFonts w:cs="Calibri"/>
                <w:sz w:val="20"/>
                <w:szCs w:val="20"/>
              </w:rPr>
            </w:pPr>
            <w:r w:rsidRPr="00E706DF">
              <w:rPr>
                <w:rFonts w:cs="Calibri"/>
                <w:sz w:val="20"/>
                <w:szCs w:val="20"/>
              </w:rPr>
              <w:t>7. HADŽISELIMOVIĆ, Miralem, ZAGRADIŠNIK, Ivan, ŠTUMBERGER, Bojan. Induction machine : comparison of motor and generator characteristics. Przeglęad Elektrotechniczny, ISSN 0033-2097, 2013, r. 89, nr. 2b, str. 103-106.</w:t>
            </w:r>
          </w:p>
          <w:p w14:paraId="7542D1BC" w14:textId="77777777" w:rsidR="009754F7" w:rsidRPr="00E706DF" w:rsidRDefault="009754F7" w:rsidP="00F35E20">
            <w:pPr>
              <w:spacing w:after="0" w:line="240" w:lineRule="auto"/>
              <w:jc w:val="both"/>
              <w:rPr>
                <w:rFonts w:cs="Calibri"/>
                <w:sz w:val="20"/>
                <w:szCs w:val="20"/>
              </w:rPr>
            </w:pPr>
          </w:p>
          <w:p w14:paraId="1F751408" w14:textId="77777777" w:rsidR="009754F7" w:rsidRPr="00E706DF" w:rsidRDefault="009754F7" w:rsidP="00F35E20">
            <w:pPr>
              <w:spacing w:after="0" w:line="240" w:lineRule="auto"/>
              <w:jc w:val="both"/>
              <w:rPr>
                <w:rFonts w:cs="Calibri"/>
                <w:sz w:val="20"/>
                <w:szCs w:val="20"/>
              </w:rPr>
            </w:pPr>
            <w:r w:rsidRPr="00E706DF">
              <w:rPr>
                <w:rFonts w:cs="Calibri"/>
                <w:sz w:val="20"/>
                <w:szCs w:val="20"/>
              </w:rPr>
              <w:t>8. ŠTUMBERGER, Bojan, MARČIČ, Tine, HADŽISELIMOVIĆ, Miralem. Direct comparison of induction motor and line-start IPM synchronous motor characteristics for semi-hermetic compressor drives. IEEE transactions on industry applications, ISSN 1939-9367, 2012, vol. 48, no 6, str. 2310-2321.</w:t>
            </w:r>
          </w:p>
          <w:p w14:paraId="698E3EC3" w14:textId="77777777" w:rsidR="009754F7" w:rsidRPr="00E706DF" w:rsidRDefault="009754F7" w:rsidP="00F35E20">
            <w:pPr>
              <w:spacing w:after="0" w:line="240" w:lineRule="auto"/>
              <w:jc w:val="both"/>
              <w:rPr>
                <w:rFonts w:cs="Calibri"/>
                <w:sz w:val="20"/>
                <w:szCs w:val="20"/>
              </w:rPr>
            </w:pPr>
          </w:p>
          <w:p w14:paraId="110AA01A" w14:textId="77777777" w:rsidR="009754F7" w:rsidRPr="00E706DF" w:rsidRDefault="009754F7" w:rsidP="00F35E20">
            <w:pPr>
              <w:spacing w:after="0" w:line="240" w:lineRule="auto"/>
              <w:jc w:val="both"/>
              <w:rPr>
                <w:rFonts w:cs="Calibri"/>
                <w:sz w:val="20"/>
                <w:szCs w:val="20"/>
              </w:rPr>
            </w:pPr>
            <w:r w:rsidRPr="00E706DF">
              <w:rPr>
                <w:rFonts w:cs="Calibri"/>
                <w:sz w:val="20"/>
                <w:szCs w:val="20"/>
              </w:rPr>
              <w:t>9. BILUŠ, Ignacijo, HADŽISELIMOVIĆ, Miralem. The analysis of thermal losses in an induction motor. Przeglęad Elektrotechniczny, ISSN 0033-2097, 2011, vol. 87, iss. 3, str. 13-16.</w:t>
            </w:r>
          </w:p>
          <w:p w14:paraId="5FACB014" w14:textId="77777777" w:rsidR="009754F7" w:rsidRPr="00E706DF" w:rsidRDefault="009754F7" w:rsidP="00F35E20">
            <w:pPr>
              <w:spacing w:after="0" w:line="240" w:lineRule="auto"/>
              <w:jc w:val="both"/>
              <w:rPr>
                <w:rFonts w:cs="Calibri"/>
                <w:sz w:val="20"/>
                <w:szCs w:val="20"/>
              </w:rPr>
            </w:pPr>
          </w:p>
          <w:p w14:paraId="7EEBD6AA" w14:textId="77777777" w:rsidR="009754F7" w:rsidRPr="00E706DF" w:rsidRDefault="009754F7" w:rsidP="00F35E20">
            <w:pPr>
              <w:spacing w:after="0" w:line="240" w:lineRule="auto"/>
              <w:jc w:val="both"/>
              <w:rPr>
                <w:rFonts w:cs="Calibri"/>
                <w:sz w:val="20"/>
                <w:szCs w:val="20"/>
              </w:rPr>
            </w:pPr>
            <w:r w:rsidRPr="00E706DF">
              <w:rPr>
                <w:rFonts w:cs="Calibri"/>
                <w:sz w:val="20"/>
                <w:szCs w:val="20"/>
              </w:rPr>
              <w:t>10. HADŽISELIMOVIĆ, Miralem, MARČIČ, Tine, ŠTUMBERGER, Bojan, ZAGRADIŠNIK, Ivan. Winding type influence on efficiency of an induction motor. Przeglęad Elektrotechniczny, ISSN 0033-2097, 2011, vol. 87, iss. 3, str. 61-64.</w:t>
            </w:r>
          </w:p>
          <w:p w14:paraId="38972B13" w14:textId="77777777" w:rsidR="009754F7" w:rsidRPr="00E706DF" w:rsidRDefault="009754F7" w:rsidP="00F35E20">
            <w:pPr>
              <w:spacing w:after="0" w:line="240" w:lineRule="auto"/>
              <w:jc w:val="both"/>
              <w:rPr>
                <w:rFonts w:cs="Calibri"/>
                <w:sz w:val="20"/>
                <w:szCs w:val="20"/>
              </w:rPr>
            </w:pPr>
          </w:p>
          <w:p w14:paraId="1A5C405C" w14:textId="77777777" w:rsidR="009754F7" w:rsidRPr="00E706DF" w:rsidRDefault="009754F7" w:rsidP="00F35E20">
            <w:pPr>
              <w:spacing w:after="0" w:line="240" w:lineRule="auto"/>
              <w:jc w:val="both"/>
              <w:rPr>
                <w:rFonts w:cs="Calibri"/>
                <w:sz w:val="20"/>
                <w:szCs w:val="20"/>
              </w:rPr>
            </w:pPr>
            <w:r w:rsidRPr="00E706DF">
              <w:rPr>
                <w:rFonts w:cs="Calibri"/>
                <w:sz w:val="20"/>
                <w:szCs w:val="20"/>
              </w:rPr>
              <w:t>11. HADŽISELIMOVIĆ, Miralem, ŠTUMBERGER, Bojan, MARČIČ, Tine, VIRTIČ, Peter, ŠTUMBERGER, Gorazd, HAMLER, Anton, ZAGRADIŠNIK, Ivan. The impact of a winding type on the operational characteristics of converter-fed induction motor. Przeglęad Elektrotechniczny, ISSN 0033-2097, 2008, vol. 84, no. 12, str. 170-173.</w:t>
            </w:r>
          </w:p>
        </w:tc>
      </w:tr>
    </w:tbl>
    <w:p w14:paraId="739C0A6B" w14:textId="77777777" w:rsidR="009754F7" w:rsidRPr="00E706DF" w:rsidRDefault="009754F7" w:rsidP="009754F7">
      <w:pPr>
        <w:spacing w:after="0" w:line="240" w:lineRule="auto"/>
        <w:rPr>
          <w:rFonts w:cs="Calibri"/>
          <w:sz w:val="20"/>
          <w:szCs w:val="20"/>
        </w:rPr>
      </w:pPr>
    </w:p>
    <w:p w14:paraId="44489545" w14:textId="77777777" w:rsidR="009754F7" w:rsidRPr="00E706DF" w:rsidRDefault="009754F7" w:rsidP="009754F7">
      <w:pPr>
        <w:spacing w:after="0" w:line="240" w:lineRule="auto"/>
        <w:rPr>
          <w:sz w:val="20"/>
          <w:szCs w:val="20"/>
        </w:rPr>
      </w:pPr>
    </w:p>
    <w:p w14:paraId="2F934F36" w14:textId="77777777" w:rsidR="009754F7" w:rsidRPr="00E706DF" w:rsidRDefault="009754F7"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16293FF8"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152879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7E33C027" w14:textId="77777777" w:rsidTr="007F61C3">
        <w:tc>
          <w:tcPr>
            <w:tcW w:w="1798" w:type="dxa"/>
            <w:gridSpan w:val="3"/>
          </w:tcPr>
          <w:p w14:paraId="4787CDD5"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FF03BD2" w14:textId="77777777" w:rsidR="007F61C3" w:rsidRPr="00E706DF" w:rsidRDefault="007F61C3" w:rsidP="007F61C3">
            <w:pPr>
              <w:spacing w:after="0" w:line="240" w:lineRule="auto"/>
              <w:rPr>
                <w:rFonts w:cs="Calibri"/>
                <w:b/>
                <w:sz w:val="20"/>
                <w:szCs w:val="20"/>
              </w:rPr>
            </w:pPr>
            <w:r w:rsidRPr="00E706DF">
              <w:rPr>
                <w:b/>
                <w:sz w:val="20"/>
                <w:szCs w:val="20"/>
              </w:rPr>
              <w:t>MODELIRANJE IN NUMERIČNE SIMULACIJE</w:t>
            </w:r>
          </w:p>
        </w:tc>
      </w:tr>
      <w:tr w:rsidR="00E706DF" w:rsidRPr="00E706DF" w14:paraId="4B67967B" w14:textId="77777777" w:rsidTr="007F61C3">
        <w:tc>
          <w:tcPr>
            <w:tcW w:w="1798" w:type="dxa"/>
            <w:gridSpan w:val="3"/>
          </w:tcPr>
          <w:p w14:paraId="225F8258"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5182C48" w14:textId="77777777" w:rsidR="007F61C3" w:rsidRPr="00E706DF" w:rsidRDefault="007F61C3" w:rsidP="007F61C3">
            <w:pPr>
              <w:spacing w:after="0" w:line="240" w:lineRule="auto"/>
              <w:rPr>
                <w:rFonts w:cs="Calibri"/>
                <w:b/>
                <w:sz w:val="20"/>
                <w:szCs w:val="20"/>
              </w:rPr>
            </w:pPr>
            <w:r w:rsidRPr="00E706DF">
              <w:rPr>
                <w:b/>
                <w:sz w:val="20"/>
                <w:szCs w:val="20"/>
              </w:rPr>
              <w:t>MODELLING AND NUMERICAL SIMULATIONS</w:t>
            </w:r>
          </w:p>
        </w:tc>
      </w:tr>
      <w:tr w:rsidR="00E706DF" w:rsidRPr="00E706DF" w14:paraId="596126F6" w14:textId="77777777" w:rsidTr="007F61C3">
        <w:tc>
          <w:tcPr>
            <w:tcW w:w="3305" w:type="dxa"/>
            <w:gridSpan w:val="5"/>
            <w:vAlign w:val="center"/>
          </w:tcPr>
          <w:p w14:paraId="6004BBBB"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30A2E6FA"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7483C9D4"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7EE2AF04" w14:textId="77777777" w:rsidR="007F61C3" w:rsidRPr="00E706DF" w:rsidRDefault="007F61C3" w:rsidP="007F61C3">
            <w:pPr>
              <w:spacing w:after="0" w:line="240" w:lineRule="auto"/>
              <w:jc w:val="center"/>
              <w:rPr>
                <w:rFonts w:cs="Calibri"/>
                <w:b/>
                <w:sz w:val="20"/>
                <w:szCs w:val="20"/>
              </w:rPr>
            </w:pPr>
          </w:p>
        </w:tc>
      </w:tr>
      <w:tr w:rsidR="00E706DF" w:rsidRPr="00E706DF" w14:paraId="3F9294AF" w14:textId="77777777" w:rsidTr="007F61C3">
        <w:tc>
          <w:tcPr>
            <w:tcW w:w="3305" w:type="dxa"/>
            <w:gridSpan w:val="5"/>
            <w:tcBorders>
              <w:top w:val="nil"/>
              <w:left w:val="nil"/>
              <w:bottom w:val="single" w:sz="4" w:space="0" w:color="auto"/>
              <w:right w:val="nil"/>
            </w:tcBorders>
            <w:vAlign w:val="center"/>
          </w:tcPr>
          <w:p w14:paraId="7F20849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1D8C14F6"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20CF58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6337BC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601F7AC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32B6BC3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275FC7E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2085942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37A606CA"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55ECD9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102401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E62C17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DA615F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183EE7F9"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75F4D9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E30B4B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D92552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1D9B6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B8591F5" w14:textId="77777777" w:rsidTr="007F61C3">
        <w:trPr>
          <w:trHeight w:val="103"/>
        </w:trPr>
        <w:tc>
          <w:tcPr>
            <w:tcW w:w="9695" w:type="dxa"/>
            <w:gridSpan w:val="21"/>
          </w:tcPr>
          <w:p w14:paraId="4055ED83" w14:textId="77777777" w:rsidR="007F61C3" w:rsidRPr="00E706DF" w:rsidRDefault="007F61C3" w:rsidP="007F61C3">
            <w:pPr>
              <w:spacing w:after="0" w:line="240" w:lineRule="auto"/>
              <w:rPr>
                <w:rFonts w:cs="Calibri"/>
                <w:b/>
                <w:bCs/>
                <w:sz w:val="20"/>
                <w:szCs w:val="20"/>
              </w:rPr>
            </w:pPr>
          </w:p>
        </w:tc>
      </w:tr>
      <w:tr w:rsidR="00E706DF" w:rsidRPr="00E706DF" w14:paraId="6D92BB0E" w14:textId="77777777" w:rsidTr="007F61C3">
        <w:tc>
          <w:tcPr>
            <w:tcW w:w="5716" w:type="dxa"/>
            <w:gridSpan w:val="15"/>
            <w:tcBorders>
              <w:top w:val="nil"/>
              <w:left w:val="nil"/>
              <w:bottom w:val="nil"/>
              <w:right w:val="single" w:sz="4" w:space="0" w:color="auto"/>
            </w:tcBorders>
          </w:tcPr>
          <w:p w14:paraId="0E3D35E7"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D49A6D9"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6BF6E1A1" w14:textId="77777777" w:rsidTr="007F61C3">
        <w:tc>
          <w:tcPr>
            <w:tcW w:w="5716" w:type="dxa"/>
            <w:gridSpan w:val="15"/>
          </w:tcPr>
          <w:p w14:paraId="311EFB54"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C9C8715" w14:textId="77777777" w:rsidR="007F61C3" w:rsidRPr="00E706DF" w:rsidRDefault="007F61C3" w:rsidP="007F61C3">
            <w:pPr>
              <w:spacing w:after="0" w:line="240" w:lineRule="auto"/>
              <w:rPr>
                <w:rFonts w:cs="Calibri"/>
                <w:sz w:val="20"/>
                <w:szCs w:val="20"/>
              </w:rPr>
            </w:pPr>
          </w:p>
        </w:tc>
      </w:tr>
      <w:tr w:rsidR="00E706DF" w:rsidRPr="00E706DF" w14:paraId="2DA25162" w14:textId="77777777" w:rsidTr="007F61C3">
        <w:tc>
          <w:tcPr>
            <w:tcW w:w="5716" w:type="dxa"/>
            <w:gridSpan w:val="15"/>
            <w:tcBorders>
              <w:top w:val="nil"/>
              <w:left w:val="nil"/>
              <w:bottom w:val="nil"/>
              <w:right w:val="single" w:sz="4" w:space="0" w:color="auto"/>
            </w:tcBorders>
          </w:tcPr>
          <w:p w14:paraId="793AD5BF"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126EEC1"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22F102F" w14:textId="77777777" w:rsidTr="007F61C3">
        <w:tc>
          <w:tcPr>
            <w:tcW w:w="9695" w:type="dxa"/>
            <w:gridSpan w:val="21"/>
          </w:tcPr>
          <w:p w14:paraId="4718EC53" w14:textId="77777777" w:rsidR="007F61C3" w:rsidRPr="00E706DF" w:rsidRDefault="007F61C3" w:rsidP="007F61C3">
            <w:pPr>
              <w:spacing w:after="0" w:line="240" w:lineRule="auto"/>
              <w:rPr>
                <w:rFonts w:cs="Calibri"/>
                <w:sz w:val="20"/>
                <w:szCs w:val="20"/>
              </w:rPr>
            </w:pPr>
          </w:p>
        </w:tc>
      </w:tr>
      <w:tr w:rsidR="00E706DF" w:rsidRPr="00E706DF" w14:paraId="2374E96F"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028CA15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6817086E"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6AB652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0853E64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5B50CB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5DB60F7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C7D190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563633F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873EEA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296924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35763D9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426234D"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1624F91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5D8C4562"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C076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4466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E4E76"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4EBA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1E10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3991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9043036"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A7E4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0B2828F4" w14:textId="77777777" w:rsidTr="007F61C3">
        <w:tc>
          <w:tcPr>
            <w:tcW w:w="9695" w:type="dxa"/>
            <w:gridSpan w:val="21"/>
          </w:tcPr>
          <w:p w14:paraId="694EB2A4" w14:textId="77777777" w:rsidR="007F61C3" w:rsidRPr="00E706DF" w:rsidRDefault="007F61C3" w:rsidP="007F61C3">
            <w:pPr>
              <w:spacing w:after="0" w:line="240" w:lineRule="auto"/>
              <w:rPr>
                <w:rFonts w:cs="Calibri"/>
                <w:b/>
                <w:bCs/>
                <w:sz w:val="20"/>
                <w:szCs w:val="20"/>
              </w:rPr>
            </w:pPr>
          </w:p>
        </w:tc>
      </w:tr>
      <w:tr w:rsidR="00E706DF" w:rsidRPr="00E706DF" w14:paraId="35339823" w14:textId="77777777" w:rsidTr="007F61C3">
        <w:tc>
          <w:tcPr>
            <w:tcW w:w="3305" w:type="dxa"/>
            <w:gridSpan w:val="5"/>
          </w:tcPr>
          <w:p w14:paraId="1EB7D748"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DCAB94E" w14:textId="77777777" w:rsidR="007F61C3" w:rsidRPr="00E706DF" w:rsidRDefault="007F61C3" w:rsidP="007F61C3">
            <w:pPr>
              <w:spacing w:after="0" w:line="240" w:lineRule="auto"/>
              <w:rPr>
                <w:rFonts w:cs="Calibri"/>
                <w:b/>
                <w:sz w:val="20"/>
                <w:szCs w:val="20"/>
              </w:rPr>
            </w:pPr>
            <w:r w:rsidRPr="00E706DF">
              <w:rPr>
                <w:rFonts w:cs="Calibri"/>
                <w:b/>
                <w:sz w:val="20"/>
                <w:szCs w:val="20"/>
              </w:rPr>
              <w:t>GORAZD HREN</w:t>
            </w:r>
          </w:p>
        </w:tc>
      </w:tr>
      <w:tr w:rsidR="00E706DF" w:rsidRPr="00E706DF" w14:paraId="65DF5F2B" w14:textId="77777777" w:rsidTr="007F61C3">
        <w:tc>
          <w:tcPr>
            <w:tcW w:w="9695" w:type="dxa"/>
            <w:gridSpan w:val="21"/>
          </w:tcPr>
          <w:p w14:paraId="17605667" w14:textId="77777777" w:rsidR="007F61C3" w:rsidRPr="00E706DF" w:rsidRDefault="007F61C3" w:rsidP="007F61C3">
            <w:pPr>
              <w:spacing w:after="0" w:line="240" w:lineRule="auto"/>
              <w:jc w:val="both"/>
              <w:rPr>
                <w:rFonts w:cs="Calibri"/>
                <w:sz w:val="20"/>
                <w:szCs w:val="20"/>
              </w:rPr>
            </w:pPr>
          </w:p>
        </w:tc>
      </w:tr>
      <w:tr w:rsidR="00E706DF" w:rsidRPr="00E706DF" w14:paraId="37C6D229" w14:textId="77777777" w:rsidTr="007F61C3">
        <w:tc>
          <w:tcPr>
            <w:tcW w:w="1640" w:type="dxa"/>
            <w:gridSpan w:val="2"/>
            <w:vMerge w:val="restart"/>
          </w:tcPr>
          <w:p w14:paraId="4552E5D6"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18482E31"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2420D369"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A5B332C"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7903D8F" w14:textId="77777777" w:rsidTr="007F61C3">
        <w:trPr>
          <w:trHeight w:val="215"/>
        </w:trPr>
        <w:tc>
          <w:tcPr>
            <w:tcW w:w="1640" w:type="dxa"/>
            <w:gridSpan w:val="2"/>
            <w:vMerge/>
            <w:vAlign w:val="center"/>
          </w:tcPr>
          <w:p w14:paraId="61794B0E" w14:textId="77777777" w:rsidR="007F61C3" w:rsidRPr="00E706DF" w:rsidRDefault="007F61C3" w:rsidP="007F61C3">
            <w:pPr>
              <w:spacing w:after="0" w:line="240" w:lineRule="auto"/>
              <w:rPr>
                <w:rFonts w:cs="Calibri"/>
                <w:b/>
                <w:bCs/>
                <w:sz w:val="20"/>
                <w:szCs w:val="20"/>
              </w:rPr>
            </w:pPr>
          </w:p>
        </w:tc>
        <w:tc>
          <w:tcPr>
            <w:tcW w:w="2240" w:type="dxa"/>
            <w:gridSpan w:val="4"/>
          </w:tcPr>
          <w:p w14:paraId="054141F7"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38C471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A445B23" w14:textId="77777777" w:rsidTr="007F61C3">
        <w:tc>
          <w:tcPr>
            <w:tcW w:w="4726" w:type="dxa"/>
            <w:gridSpan w:val="10"/>
            <w:tcBorders>
              <w:top w:val="nil"/>
              <w:left w:val="nil"/>
              <w:bottom w:val="single" w:sz="4" w:space="0" w:color="auto"/>
              <w:right w:val="nil"/>
            </w:tcBorders>
          </w:tcPr>
          <w:p w14:paraId="6396689F" w14:textId="77777777" w:rsidR="007F61C3" w:rsidRPr="00E706DF" w:rsidRDefault="007F61C3" w:rsidP="007F61C3">
            <w:pPr>
              <w:spacing w:after="0" w:line="240" w:lineRule="auto"/>
              <w:rPr>
                <w:rFonts w:cs="Calibri"/>
                <w:b/>
                <w:bCs/>
                <w:sz w:val="20"/>
                <w:szCs w:val="20"/>
              </w:rPr>
            </w:pPr>
          </w:p>
          <w:p w14:paraId="1C387527"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CF32765" w14:textId="77777777" w:rsidR="007F61C3" w:rsidRPr="00E706DF" w:rsidRDefault="007F61C3" w:rsidP="007F61C3">
            <w:pPr>
              <w:spacing w:after="0" w:line="240" w:lineRule="auto"/>
              <w:rPr>
                <w:rFonts w:cs="Calibri"/>
                <w:b/>
                <w:sz w:val="20"/>
                <w:szCs w:val="20"/>
              </w:rPr>
            </w:pPr>
          </w:p>
          <w:p w14:paraId="573B1971"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14BF665" w14:textId="77777777" w:rsidR="007F61C3" w:rsidRPr="00E706DF" w:rsidRDefault="007F61C3" w:rsidP="007F61C3">
            <w:pPr>
              <w:spacing w:after="0" w:line="240" w:lineRule="auto"/>
              <w:rPr>
                <w:rFonts w:cs="Calibri"/>
                <w:b/>
                <w:sz w:val="20"/>
                <w:szCs w:val="20"/>
              </w:rPr>
            </w:pPr>
          </w:p>
          <w:p w14:paraId="2A383B36"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2F7A6605" w14:textId="77777777" w:rsidTr="007F61C3">
        <w:trPr>
          <w:trHeight w:val="732"/>
        </w:trPr>
        <w:tc>
          <w:tcPr>
            <w:tcW w:w="4726" w:type="dxa"/>
            <w:gridSpan w:val="10"/>
            <w:tcBorders>
              <w:top w:val="single" w:sz="4" w:space="0" w:color="auto"/>
              <w:left w:val="single" w:sz="4" w:space="0" w:color="auto"/>
              <w:bottom w:val="single" w:sz="4" w:space="0" w:color="auto"/>
              <w:right w:val="single" w:sz="4" w:space="0" w:color="auto"/>
            </w:tcBorders>
          </w:tcPr>
          <w:p w14:paraId="3B69235C" w14:textId="77777777" w:rsidR="007F61C3" w:rsidRPr="00E706DF" w:rsidRDefault="007F61C3" w:rsidP="007F61C3">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4B7E4B80"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723477D"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No perquisites.</w:t>
            </w:r>
          </w:p>
        </w:tc>
      </w:tr>
      <w:tr w:rsidR="00E706DF" w:rsidRPr="00E706DF" w14:paraId="43783A64" w14:textId="77777777" w:rsidTr="007F61C3">
        <w:trPr>
          <w:trHeight w:val="137"/>
        </w:trPr>
        <w:tc>
          <w:tcPr>
            <w:tcW w:w="4726" w:type="dxa"/>
            <w:gridSpan w:val="10"/>
            <w:tcBorders>
              <w:top w:val="nil"/>
              <w:left w:val="nil"/>
              <w:bottom w:val="single" w:sz="4" w:space="0" w:color="auto"/>
              <w:right w:val="nil"/>
            </w:tcBorders>
          </w:tcPr>
          <w:p w14:paraId="05A89EF8" w14:textId="77777777" w:rsidR="007F61C3" w:rsidRPr="00E706DF" w:rsidRDefault="007F61C3" w:rsidP="007F61C3">
            <w:pPr>
              <w:spacing w:after="0" w:line="240" w:lineRule="auto"/>
              <w:rPr>
                <w:rFonts w:cs="Calibri"/>
                <w:b/>
                <w:sz w:val="20"/>
                <w:szCs w:val="20"/>
              </w:rPr>
            </w:pPr>
          </w:p>
          <w:p w14:paraId="30E738B5"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31773C77"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6576A5C" w14:textId="77777777" w:rsidR="007F61C3" w:rsidRPr="00E706DF" w:rsidRDefault="007F61C3" w:rsidP="007F61C3">
            <w:pPr>
              <w:spacing w:after="0" w:line="240" w:lineRule="auto"/>
              <w:rPr>
                <w:rFonts w:cs="Calibri"/>
                <w:b/>
                <w:sz w:val="20"/>
                <w:szCs w:val="20"/>
              </w:rPr>
            </w:pPr>
          </w:p>
          <w:p w14:paraId="2298300D"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1F97CDF7"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7664D5BB" w14:textId="77777777" w:rsidR="007F61C3" w:rsidRPr="00E706DF" w:rsidRDefault="007F61C3" w:rsidP="007F61C3">
            <w:pPr>
              <w:shd w:val="clear" w:color="auto" w:fill="FFFFFF"/>
              <w:spacing w:after="0" w:line="240" w:lineRule="auto"/>
              <w:rPr>
                <w:rFonts w:cs="Calibri"/>
                <w:sz w:val="20"/>
                <w:szCs w:val="20"/>
              </w:rPr>
            </w:pPr>
            <w:r w:rsidRPr="00E706DF">
              <w:rPr>
                <w:rFonts w:cs="Calibri"/>
                <w:sz w:val="20"/>
                <w:szCs w:val="20"/>
              </w:rPr>
              <w:t>Uvod, zgodovinski pregled in področja uporabe geometrijskega modeliranja. Klasične tehnike modeliranja 3D objektov, ploskovni modeli, objekti svobodnih oblik.</w:t>
            </w:r>
          </w:p>
          <w:p w14:paraId="15686B1C" w14:textId="77777777" w:rsidR="007F61C3" w:rsidRPr="00E706DF" w:rsidRDefault="007F61C3" w:rsidP="007F61C3">
            <w:pPr>
              <w:shd w:val="clear" w:color="auto" w:fill="FFFFFF"/>
              <w:spacing w:after="0" w:line="240" w:lineRule="auto"/>
              <w:rPr>
                <w:rFonts w:cs="Calibri"/>
                <w:sz w:val="20"/>
                <w:szCs w:val="20"/>
              </w:rPr>
            </w:pPr>
            <w:r w:rsidRPr="00E706DF">
              <w:rPr>
                <w:rFonts w:cs="Calibri"/>
                <w:sz w:val="20"/>
                <w:szCs w:val="20"/>
              </w:rPr>
              <w:t xml:space="preserve">Parametrično modeliranje in tehnike za tvorbo in spreminjanje kompleksnih modelov, sklopov in kinematičnih simulacij. </w:t>
            </w:r>
          </w:p>
          <w:p w14:paraId="61E1D488"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Realnost, modeli, animacije in simulacije. Modeliranje inženirskih problemov. Pregled matematično-fizikalnih modelov trdnin in tekočin. Diferencialne formulacije –  Metoda končnih razlik in integralske formulacije, Metoda končnih elementov in virtualno delo, Metoda končnih volumnov in prenosna enačba. Interpolacijske funkcije in vrste elementov - linijski, ravninski in prostorski problemi. Definicija robnih pogojev in konvergenčnih kriterijev. </w:t>
            </w:r>
          </w:p>
          <w:p w14:paraId="2FA34A90" w14:textId="77777777" w:rsidR="00123743" w:rsidRPr="00E706DF" w:rsidRDefault="007F61C3" w:rsidP="00DE1075">
            <w:pPr>
              <w:spacing w:after="0" w:line="240" w:lineRule="auto"/>
              <w:rPr>
                <w:rFonts w:cs="Calibri"/>
                <w:sz w:val="20"/>
                <w:szCs w:val="20"/>
              </w:rPr>
            </w:pPr>
            <w:r w:rsidRPr="00E706DF">
              <w:rPr>
                <w:rFonts w:cs="Calibri"/>
                <w:sz w:val="20"/>
                <w:szCs w:val="20"/>
              </w:rPr>
              <w:t>Načrtovanje in izvedba računalniških simulacij. Vrednotenje ter predstavitev rezultatov.</w:t>
            </w:r>
          </w:p>
        </w:tc>
        <w:tc>
          <w:tcPr>
            <w:tcW w:w="152" w:type="dxa"/>
            <w:gridSpan w:val="2"/>
            <w:tcBorders>
              <w:top w:val="nil"/>
              <w:left w:val="single" w:sz="4" w:space="0" w:color="auto"/>
              <w:bottom w:val="nil"/>
              <w:right w:val="single" w:sz="4" w:space="0" w:color="auto"/>
            </w:tcBorders>
          </w:tcPr>
          <w:p w14:paraId="26703208"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93C2DD4" w14:textId="77777777" w:rsidR="007F61C3" w:rsidRPr="00E706DF" w:rsidRDefault="007F61C3" w:rsidP="007F61C3">
            <w:pPr>
              <w:shd w:val="clear" w:color="auto" w:fill="FFFFFF"/>
              <w:spacing w:after="0" w:line="240" w:lineRule="auto"/>
              <w:rPr>
                <w:rFonts w:cstheme="minorHAnsi"/>
                <w:sz w:val="20"/>
                <w:szCs w:val="20"/>
                <w:lang w:val="en-GB"/>
              </w:rPr>
            </w:pPr>
            <w:r w:rsidRPr="00E706DF">
              <w:rPr>
                <w:rFonts w:cstheme="minorHAnsi"/>
                <w:sz w:val="20"/>
                <w:szCs w:val="20"/>
                <w:lang w:val="en-GB"/>
              </w:rPr>
              <w:t>Introduction, historical survey and applications of geometric modelling. Classical 3D modelling techniques, surface models, free-form objects.</w:t>
            </w:r>
          </w:p>
          <w:p w14:paraId="54B6FE73" w14:textId="77777777" w:rsidR="00DE1075" w:rsidRPr="00E706DF" w:rsidRDefault="00DE1075" w:rsidP="007F61C3">
            <w:pPr>
              <w:shd w:val="clear" w:color="auto" w:fill="FFFFFF"/>
              <w:spacing w:after="0" w:line="240" w:lineRule="auto"/>
              <w:rPr>
                <w:rFonts w:cstheme="minorHAnsi"/>
                <w:sz w:val="20"/>
                <w:szCs w:val="20"/>
                <w:lang w:val="en-GB"/>
              </w:rPr>
            </w:pPr>
          </w:p>
          <w:p w14:paraId="0B4C52DA" w14:textId="77777777" w:rsidR="007F61C3" w:rsidRPr="00E706DF" w:rsidRDefault="007F61C3" w:rsidP="007F61C3">
            <w:pPr>
              <w:shd w:val="clear" w:color="auto" w:fill="FFFFFF"/>
              <w:spacing w:after="0" w:line="240" w:lineRule="auto"/>
              <w:rPr>
                <w:rFonts w:cstheme="minorHAnsi"/>
                <w:sz w:val="20"/>
                <w:szCs w:val="20"/>
                <w:lang w:val="en-GB"/>
              </w:rPr>
            </w:pPr>
            <w:r w:rsidRPr="00E706DF">
              <w:rPr>
                <w:rFonts w:cstheme="minorHAnsi"/>
                <w:sz w:val="20"/>
                <w:szCs w:val="20"/>
                <w:lang w:val="en-GB"/>
              </w:rPr>
              <w:t>Parametric and modern geometric techniques for model creation and modifications, assemblies and kinematical simulations.</w:t>
            </w:r>
          </w:p>
          <w:p w14:paraId="0A133D34" w14:textId="77777777" w:rsidR="007F61C3" w:rsidRPr="00E706DF" w:rsidRDefault="007F61C3" w:rsidP="007F61C3">
            <w:pPr>
              <w:spacing w:after="0" w:line="240" w:lineRule="auto"/>
              <w:rPr>
                <w:rFonts w:cstheme="minorHAnsi"/>
                <w:sz w:val="20"/>
                <w:szCs w:val="20"/>
                <w:lang w:val="en-GB"/>
              </w:rPr>
            </w:pPr>
            <w:r w:rsidRPr="00E706DF">
              <w:rPr>
                <w:rFonts w:cstheme="minorHAnsi"/>
                <w:sz w:val="20"/>
                <w:szCs w:val="20"/>
                <w:lang w:val="en-GB"/>
              </w:rPr>
              <w:t>Reality, models, animations and simulations. Modelling of engineering problems. Review of mathematical-physical models of solid and fluid continuum behaviour under different influences. Differential formulations: Finite difference method and Integral formulations, Finite element method and virtual work, Finite volume method for potential problems. Shape functions and types of elements. 1D, 2D and 3D problems. Definition of boundary conditions and convergence criteria.</w:t>
            </w:r>
          </w:p>
          <w:p w14:paraId="1F1FBCB9" w14:textId="77777777" w:rsidR="007F61C3" w:rsidRPr="00E706DF" w:rsidRDefault="007F61C3" w:rsidP="007F61C3">
            <w:pPr>
              <w:spacing w:after="0" w:line="240" w:lineRule="auto"/>
              <w:rPr>
                <w:rFonts w:cs="Calibri"/>
                <w:sz w:val="20"/>
                <w:szCs w:val="20"/>
              </w:rPr>
            </w:pPr>
            <w:r w:rsidRPr="00E706DF">
              <w:rPr>
                <w:rFonts w:cstheme="minorHAnsi"/>
                <w:sz w:val="20"/>
                <w:szCs w:val="20"/>
                <w:lang w:val="en-GB"/>
              </w:rPr>
              <w:t>Planning and execution of computer simulations. Evaluation and presentation of results.</w:t>
            </w:r>
          </w:p>
        </w:tc>
      </w:tr>
      <w:tr w:rsidR="00E706DF" w:rsidRPr="00E706DF" w14:paraId="1152889B" w14:textId="77777777" w:rsidTr="007F61C3">
        <w:tc>
          <w:tcPr>
            <w:tcW w:w="9695" w:type="dxa"/>
            <w:gridSpan w:val="21"/>
          </w:tcPr>
          <w:p w14:paraId="1DC53E85" w14:textId="77777777" w:rsidR="007F61C3" w:rsidRPr="00E706DF" w:rsidRDefault="007F61C3" w:rsidP="007F61C3">
            <w:pPr>
              <w:spacing w:after="0" w:line="240" w:lineRule="auto"/>
              <w:jc w:val="both"/>
              <w:rPr>
                <w:rFonts w:cs="Calibri"/>
                <w:sz w:val="20"/>
                <w:szCs w:val="20"/>
              </w:rPr>
            </w:pPr>
          </w:p>
          <w:p w14:paraId="32FC3A3A"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62774124" w14:textId="77777777" w:rsidTr="00DE1075">
        <w:trPr>
          <w:trHeight w:val="1403"/>
        </w:trPr>
        <w:tc>
          <w:tcPr>
            <w:tcW w:w="9695" w:type="dxa"/>
            <w:gridSpan w:val="21"/>
            <w:tcBorders>
              <w:top w:val="single" w:sz="4" w:space="0" w:color="auto"/>
              <w:left w:val="single" w:sz="4" w:space="0" w:color="auto"/>
              <w:bottom w:val="single" w:sz="4" w:space="0" w:color="auto"/>
              <w:right w:val="single" w:sz="4" w:space="0" w:color="auto"/>
            </w:tcBorders>
          </w:tcPr>
          <w:p w14:paraId="264F6B5E" w14:textId="77777777" w:rsidR="007F61C3" w:rsidRPr="00E706DF" w:rsidRDefault="007F61C3" w:rsidP="007F61C3">
            <w:pPr>
              <w:tabs>
                <w:tab w:val="left" w:pos="360"/>
              </w:tabs>
              <w:suppressAutoHyphens/>
              <w:snapToGrid w:val="0"/>
              <w:spacing w:after="0" w:line="240" w:lineRule="auto"/>
              <w:rPr>
                <w:rFonts w:cs="Calibri"/>
                <w:sz w:val="20"/>
                <w:szCs w:val="20"/>
                <w:lang w:val="en-GB"/>
              </w:rPr>
            </w:pPr>
            <w:r w:rsidRPr="00E706DF">
              <w:rPr>
                <w:rFonts w:cs="Calibri"/>
                <w:sz w:val="20"/>
                <w:szCs w:val="20"/>
                <w:lang w:val="en-GB"/>
              </w:rPr>
              <w:t>Ferziger, Perič: Computational methods for Fluid dynamics, Springer Verlag, 1997.</w:t>
            </w:r>
          </w:p>
          <w:p w14:paraId="4FD6AC72" w14:textId="77777777" w:rsidR="007F61C3" w:rsidRPr="00E706DF" w:rsidRDefault="007F61C3" w:rsidP="007F61C3">
            <w:pPr>
              <w:tabs>
                <w:tab w:val="left" w:pos="360"/>
              </w:tabs>
              <w:suppressAutoHyphens/>
              <w:snapToGrid w:val="0"/>
              <w:spacing w:after="0" w:line="240" w:lineRule="auto"/>
              <w:rPr>
                <w:rFonts w:cs="Calibri"/>
                <w:sz w:val="20"/>
                <w:szCs w:val="20"/>
                <w:lang w:val="en-GB"/>
              </w:rPr>
            </w:pPr>
            <w:r w:rsidRPr="00E706DF">
              <w:rPr>
                <w:rFonts w:cs="Calibri"/>
                <w:sz w:val="20"/>
                <w:szCs w:val="20"/>
                <w:lang w:val="en-GB"/>
              </w:rPr>
              <w:t xml:space="preserve">Mortenson: </w:t>
            </w:r>
            <w:r w:rsidRPr="00E706DF">
              <w:rPr>
                <w:rFonts w:cs="Calibri"/>
                <w:i/>
                <w:iCs/>
                <w:sz w:val="20"/>
                <w:szCs w:val="20"/>
                <w:lang w:val="en-GB"/>
              </w:rPr>
              <w:t>Geometric Modeling</w:t>
            </w:r>
            <w:r w:rsidRPr="00E706DF">
              <w:rPr>
                <w:rFonts w:cs="Calibri"/>
                <w:sz w:val="20"/>
                <w:szCs w:val="20"/>
                <w:lang w:val="en-GB"/>
              </w:rPr>
              <w:t>, 3rd Edition, Industrial Press, New York City, USA, 2006.</w:t>
            </w:r>
          </w:p>
          <w:p w14:paraId="79A26D33"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Zienkiewicz, Taylor, Zhu: The finite element method: Its Basis and Fundamentals, 6.ed., Elsevier 2005</w:t>
            </w:r>
          </w:p>
          <w:p w14:paraId="3D2F8111" w14:textId="0EF5C6C5" w:rsidR="007F61C3" w:rsidRPr="00E706DF" w:rsidRDefault="007F61C3" w:rsidP="009D1A57">
            <w:pPr>
              <w:spacing w:after="0" w:line="240" w:lineRule="auto"/>
              <w:rPr>
                <w:rFonts w:cs="Calibri"/>
                <w:b/>
                <w:bCs/>
                <w:sz w:val="20"/>
                <w:szCs w:val="20"/>
              </w:rPr>
            </w:pPr>
            <w:r w:rsidRPr="00E706DF">
              <w:rPr>
                <w:rFonts w:cs="Calibri"/>
                <w:sz w:val="20"/>
                <w:szCs w:val="20"/>
                <w:lang w:val="en-GB"/>
              </w:rPr>
              <w:t>Peiro, Sherwin: Finite Difference, Finite Element and Finite Volume Methods For Partial Differential Equations, Handbook of Materials Modeling,  Volume I: Methods and Models, Springer, 2005.</w:t>
            </w:r>
          </w:p>
        </w:tc>
      </w:tr>
      <w:tr w:rsidR="00E706DF" w:rsidRPr="00E706DF" w14:paraId="2DB24BED" w14:textId="77777777" w:rsidTr="007F61C3">
        <w:trPr>
          <w:trHeight w:val="73"/>
        </w:trPr>
        <w:tc>
          <w:tcPr>
            <w:tcW w:w="4715" w:type="dxa"/>
            <w:gridSpan w:val="9"/>
            <w:tcBorders>
              <w:top w:val="nil"/>
              <w:left w:val="nil"/>
              <w:bottom w:val="single" w:sz="4" w:space="0" w:color="auto"/>
              <w:right w:val="nil"/>
            </w:tcBorders>
          </w:tcPr>
          <w:p w14:paraId="140AE55C" w14:textId="77777777" w:rsidR="007F61C3" w:rsidRPr="00E706DF" w:rsidRDefault="007F61C3" w:rsidP="007F61C3">
            <w:pPr>
              <w:spacing w:after="0" w:line="240" w:lineRule="auto"/>
              <w:rPr>
                <w:rFonts w:cs="Calibri"/>
                <w:b/>
                <w:bCs/>
                <w:sz w:val="20"/>
                <w:szCs w:val="20"/>
              </w:rPr>
            </w:pPr>
          </w:p>
          <w:p w14:paraId="010DC7C1"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8B4D59D"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C7398BE" w14:textId="77777777" w:rsidR="007F61C3" w:rsidRPr="00E706DF" w:rsidRDefault="007F61C3" w:rsidP="007F61C3">
            <w:pPr>
              <w:spacing w:after="0" w:line="240" w:lineRule="auto"/>
              <w:rPr>
                <w:rFonts w:cs="Calibri"/>
                <w:b/>
                <w:sz w:val="20"/>
                <w:szCs w:val="20"/>
              </w:rPr>
            </w:pPr>
          </w:p>
          <w:p w14:paraId="19B7728D"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FD80077" w14:textId="77777777" w:rsidTr="00DE1075">
        <w:trPr>
          <w:trHeight w:val="1339"/>
        </w:trPr>
        <w:tc>
          <w:tcPr>
            <w:tcW w:w="4715" w:type="dxa"/>
            <w:gridSpan w:val="9"/>
            <w:tcBorders>
              <w:top w:val="single" w:sz="4" w:space="0" w:color="auto"/>
              <w:left w:val="single" w:sz="4" w:space="0" w:color="auto"/>
              <w:bottom w:val="single" w:sz="4" w:space="0" w:color="auto"/>
              <w:right w:val="single" w:sz="4" w:space="0" w:color="auto"/>
            </w:tcBorders>
          </w:tcPr>
          <w:p w14:paraId="2C1783E0" w14:textId="77777777" w:rsidR="007F61C3" w:rsidRPr="00E706DF" w:rsidRDefault="007F61C3" w:rsidP="007F61C3">
            <w:pPr>
              <w:spacing w:after="0" w:line="240" w:lineRule="auto"/>
              <w:rPr>
                <w:rFonts w:cs="Calibri"/>
                <w:sz w:val="20"/>
                <w:szCs w:val="20"/>
              </w:rPr>
            </w:pPr>
            <w:r w:rsidRPr="00E706DF">
              <w:rPr>
                <w:rFonts w:cs="Calibri"/>
                <w:sz w:val="20"/>
                <w:szCs w:val="20"/>
                <w:lang w:val="pl-PL"/>
              </w:rPr>
              <w:t>Cilj predmeta je seznaniti študente s tehnikami kreiranja in predstavitve kompleksnih 3D geometrijskih modelov s sodobnimi računalniškimi orodji. Priprava numeričnih analiz: predprocesiranje, rešitev, prikaz in komentiranje rezultatov.</w:t>
            </w:r>
          </w:p>
        </w:tc>
        <w:tc>
          <w:tcPr>
            <w:tcW w:w="153" w:type="dxa"/>
            <w:gridSpan w:val="2"/>
            <w:tcBorders>
              <w:top w:val="nil"/>
              <w:left w:val="single" w:sz="4" w:space="0" w:color="auto"/>
              <w:bottom w:val="nil"/>
              <w:right w:val="single" w:sz="4" w:space="0" w:color="auto"/>
            </w:tcBorders>
          </w:tcPr>
          <w:p w14:paraId="1D2AF01F"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34A98E3"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The objective of this course is to acquaint students with techniques for complex 3D object creation and representation with modern computer tools. Preparation of numerical analyses: pre-processor, solver, post-processor, results validation.</w:t>
            </w:r>
          </w:p>
        </w:tc>
      </w:tr>
      <w:tr w:rsidR="00E706DF" w:rsidRPr="00E706DF" w14:paraId="62341CA7" w14:textId="77777777" w:rsidTr="007F61C3">
        <w:trPr>
          <w:trHeight w:val="117"/>
        </w:trPr>
        <w:tc>
          <w:tcPr>
            <w:tcW w:w="4726" w:type="dxa"/>
            <w:gridSpan w:val="10"/>
            <w:tcBorders>
              <w:top w:val="nil"/>
              <w:left w:val="nil"/>
              <w:bottom w:val="single" w:sz="4" w:space="0" w:color="auto"/>
              <w:right w:val="nil"/>
            </w:tcBorders>
          </w:tcPr>
          <w:p w14:paraId="0C9695B6" w14:textId="77777777" w:rsidR="007F61C3" w:rsidRPr="00E706DF" w:rsidRDefault="007F61C3" w:rsidP="007F61C3">
            <w:pPr>
              <w:spacing w:after="0" w:line="240" w:lineRule="auto"/>
              <w:rPr>
                <w:rFonts w:cs="Calibri"/>
                <w:b/>
                <w:sz w:val="20"/>
                <w:szCs w:val="20"/>
              </w:rPr>
            </w:pPr>
          </w:p>
          <w:p w14:paraId="07FA12FE"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1FB74805" w14:textId="77777777" w:rsidR="007F61C3" w:rsidRPr="00E706DF" w:rsidRDefault="007F61C3" w:rsidP="007F61C3">
            <w:pPr>
              <w:spacing w:after="0" w:line="240" w:lineRule="auto"/>
              <w:rPr>
                <w:rFonts w:cs="Calibri"/>
                <w:b/>
                <w:sz w:val="20"/>
                <w:szCs w:val="20"/>
              </w:rPr>
            </w:pPr>
          </w:p>
          <w:p w14:paraId="5552AA50"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F5CB3FD" w14:textId="77777777" w:rsidR="007F61C3" w:rsidRPr="00E706DF" w:rsidRDefault="007F61C3" w:rsidP="007F61C3">
            <w:pPr>
              <w:spacing w:after="0" w:line="240" w:lineRule="auto"/>
              <w:rPr>
                <w:rFonts w:cs="Calibri"/>
                <w:b/>
                <w:sz w:val="20"/>
                <w:szCs w:val="20"/>
              </w:rPr>
            </w:pPr>
          </w:p>
          <w:p w14:paraId="0271C8E1"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48F01F51" w14:textId="77777777" w:rsidTr="00DE1075">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043C265D"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izbrati metodo predstavitve 3D objektov,</w:t>
            </w:r>
          </w:p>
          <w:p w14:paraId="12987349"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ilustrirati principe tehnologij za zajemanje 3D modelov in hitro izdelavo prototipov,</w:t>
            </w:r>
          </w:p>
          <w:p w14:paraId="7D8B8584"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uporabiti sodobni geometrijski modelirni sistem,</w:t>
            </w:r>
          </w:p>
          <w:p w14:paraId="6C8E1C86"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razumevanje principov računalniškega reševanja inženirskih problemov, razlik med računskimi modeli in analizi numeričnih rezultatov;</w:t>
            </w:r>
          </w:p>
          <w:p w14:paraId="22E93F63"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praktična uporaba sodobnih računalniških sistemov za reševanje inženirskih problemov;</w:t>
            </w:r>
          </w:p>
        </w:tc>
        <w:tc>
          <w:tcPr>
            <w:tcW w:w="142" w:type="dxa"/>
            <w:tcBorders>
              <w:top w:val="nil"/>
              <w:left w:val="single" w:sz="4" w:space="0" w:color="auto"/>
              <w:bottom w:val="single" w:sz="4" w:space="0" w:color="auto"/>
              <w:right w:val="single" w:sz="4" w:space="0" w:color="auto"/>
            </w:tcBorders>
          </w:tcPr>
          <w:p w14:paraId="6931726F" w14:textId="77777777" w:rsidR="007F61C3" w:rsidRPr="00E706DF" w:rsidRDefault="007F61C3" w:rsidP="007F61C3">
            <w:pPr>
              <w:spacing w:after="0" w:line="240" w:lineRule="auto"/>
              <w:rPr>
                <w:rFonts w:cs="Calibri"/>
                <w:sz w:val="20"/>
                <w:szCs w:val="20"/>
              </w:rPr>
            </w:pPr>
          </w:p>
          <w:p w14:paraId="28FFF261" w14:textId="77777777" w:rsidR="007F61C3" w:rsidRPr="00E706DF" w:rsidRDefault="007F61C3" w:rsidP="007F61C3">
            <w:pPr>
              <w:spacing w:after="0" w:line="240" w:lineRule="auto"/>
              <w:rPr>
                <w:rFonts w:cs="Calibri"/>
                <w:sz w:val="20"/>
                <w:szCs w:val="20"/>
              </w:rPr>
            </w:pPr>
          </w:p>
          <w:p w14:paraId="7E0235D9"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5D8B208"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select appropriate 3D representation method</w:t>
            </w:r>
          </w:p>
          <w:p w14:paraId="55329B78"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illustrate techniques 3D model acquisition and rapid prototyping technologies,</w:t>
            </w:r>
          </w:p>
          <w:p w14:paraId="11833E23"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use a modern geometric modelling system,</w:t>
            </w:r>
          </w:p>
          <w:p w14:paraId="72F37BA2"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 xml:space="preserve">understanding of principles of computational solutions of engineering problems, differences between computational models and analysis of numerical results; </w:t>
            </w:r>
          </w:p>
          <w:p w14:paraId="01DAFB87"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practical use of modern computer systems for solution of engineering problems;</w:t>
            </w:r>
          </w:p>
        </w:tc>
      </w:tr>
      <w:tr w:rsidR="00E706DF" w:rsidRPr="00E706DF" w14:paraId="5A5916BF" w14:textId="77777777" w:rsidTr="00DE1075">
        <w:tc>
          <w:tcPr>
            <w:tcW w:w="4726" w:type="dxa"/>
            <w:gridSpan w:val="10"/>
            <w:tcBorders>
              <w:top w:val="single" w:sz="4" w:space="0" w:color="auto"/>
              <w:left w:val="nil"/>
              <w:bottom w:val="single" w:sz="4" w:space="0" w:color="auto"/>
              <w:right w:val="nil"/>
            </w:tcBorders>
          </w:tcPr>
          <w:p w14:paraId="3EEE45E3" w14:textId="77777777" w:rsidR="007F61C3" w:rsidRPr="00E706DF" w:rsidRDefault="007F61C3" w:rsidP="007F61C3">
            <w:pPr>
              <w:spacing w:after="0" w:line="240" w:lineRule="auto"/>
              <w:rPr>
                <w:rFonts w:cs="Calibri"/>
                <w:b/>
                <w:sz w:val="20"/>
                <w:szCs w:val="20"/>
              </w:rPr>
            </w:pPr>
          </w:p>
          <w:p w14:paraId="55FBEFAD"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Borders>
              <w:top w:val="single" w:sz="4" w:space="0" w:color="auto"/>
            </w:tcBorders>
          </w:tcPr>
          <w:p w14:paraId="3D26B45D" w14:textId="77777777" w:rsidR="007F61C3" w:rsidRPr="00E706DF" w:rsidRDefault="007F61C3" w:rsidP="007F61C3">
            <w:pPr>
              <w:spacing w:after="0" w:line="240" w:lineRule="auto"/>
              <w:rPr>
                <w:rFonts w:cs="Calibri"/>
                <w:b/>
                <w:sz w:val="20"/>
                <w:szCs w:val="20"/>
              </w:rPr>
            </w:pPr>
          </w:p>
          <w:p w14:paraId="10E21893"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4CD56923" w14:textId="77777777" w:rsidR="007F61C3" w:rsidRPr="00E706DF" w:rsidRDefault="007F61C3" w:rsidP="007F61C3">
            <w:pPr>
              <w:spacing w:after="0" w:line="240" w:lineRule="auto"/>
              <w:rPr>
                <w:rFonts w:cs="Calibri"/>
                <w:b/>
                <w:sz w:val="20"/>
                <w:szCs w:val="20"/>
              </w:rPr>
            </w:pPr>
          </w:p>
          <w:p w14:paraId="322F4439"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7CAE81C" w14:textId="77777777" w:rsidTr="007F61C3">
        <w:trPr>
          <w:trHeight w:val="1263"/>
        </w:trPr>
        <w:tc>
          <w:tcPr>
            <w:tcW w:w="4726" w:type="dxa"/>
            <w:gridSpan w:val="10"/>
            <w:tcBorders>
              <w:top w:val="single" w:sz="4" w:space="0" w:color="auto"/>
              <w:left w:val="single" w:sz="4" w:space="0" w:color="auto"/>
              <w:bottom w:val="single" w:sz="4" w:space="0" w:color="auto"/>
              <w:right w:val="single" w:sz="4" w:space="0" w:color="auto"/>
            </w:tcBorders>
          </w:tcPr>
          <w:p w14:paraId="26CA87A3"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predavanja,</w:t>
            </w:r>
          </w:p>
          <w:p w14:paraId="42C2416C"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 xml:space="preserve">praktično delo v računalnici, </w:t>
            </w:r>
          </w:p>
          <w:p w14:paraId="31549178"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projektno delo.</w:t>
            </w:r>
          </w:p>
          <w:p w14:paraId="145D7C24" w14:textId="77777777" w:rsidR="007F61C3" w:rsidRPr="00E706DF" w:rsidRDefault="007F61C3" w:rsidP="00F81106">
            <w:pPr>
              <w:spacing w:after="0" w:line="240" w:lineRule="auto"/>
              <w:ind w:left="360"/>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617038DC" w14:textId="77777777" w:rsidR="007F61C3" w:rsidRPr="00E706DF" w:rsidRDefault="007F61C3" w:rsidP="00F8110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9422A36"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lectures,</w:t>
            </w:r>
          </w:p>
          <w:p w14:paraId="6A5A2EBC"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computertutorials,</w:t>
            </w:r>
          </w:p>
          <w:p w14:paraId="20BFC953" w14:textId="77777777" w:rsidR="007F61C3" w:rsidRPr="00E706DF" w:rsidRDefault="007F61C3" w:rsidP="00F81106">
            <w:pPr>
              <w:spacing w:after="0" w:line="240" w:lineRule="auto"/>
              <w:ind w:left="360"/>
              <w:rPr>
                <w:rFonts w:cs="Calibri"/>
                <w:sz w:val="20"/>
                <w:szCs w:val="20"/>
                <w:lang w:val="sv-SE"/>
              </w:rPr>
            </w:pPr>
            <w:r w:rsidRPr="00E706DF">
              <w:rPr>
                <w:rFonts w:cs="Calibri"/>
                <w:sz w:val="20"/>
                <w:szCs w:val="20"/>
              </w:rPr>
              <w:t>projectwork.</w:t>
            </w:r>
            <w:r w:rsidRPr="00E706DF">
              <w:rPr>
                <w:rFonts w:cs="Calibri"/>
                <w:sz w:val="20"/>
                <w:szCs w:val="20"/>
                <w:lang w:val="sv-SE"/>
              </w:rPr>
              <w:t xml:space="preserve"> </w:t>
            </w:r>
          </w:p>
          <w:p w14:paraId="789B459F" w14:textId="77777777" w:rsidR="007F61C3" w:rsidRPr="00E706DF" w:rsidRDefault="007F61C3" w:rsidP="00F81106">
            <w:pPr>
              <w:spacing w:after="0" w:line="240" w:lineRule="auto"/>
              <w:ind w:left="360"/>
              <w:rPr>
                <w:rFonts w:cs="Calibri"/>
                <w:sz w:val="20"/>
                <w:szCs w:val="20"/>
              </w:rPr>
            </w:pPr>
            <w:r w:rsidRPr="00E706DF">
              <w:rPr>
                <w:rFonts w:cs="Calibri"/>
                <w:sz w:val="20"/>
                <w:szCs w:val="20"/>
                <w:lang w:val="sv-SE"/>
              </w:rPr>
              <w:t>teaching and learning is done using didactic use of ICT</w:t>
            </w:r>
          </w:p>
        </w:tc>
      </w:tr>
      <w:tr w:rsidR="00E706DF" w:rsidRPr="00E706DF" w14:paraId="5710FA63" w14:textId="77777777" w:rsidTr="007F61C3">
        <w:tc>
          <w:tcPr>
            <w:tcW w:w="4018" w:type="dxa"/>
            <w:gridSpan w:val="7"/>
            <w:tcBorders>
              <w:top w:val="nil"/>
              <w:left w:val="nil"/>
              <w:bottom w:val="single" w:sz="4" w:space="0" w:color="auto"/>
              <w:right w:val="nil"/>
            </w:tcBorders>
          </w:tcPr>
          <w:p w14:paraId="3E37640C" w14:textId="77777777" w:rsidR="007F61C3" w:rsidRPr="00E706DF" w:rsidRDefault="007F61C3" w:rsidP="007F61C3">
            <w:pPr>
              <w:spacing w:after="0" w:line="240" w:lineRule="auto"/>
              <w:rPr>
                <w:rFonts w:cs="Calibri"/>
                <w:b/>
                <w:sz w:val="20"/>
                <w:szCs w:val="20"/>
              </w:rPr>
            </w:pPr>
          </w:p>
          <w:p w14:paraId="6E05ED29"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4681EB3"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596EACF1"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05ED7365" w14:textId="77777777" w:rsidR="007F61C3" w:rsidRPr="00E706DF" w:rsidRDefault="007F61C3" w:rsidP="007F61C3">
            <w:pPr>
              <w:spacing w:after="0" w:line="240" w:lineRule="auto"/>
              <w:rPr>
                <w:rFonts w:cs="Calibri"/>
                <w:b/>
                <w:sz w:val="20"/>
                <w:szCs w:val="20"/>
              </w:rPr>
            </w:pPr>
          </w:p>
          <w:p w14:paraId="01709501"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656A1E42" w14:textId="77777777" w:rsidTr="00DE1075">
        <w:trPr>
          <w:trHeight w:val="1266"/>
        </w:trPr>
        <w:tc>
          <w:tcPr>
            <w:tcW w:w="4018" w:type="dxa"/>
            <w:gridSpan w:val="7"/>
            <w:tcBorders>
              <w:top w:val="single" w:sz="4" w:space="0" w:color="auto"/>
              <w:left w:val="single" w:sz="4" w:space="0" w:color="auto"/>
              <w:bottom w:val="single" w:sz="4" w:space="0" w:color="auto"/>
              <w:right w:val="single" w:sz="4" w:space="0" w:color="auto"/>
            </w:tcBorders>
          </w:tcPr>
          <w:p w14:paraId="41629C8E"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7F1CCACD"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ustni izpit, e-kviz</w:t>
            </w:r>
          </w:p>
          <w:p w14:paraId="0E9D04CD"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opravljeno projektno delo,</w:t>
            </w:r>
          </w:p>
          <w:p w14:paraId="38CDD65C" w14:textId="77777777" w:rsidR="00123743" w:rsidRPr="00E706DF" w:rsidRDefault="007F61C3" w:rsidP="00DE1075">
            <w:pPr>
              <w:pStyle w:val="Odstavekseznama"/>
              <w:numPr>
                <w:ilvl w:val="0"/>
                <w:numId w:val="4"/>
              </w:numPr>
              <w:spacing w:after="0" w:line="240" w:lineRule="auto"/>
              <w:rPr>
                <w:rFonts w:cs="Calibri"/>
                <w:sz w:val="20"/>
                <w:szCs w:val="20"/>
              </w:rPr>
            </w:pPr>
            <w:r w:rsidRPr="00E706DF">
              <w:rPr>
                <w:rFonts w:cs="Calibri"/>
                <w:sz w:val="20"/>
                <w:szCs w:val="20"/>
              </w:rPr>
              <w:t>opravljene računalniške vaje.</w:t>
            </w:r>
          </w:p>
        </w:tc>
        <w:tc>
          <w:tcPr>
            <w:tcW w:w="1560" w:type="dxa"/>
            <w:gridSpan w:val="6"/>
            <w:tcBorders>
              <w:top w:val="single" w:sz="4" w:space="0" w:color="auto"/>
              <w:left w:val="single" w:sz="4" w:space="0" w:color="auto"/>
              <w:bottom w:val="single" w:sz="4" w:space="0" w:color="auto"/>
              <w:right w:val="single" w:sz="4" w:space="0" w:color="auto"/>
            </w:tcBorders>
          </w:tcPr>
          <w:p w14:paraId="4BA54F81" w14:textId="77777777" w:rsidR="007F61C3" w:rsidRPr="00E706DF" w:rsidRDefault="007F61C3" w:rsidP="007F61C3">
            <w:pPr>
              <w:spacing w:after="0" w:line="240" w:lineRule="auto"/>
              <w:jc w:val="center"/>
              <w:rPr>
                <w:rFonts w:cs="Calibri"/>
                <w:b/>
                <w:sz w:val="20"/>
                <w:szCs w:val="20"/>
              </w:rPr>
            </w:pPr>
          </w:p>
          <w:p w14:paraId="1FE7D7AA" w14:textId="77777777" w:rsidR="007F61C3" w:rsidRPr="00E706DF" w:rsidRDefault="007F61C3" w:rsidP="007F61C3">
            <w:pPr>
              <w:spacing w:after="0" w:line="240" w:lineRule="auto"/>
              <w:jc w:val="center"/>
              <w:rPr>
                <w:rFonts w:cs="Calibri"/>
                <w:b/>
                <w:sz w:val="20"/>
                <w:szCs w:val="20"/>
              </w:rPr>
            </w:pPr>
          </w:p>
          <w:p w14:paraId="1C49596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40%</w:t>
            </w:r>
          </w:p>
          <w:p w14:paraId="44F739D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50%</w:t>
            </w:r>
          </w:p>
          <w:p w14:paraId="5B7348F2" w14:textId="77777777" w:rsidR="007F61C3" w:rsidRPr="00E706DF" w:rsidRDefault="007F61C3" w:rsidP="00DE1075">
            <w:pPr>
              <w:spacing w:after="0" w:line="240" w:lineRule="auto"/>
              <w:jc w:val="center"/>
              <w:rPr>
                <w:rFonts w:cs="Calibri"/>
                <w:b/>
                <w:sz w:val="20"/>
                <w:szCs w:val="20"/>
              </w:rPr>
            </w:pPr>
            <w:r w:rsidRPr="00E706DF">
              <w:rPr>
                <w:rFonts w:cs="Calibri"/>
                <w:b/>
                <w:sz w:val="20"/>
                <w:szCs w:val="20"/>
              </w:rPr>
              <w:t>10%</w:t>
            </w:r>
          </w:p>
        </w:tc>
        <w:tc>
          <w:tcPr>
            <w:tcW w:w="4117" w:type="dxa"/>
            <w:gridSpan w:val="8"/>
            <w:tcBorders>
              <w:top w:val="single" w:sz="4" w:space="0" w:color="auto"/>
              <w:left w:val="single" w:sz="4" w:space="0" w:color="auto"/>
              <w:bottom w:val="single" w:sz="4" w:space="0" w:color="auto"/>
              <w:right w:val="single" w:sz="4" w:space="0" w:color="auto"/>
            </w:tcBorders>
          </w:tcPr>
          <w:p w14:paraId="70C24334"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6799132E" w14:textId="77777777" w:rsidR="007F61C3" w:rsidRPr="00E706DF" w:rsidRDefault="007F61C3" w:rsidP="007F61C3">
            <w:pPr>
              <w:spacing w:after="0" w:line="240" w:lineRule="auto"/>
              <w:rPr>
                <w:rFonts w:cs="Calibri"/>
                <w:sz w:val="20"/>
                <w:szCs w:val="20"/>
              </w:rPr>
            </w:pPr>
          </w:p>
          <w:p w14:paraId="7681BE20"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oral examination, e-quiz</w:t>
            </w:r>
          </w:p>
          <w:p w14:paraId="6A67B979"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completed project work,</w:t>
            </w:r>
          </w:p>
          <w:p w14:paraId="28434DDF" w14:textId="77777777" w:rsidR="007F61C3" w:rsidRPr="00E706DF" w:rsidRDefault="007F61C3" w:rsidP="002510BC">
            <w:pPr>
              <w:pStyle w:val="Odstavekseznama"/>
              <w:numPr>
                <w:ilvl w:val="0"/>
                <w:numId w:val="4"/>
              </w:numPr>
              <w:spacing w:after="0" w:line="240" w:lineRule="auto"/>
              <w:rPr>
                <w:rFonts w:cs="Calibri"/>
                <w:b/>
                <w:sz w:val="20"/>
                <w:szCs w:val="20"/>
              </w:rPr>
            </w:pPr>
            <w:r w:rsidRPr="00E706DF">
              <w:rPr>
                <w:rFonts w:cs="Calibri"/>
                <w:sz w:val="20"/>
                <w:szCs w:val="20"/>
              </w:rPr>
              <w:t>completed tutorials.</w:t>
            </w:r>
          </w:p>
          <w:p w14:paraId="390F219B" w14:textId="77777777" w:rsidR="007F61C3" w:rsidRPr="00E706DF" w:rsidRDefault="007F61C3" w:rsidP="007F61C3">
            <w:pPr>
              <w:spacing w:after="0" w:line="240" w:lineRule="auto"/>
              <w:rPr>
                <w:rFonts w:cs="Calibri"/>
                <w:b/>
                <w:sz w:val="20"/>
                <w:szCs w:val="20"/>
              </w:rPr>
            </w:pPr>
          </w:p>
          <w:p w14:paraId="1488F6A0" w14:textId="77777777" w:rsidR="007F61C3" w:rsidRPr="00E706DF" w:rsidRDefault="007F61C3" w:rsidP="007F61C3">
            <w:pPr>
              <w:spacing w:after="0" w:line="240" w:lineRule="auto"/>
              <w:rPr>
                <w:rFonts w:cs="Calibri"/>
                <w:b/>
                <w:sz w:val="20"/>
                <w:szCs w:val="20"/>
              </w:rPr>
            </w:pPr>
          </w:p>
        </w:tc>
      </w:tr>
      <w:tr w:rsidR="00E706DF" w:rsidRPr="00E706DF" w14:paraId="2777C819" w14:textId="77777777" w:rsidTr="007F61C3">
        <w:tc>
          <w:tcPr>
            <w:tcW w:w="9695" w:type="dxa"/>
            <w:gridSpan w:val="21"/>
            <w:tcBorders>
              <w:top w:val="single" w:sz="4" w:space="0" w:color="auto"/>
              <w:left w:val="nil"/>
              <w:bottom w:val="single" w:sz="4" w:space="0" w:color="auto"/>
              <w:right w:val="nil"/>
            </w:tcBorders>
          </w:tcPr>
          <w:p w14:paraId="3317A46B" w14:textId="77777777" w:rsidR="007F61C3" w:rsidRPr="00E706DF" w:rsidRDefault="007F61C3" w:rsidP="007F61C3">
            <w:pPr>
              <w:spacing w:after="0" w:line="240" w:lineRule="auto"/>
              <w:rPr>
                <w:rFonts w:cs="Calibri"/>
                <w:b/>
                <w:sz w:val="20"/>
                <w:szCs w:val="20"/>
              </w:rPr>
            </w:pPr>
          </w:p>
          <w:p w14:paraId="2D0B5991"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16654D3E" w14:textId="77777777" w:rsidTr="00DE1075">
        <w:trPr>
          <w:trHeight w:val="3424"/>
        </w:trPr>
        <w:tc>
          <w:tcPr>
            <w:tcW w:w="9695" w:type="dxa"/>
            <w:gridSpan w:val="21"/>
            <w:tcBorders>
              <w:top w:val="single" w:sz="4" w:space="0" w:color="auto"/>
              <w:left w:val="single" w:sz="4" w:space="0" w:color="auto"/>
              <w:bottom w:val="single" w:sz="4" w:space="0" w:color="auto"/>
              <w:right w:val="single" w:sz="4" w:space="0" w:color="auto"/>
            </w:tcBorders>
          </w:tcPr>
          <w:p w14:paraId="3944384E"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Wind Turbine Blade Numerical Analysis with Two Software Packages, </w:t>
            </w:r>
            <w:r w:rsidRPr="00E706DF">
              <w:rPr>
                <w:rFonts w:cs="Calibri"/>
                <w:i/>
                <w:iCs/>
                <w:sz w:val="20"/>
                <w:szCs w:val="20"/>
              </w:rPr>
              <w:t>Technical</w:t>
            </w:r>
            <w:r w:rsidRPr="00E706DF">
              <w:rPr>
                <w:rFonts w:cs="Calibri"/>
                <w:sz w:val="20"/>
                <w:szCs w:val="20"/>
              </w:rPr>
              <w:t xml:space="preserve"> </w:t>
            </w:r>
            <w:r w:rsidRPr="00E706DF">
              <w:rPr>
                <w:rFonts w:cs="Calibri"/>
                <w:i/>
                <w:iCs/>
                <w:sz w:val="20"/>
                <w:szCs w:val="20"/>
              </w:rPr>
              <w:t>Gazette</w:t>
            </w:r>
            <w:r w:rsidRPr="00E706DF">
              <w:rPr>
                <w:rFonts w:cs="Calibri"/>
                <w:sz w:val="20"/>
                <w:szCs w:val="20"/>
              </w:rPr>
              <w:t>, ISSN 1330-3651, 2018</w:t>
            </w:r>
          </w:p>
          <w:p w14:paraId="0930DE48" w14:textId="77777777" w:rsidR="007F61C3" w:rsidRPr="00E706DF" w:rsidRDefault="007F61C3" w:rsidP="007F61C3">
            <w:pPr>
              <w:spacing w:after="0" w:line="240" w:lineRule="auto"/>
              <w:rPr>
                <w:rFonts w:cs="Calibri"/>
                <w:sz w:val="20"/>
                <w:szCs w:val="20"/>
              </w:rPr>
            </w:pPr>
          </w:p>
          <w:p w14:paraId="32CC30BF"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KONOVŠEK, Damjan. Simulation of commissioning in warehouse = Simulacija komisioniranja v skladišču. </w:t>
            </w:r>
            <w:r w:rsidRPr="00E706DF">
              <w:rPr>
                <w:rFonts w:cs="Calibri"/>
                <w:i/>
                <w:iCs/>
                <w:sz w:val="20"/>
                <w:szCs w:val="20"/>
              </w:rPr>
              <w:t>Journal of energy technology</w:t>
            </w:r>
            <w:r w:rsidRPr="00E706DF">
              <w:rPr>
                <w:rFonts w:cs="Calibri"/>
                <w:sz w:val="20"/>
                <w:szCs w:val="20"/>
              </w:rPr>
              <w:t>, ISSN 1855-5748, 2016</w:t>
            </w:r>
          </w:p>
          <w:p w14:paraId="5E76D8E4" w14:textId="77777777" w:rsidR="007F61C3" w:rsidRPr="00E706DF" w:rsidRDefault="007F61C3" w:rsidP="007F61C3">
            <w:pPr>
              <w:spacing w:after="0" w:line="240" w:lineRule="auto"/>
              <w:rPr>
                <w:rFonts w:cs="Calibri"/>
                <w:sz w:val="20"/>
                <w:szCs w:val="20"/>
              </w:rPr>
            </w:pPr>
          </w:p>
          <w:p w14:paraId="106B83F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PREDIN, Andrej, ŽAGAR, Ivan. Generic model of wind turbine blades = Generični model lopatic vetrne turbine. </w:t>
            </w:r>
            <w:r w:rsidRPr="00E706DF">
              <w:rPr>
                <w:rFonts w:cs="Calibri"/>
                <w:i/>
                <w:iCs/>
                <w:sz w:val="20"/>
                <w:szCs w:val="20"/>
              </w:rPr>
              <w:t>Journal of energy technology</w:t>
            </w:r>
            <w:r w:rsidRPr="00E706DF">
              <w:rPr>
                <w:rFonts w:cs="Calibri"/>
                <w:sz w:val="20"/>
                <w:szCs w:val="20"/>
              </w:rPr>
              <w:t>, ISSN 1855-5748, 2013</w:t>
            </w:r>
          </w:p>
          <w:p w14:paraId="07B15141" w14:textId="77777777" w:rsidR="007F61C3" w:rsidRPr="00E706DF" w:rsidRDefault="007F61C3" w:rsidP="007F61C3">
            <w:pPr>
              <w:spacing w:after="0" w:line="240" w:lineRule="auto"/>
              <w:rPr>
                <w:rFonts w:cs="Calibri"/>
                <w:sz w:val="20"/>
                <w:szCs w:val="20"/>
              </w:rPr>
            </w:pPr>
          </w:p>
          <w:p w14:paraId="3886CD88"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POTRČ, Iztok, AVSEC, Jurij. Integrated web-based framework for product mechanism simulation. </w:t>
            </w:r>
            <w:r w:rsidRPr="00E706DF">
              <w:rPr>
                <w:rFonts w:cs="Calibri"/>
                <w:i/>
                <w:iCs/>
                <w:sz w:val="20"/>
                <w:szCs w:val="20"/>
              </w:rPr>
              <w:t>Advanced engineering</w:t>
            </w:r>
            <w:r w:rsidRPr="00E706DF">
              <w:rPr>
                <w:rFonts w:cs="Calibri"/>
                <w:sz w:val="20"/>
                <w:szCs w:val="20"/>
              </w:rPr>
              <w:t>, ISSN 1846-5900, 2010</w:t>
            </w:r>
          </w:p>
          <w:p w14:paraId="2687A69C" w14:textId="77777777" w:rsidR="007F61C3" w:rsidRPr="00E706DF" w:rsidRDefault="007F61C3" w:rsidP="007F61C3">
            <w:pPr>
              <w:spacing w:after="0" w:line="240" w:lineRule="auto"/>
              <w:rPr>
                <w:rFonts w:cs="Calibri"/>
                <w:sz w:val="20"/>
                <w:szCs w:val="20"/>
              </w:rPr>
            </w:pPr>
          </w:p>
          <w:p w14:paraId="3D0F7E19"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Web-based environment for mechanism simulation integrated with CAD system. </w:t>
            </w:r>
            <w:r w:rsidRPr="00E706DF">
              <w:rPr>
                <w:rFonts w:cs="Calibri"/>
                <w:i/>
                <w:iCs/>
                <w:sz w:val="20"/>
                <w:szCs w:val="20"/>
              </w:rPr>
              <w:t>Engineering with computers</w:t>
            </w:r>
            <w:r w:rsidRPr="00E706DF">
              <w:rPr>
                <w:rFonts w:cs="Calibri"/>
                <w:sz w:val="20"/>
                <w:szCs w:val="20"/>
              </w:rPr>
              <w:t>, ISSN 0177-0667, 2010</w:t>
            </w:r>
          </w:p>
        </w:tc>
      </w:tr>
    </w:tbl>
    <w:p w14:paraId="4750F3ED" w14:textId="77777777" w:rsidR="007F61C3" w:rsidRPr="00E706DF" w:rsidRDefault="007F61C3" w:rsidP="007F61C3">
      <w:pPr>
        <w:spacing w:after="0" w:line="240" w:lineRule="auto"/>
        <w:rPr>
          <w:rFonts w:cs="Calibri"/>
          <w:sz w:val="20"/>
          <w:szCs w:val="20"/>
        </w:rPr>
      </w:pPr>
    </w:p>
    <w:p w14:paraId="07AAB1FA" w14:textId="77777777" w:rsidR="007F61C3" w:rsidRPr="00E706DF" w:rsidRDefault="007F61C3"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0981364A"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A7A865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081860EB" w14:textId="77777777" w:rsidTr="007F61C3">
        <w:tc>
          <w:tcPr>
            <w:tcW w:w="1798" w:type="dxa"/>
            <w:gridSpan w:val="3"/>
          </w:tcPr>
          <w:p w14:paraId="3D0C7792"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253E8D8" w14:textId="77777777" w:rsidR="007F61C3" w:rsidRPr="00E706DF" w:rsidRDefault="007F61C3" w:rsidP="007F61C3">
            <w:pPr>
              <w:spacing w:after="0" w:line="240" w:lineRule="auto"/>
              <w:rPr>
                <w:rFonts w:cs="Calibri"/>
                <w:b/>
                <w:sz w:val="20"/>
                <w:szCs w:val="20"/>
              </w:rPr>
            </w:pPr>
            <w:r w:rsidRPr="00E706DF">
              <w:rPr>
                <w:b/>
                <w:sz w:val="20"/>
                <w:szCs w:val="20"/>
              </w:rPr>
              <w:t>VIRTUALNI INŽINERING</w:t>
            </w:r>
          </w:p>
        </w:tc>
      </w:tr>
      <w:tr w:rsidR="00E706DF" w:rsidRPr="00E706DF" w14:paraId="321B302F" w14:textId="77777777" w:rsidTr="007F61C3">
        <w:tc>
          <w:tcPr>
            <w:tcW w:w="1798" w:type="dxa"/>
            <w:gridSpan w:val="3"/>
          </w:tcPr>
          <w:p w14:paraId="2A4ABE8F"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07D4DB7" w14:textId="77777777" w:rsidR="007F61C3" w:rsidRPr="00E706DF" w:rsidRDefault="007F61C3" w:rsidP="007F61C3">
            <w:pPr>
              <w:spacing w:after="0" w:line="240" w:lineRule="auto"/>
              <w:rPr>
                <w:rFonts w:cs="Calibri"/>
                <w:b/>
                <w:sz w:val="20"/>
                <w:szCs w:val="20"/>
              </w:rPr>
            </w:pPr>
            <w:r w:rsidRPr="00E706DF">
              <w:rPr>
                <w:b/>
                <w:sz w:val="20"/>
                <w:szCs w:val="20"/>
              </w:rPr>
              <w:t>VIRTUAL ENGINEERING</w:t>
            </w:r>
          </w:p>
        </w:tc>
      </w:tr>
      <w:tr w:rsidR="00E706DF" w:rsidRPr="00E706DF" w14:paraId="7E2100D0" w14:textId="77777777" w:rsidTr="007F61C3">
        <w:tc>
          <w:tcPr>
            <w:tcW w:w="3305" w:type="dxa"/>
            <w:gridSpan w:val="5"/>
            <w:vAlign w:val="center"/>
          </w:tcPr>
          <w:p w14:paraId="58145895"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1F974058"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088C3F3F"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07630E1C" w14:textId="77777777" w:rsidR="007F61C3" w:rsidRPr="00E706DF" w:rsidRDefault="007F61C3" w:rsidP="007F61C3">
            <w:pPr>
              <w:spacing w:after="0" w:line="240" w:lineRule="auto"/>
              <w:jc w:val="center"/>
              <w:rPr>
                <w:rFonts w:cs="Calibri"/>
                <w:b/>
                <w:sz w:val="20"/>
                <w:szCs w:val="20"/>
              </w:rPr>
            </w:pPr>
          </w:p>
        </w:tc>
      </w:tr>
      <w:tr w:rsidR="00E706DF" w:rsidRPr="00E706DF" w14:paraId="68F8B4AC" w14:textId="77777777" w:rsidTr="007F61C3">
        <w:tc>
          <w:tcPr>
            <w:tcW w:w="3305" w:type="dxa"/>
            <w:gridSpan w:val="5"/>
            <w:tcBorders>
              <w:top w:val="nil"/>
              <w:left w:val="nil"/>
              <w:bottom w:val="single" w:sz="4" w:space="0" w:color="auto"/>
              <w:right w:val="nil"/>
            </w:tcBorders>
            <w:vAlign w:val="center"/>
          </w:tcPr>
          <w:p w14:paraId="5329380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6F583ABD"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6D253B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DE201B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268EE2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5E85F16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538B4AC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21C04A8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2FA97E3F"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838263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D1DFB5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2412F9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9CCC4E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4CEFC02A"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45D0B8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0912A2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C0B767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ECC413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70D169A4" w14:textId="77777777" w:rsidTr="007F61C3">
        <w:trPr>
          <w:trHeight w:val="103"/>
        </w:trPr>
        <w:tc>
          <w:tcPr>
            <w:tcW w:w="9695" w:type="dxa"/>
            <w:gridSpan w:val="21"/>
          </w:tcPr>
          <w:p w14:paraId="24ABE087" w14:textId="77777777" w:rsidR="007F61C3" w:rsidRPr="00E706DF" w:rsidRDefault="007F61C3" w:rsidP="007F61C3">
            <w:pPr>
              <w:spacing w:after="0" w:line="240" w:lineRule="auto"/>
              <w:rPr>
                <w:rFonts w:cs="Calibri"/>
                <w:b/>
                <w:bCs/>
                <w:sz w:val="20"/>
                <w:szCs w:val="20"/>
              </w:rPr>
            </w:pPr>
          </w:p>
        </w:tc>
      </w:tr>
      <w:tr w:rsidR="00E706DF" w:rsidRPr="00E706DF" w14:paraId="2D24159A" w14:textId="77777777" w:rsidTr="007F61C3">
        <w:tc>
          <w:tcPr>
            <w:tcW w:w="5716" w:type="dxa"/>
            <w:gridSpan w:val="15"/>
            <w:tcBorders>
              <w:top w:val="nil"/>
              <w:left w:val="nil"/>
              <w:bottom w:val="nil"/>
              <w:right w:val="single" w:sz="4" w:space="0" w:color="auto"/>
            </w:tcBorders>
          </w:tcPr>
          <w:p w14:paraId="2CCEA72C"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0EF020B9"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12807B27" w14:textId="77777777" w:rsidTr="007F61C3">
        <w:tc>
          <w:tcPr>
            <w:tcW w:w="5716" w:type="dxa"/>
            <w:gridSpan w:val="15"/>
          </w:tcPr>
          <w:p w14:paraId="5C5D77DB"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8CBEE45" w14:textId="77777777" w:rsidR="007F61C3" w:rsidRPr="00E706DF" w:rsidRDefault="007F61C3" w:rsidP="007F61C3">
            <w:pPr>
              <w:spacing w:after="0" w:line="240" w:lineRule="auto"/>
              <w:rPr>
                <w:rFonts w:cs="Calibri"/>
                <w:sz w:val="20"/>
                <w:szCs w:val="20"/>
              </w:rPr>
            </w:pPr>
          </w:p>
        </w:tc>
      </w:tr>
      <w:tr w:rsidR="00E706DF" w:rsidRPr="00E706DF" w14:paraId="2036C7B8" w14:textId="77777777" w:rsidTr="007F61C3">
        <w:tc>
          <w:tcPr>
            <w:tcW w:w="5716" w:type="dxa"/>
            <w:gridSpan w:val="15"/>
            <w:tcBorders>
              <w:top w:val="nil"/>
              <w:left w:val="nil"/>
              <w:bottom w:val="nil"/>
              <w:right w:val="single" w:sz="4" w:space="0" w:color="auto"/>
            </w:tcBorders>
          </w:tcPr>
          <w:p w14:paraId="66012F7A"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68750E2"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970386D" w14:textId="77777777" w:rsidTr="007F61C3">
        <w:tc>
          <w:tcPr>
            <w:tcW w:w="9695" w:type="dxa"/>
            <w:gridSpan w:val="21"/>
          </w:tcPr>
          <w:p w14:paraId="70989A9C" w14:textId="77777777" w:rsidR="007F61C3" w:rsidRPr="00E706DF" w:rsidRDefault="007F61C3" w:rsidP="007F61C3">
            <w:pPr>
              <w:spacing w:after="0" w:line="240" w:lineRule="auto"/>
              <w:rPr>
                <w:rFonts w:cs="Calibri"/>
                <w:sz w:val="20"/>
                <w:szCs w:val="20"/>
              </w:rPr>
            </w:pPr>
          </w:p>
        </w:tc>
      </w:tr>
      <w:tr w:rsidR="00E706DF" w:rsidRPr="00E706DF" w14:paraId="73EDE5DA"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51317AD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7242BB15"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0510162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552FBEC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3B77B0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50F7194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292787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382335E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9D6E6B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45E86A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39606BA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30F3F09"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AF213C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5072830D"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7C24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3D40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94AD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9B69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F4C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A5FD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43AFE1C"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37DE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14AF2E60" w14:textId="77777777" w:rsidTr="007F61C3">
        <w:tc>
          <w:tcPr>
            <w:tcW w:w="9695" w:type="dxa"/>
            <w:gridSpan w:val="21"/>
          </w:tcPr>
          <w:p w14:paraId="541A6C07" w14:textId="77777777" w:rsidR="007F61C3" w:rsidRPr="00E706DF" w:rsidRDefault="007F61C3" w:rsidP="007F61C3">
            <w:pPr>
              <w:spacing w:after="0" w:line="240" w:lineRule="auto"/>
              <w:rPr>
                <w:rFonts w:cs="Calibri"/>
                <w:b/>
                <w:bCs/>
                <w:sz w:val="20"/>
                <w:szCs w:val="20"/>
              </w:rPr>
            </w:pPr>
          </w:p>
        </w:tc>
      </w:tr>
      <w:tr w:rsidR="00E706DF" w:rsidRPr="00E706DF" w14:paraId="0EED97F6" w14:textId="77777777" w:rsidTr="007F61C3">
        <w:tc>
          <w:tcPr>
            <w:tcW w:w="3305" w:type="dxa"/>
            <w:gridSpan w:val="5"/>
          </w:tcPr>
          <w:p w14:paraId="1F92C695"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5CD91453" w14:textId="77777777" w:rsidR="007F61C3" w:rsidRPr="00E706DF" w:rsidRDefault="007F61C3" w:rsidP="007F61C3">
            <w:pPr>
              <w:spacing w:after="0" w:line="240" w:lineRule="auto"/>
              <w:rPr>
                <w:rFonts w:cs="Calibri"/>
                <w:b/>
                <w:sz w:val="20"/>
                <w:szCs w:val="20"/>
              </w:rPr>
            </w:pPr>
            <w:r w:rsidRPr="00E706DF">
              <w:rPr>
                <w:rFonts w:cs="Calibri"/>
                <w:b/>
                <w:sz w:val="20"/>
                <w:szCs w:val="20"/>
              </w:rPr>
              <w:t>GORAZD HREN</w:t>
            </w:r>
          </w:p>
        </w:tc>
      </w:tr>
      <w:tr w:rsidR="00E706DF" w:rsidRPr="00E706DF" w14:paraId="214492C4" w14:textId="77777777" w:rsidTr="007F61C3">
        <w:tc>
          <w:tcPr>
            <w:tcW w:w="9695" w:type="dxa"/>
            <w:gridSpan w:val="21"/>
          </w:tcPr>
          <w:p w14:paraId="4BEB69BF" w14:textId="77777777" w:rsidR="007F61C3" w:rsidRPr="00E706DF" w:rsidRDefault="007F61C3" w:rsidP="007F61C3">
            <w:pPr>
              <w:spacing w:after="0" w:line="240" w:lineRule="auto"/>
              <w:jc w:val="both"/>
              <w:rPr>
                <w:rFonts w:cs="Calibri"/>
                <w:sz w:val="20"/>
                <w:szCs w:val="20"/>
              </w:rPr>
            </w:pPr>
          </w:p>
        </w:tc>
      </w:tr>
      <w:tr w:rsidR="00E706DF" w:rsidRPr="00E706DF" w14:paraId="0E630C05" w14:textId="77777777" w:rsidTr="007F61C3">
        <w:tc>
          <w:tcPr>
            <w:tcW w:w="1640" w:type="dxa"/>
            <w:gridSpan w:val="2"/>
            <w:vMerge w:val="restart"/>
          </w:tcPr>
          <w:p w14:paraId="5EBF1C87"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64B65124"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4153B3B6"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3221A9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1E32D243" w14:textId="77777777" w:rsidTr="007F61C3">
        <w:trPr>
          <w:trHeight w:val="215"/>
        </w:trPr>
        <w:tc>
          <w:tcPr>
            <w:tcW w:w="1640" w:type="dxa"/>
            <w:gridSpan w:val="2"/>
            <w:vMerge/>
            <w:vAlign w:val="center"/>
          </w:tcPr>
          <w:p w14:paraId="08D0C448" w14:textId="77777777" w:rsidR="007F61C3" w:rsidRPr="00E706DF" w:rsidRDefault="007F61C3" w:rsidP="007F61C3">
            <w:pPr>
              <w:spacing w:after="0" w:line="240" w:lineRule="auto"/>
              <w:rPr>
                <w:rFonts w:cs="Calibri"/>
                <w:b/>
                <w:bCs/>
                <w:sz w:val="20"/>
                <w:szCs w:val="20"/>
              </w:rPr>
            </w:pPr>
          </w:p>
        </w:tc>
        <w:tc>
          <w:tcPr>
            <w:tcW w:w="2240" w:type="dxa"/>
            <w:gridSpan w:val="4"/>
          </w:tcPr>
          <w:p w14:paraId="4C06B4EE"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857DFD5"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C5ECF96" w14:textId="77777777" w:rsidTr="007F61C3">
        <w:tc>
          <w:tcPr>
            <w:tcW w:w="4726" w:type="dxa"/>
            <w:gridSpan w:val="10"/>
            <w:tcBorders>
              <w:top w:val="nil"/>
              <w:left w:val="nil"/>
              <w:bottom w:val="single" w:sz="4" w:space="0" w:color="auto"/>
              <w:right w:val="nil"/>
            </w:tcBorders>
          </w:tcPr>
          <w:p w14:paraId="1EB90CB0" w14:textId="77777777" w:rsidR="007F61C3" w:rsidRPr="00E706DF" w:rsidRDefault="007F61C3" w:rsidP="007F61C3">
            <w:pPr>
              <w:spacing w:after="0" w:line="240" w:lineRule="auto"/>
              <w:rPr>
                <w:rFonts w:cs="Calibri"/>
                <w:b/>
                <w:bCs/>
                <w:sz w:val="20"/>
                <w:szCs w:val="20"/>
              </w:rPr>
            </w:pPr>
          </w:p>
          <w:p w14:paraId="3C288631"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9B0DFDD" w14:textId="77777777" w:rsidR="007F61C3" w:rsidRPr="00E706DF" w:rsidRDefault="007F61C3" w:rsidP="007F61C3">
            <w:pPr>
              <w:spacing w:after="0" w:line="240" w:lineRule="auto"/>
              <w:rPr>
                <w:rFonts w:cs="Calibri"/>
                <w:b/>
                <w:sz w:val="20"/>
                <w:szCs w:val="20"/>
              </w:rPr>
            </w:pPr>
          </w:p>
          <w:p w14:paraId="118907DD"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0FF7663" w14:textId="77777777" w:rsidR="007F61C3" w:rsidRPr="00E706DF" w:rsidRDefault="007F61C3" w:rsidP="007F61C3">
            <w:pPr>
              <w:spacing w:after="0" w:line="240" w:lineRule="auto"/>
              <w:rPr>
                <w:rFonts w:cs="Calibri"/>
                <w:b/>
                <w:sz w:val="20"/>
                <w:szCs w:val="20"/>
              </w:rPr>
            </w:pPr>
          </w:p>
          <w:p w14:paraId="736D8A48"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167B4C0F" w14:textId="77777777" w:rsidTr="007F61C3">
        <w:trPr>
          <w:trHeight w:val="449"/>
        </w:trPr>
        <w:tc>
          <w:tcPr>
            <w:tcW w:w="4726" w:type="dxa"/>
            <w:gridSpan w:val="10"/>
            <w:tcBorders>
              <w:top w:val="single" w:sz="4" w:space="0" w:color="auto"/>
              <w:left w:val="single" w:sz="4" w:space="0" w:color="auto"/>
              <w:bottom w:val="single" w:sz="4" w:space="0" w:color="auto"/>
              <w:right w:val="single" w:sz="4" w:space="0" w:color="auto"/>
            </w:tcBorders>
          </w:tcPr>
          <w:p w14:paraId="6C4E88D4" w14:textId="77777777" w:rsidR="007F61C3" w:rsidRPr="00E706DF" w:rsidRDefault="007F61C3" w:rsidP="007F61C3">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1BE416F7"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851D594"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No perquisites.</w:t>
            </w:r>
          </w:p>
        </w:tc>
      </w:tr>
      <w:tr w:rsidR="00E706DF" w:rsidRPr="00E706DF" w14:paraId="51833489" w14:textId="77777777" w:rsidTr="007F61C3">
        <w:trPr>
          <w:trHeight w:val="137"/>
        </w:trPr>
        <w:tc>
          <w:tcPr>
            <w:tcW w:w="4726" w:type="dxa"/>
            <w:gridSpan w:val="10"/>
            <w:tcBorders>
              <w:top w:val="nil"/>
              <w:left w:val="nil"/>
              <w:bottom w:val="single" w:sz="4" w:space="0" w:color="auto"/>
              <w:right w:val="nil"/>
            </w:tcBorders>
          </w:tcPr>
          <w:p w14:paraId="1321A542" w14:textId="77777777" w:rsidR="007F61C3" w:rsidRPr="00E706DF" w:rsidRDefault="007F61C3" w:rsidP="007F61C3">
            <w:pPr>
              <w:spacing w:after="0" w:line="240" w:lineRule="auto"/>
              <w:rPr>
                <w:rFonts w:cs="Calibri"/>
                <w:b/>
                <w:sz w:val="20"/>
                <w:szCs w:val="20"/>
              </w:rPr>
            </w:pPr>
          </w:p>
          <w:p w14:paraId="0CCD853C"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437D0160"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DAA8AA8" w14:textId="77777777" w:rsidR="007F61C3" w:rsidRPr="00E706DF" w:rsidRDefault="007F61C3" w:rsidP="007F61C3">
            <w:pPr>
              <w:spacing w:after="0" w:line="240" w:lineRule="auto"/>
              <w:rPr>
                <w:rFonts w:cs="Calibri"/>
                <w:b/>
                <w:sz w:val="20"/>
                <w:szCs w:val="20"/>
              </w:rPr>
            </w:pPr>
          </w:p>
          <w:p w14:paraId="02960D27"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234ACD4E" w14:textId="77777777" w:rsidTr="00DE1075">
        <w:trPr>
          <w:trHeight w:val="2129"/>
        </w:trPr>
        <w:tc>
          <w:tcPr>
            <w:tcW w:w="4726" w:type="dxa"/>
            <w:gridSpan w:val="10"/>
            <w:tcBorders>
              <w:top w:val="single" w:sz="4" w:space="0" w:color="auto"/>
              <w:left w:val="single" w:sz="4" w:space="0" w:color="auto"/>
              <w:bottom w:val="single" w:sz="4" w:space="0" w:color="auto"/>
              <w:right w:val="single" w:sz="4" w:space="0" w:color="auto"/>
            </w:tcBorders>
          </w:tcPr>
          <w:p w14:paraId="31833B6C"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Namen in možnosti virtualnega inženiringa: modeliranje, obratni inženiring, navidezna resničnost in virtualni prototipi.</w:t>
            </w:r>
          </w:p>
          <w:p w14:paraId="128B6BF0"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Navidezna in mešana resničnost: namen, vhod in izhod, procesiranje in vizualizacija.</w:t>
            </w:r>
          </w:p>
          <w:p w14:paraId="09B89787"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Prenos CAD modelov v navidezno resničnost.</w:t>
            </w:r>
          </w:p>
          <w:p w14:paraId="0999D882" w14:textId="77777777" w:rsidR="007F61C3" w:rsidRPr="00E706DF" w:rsidRDefault="007F61C3" w:rsidP="00DE1075">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Metode in tehnike hitre izdelave prototipov, 3D tisk in njihove značilnosti.</w:t>
            </w:r>
          </w:p>
          <w:p w14:paraId="6E13AB1F"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p>
          <w:p w14:paraId="0398B170"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cs="Calibri"/>
                <w:sz w:val="20"/>
                <w:szCs w:val="20"/>
              </w:rPr>
            </w:pPr>
          </w:p>
        </w:tc>
        <w:tc>
          <w:tcPr>
            <w:tcW w:w="152" w:type="dxa"/>
            <w:gridSpan w:val="2"/>
            <w:tcBorders>
              <w:top w:val="nil"/>
              <w:left w:val="single" w:sz="4" w:space="0" w:color="auto"/>
              <w:bottom w:val="nil"/>
              <w:right w:val="single" w:sz="4" w:space="0" w:color="auto"/>
            </w:tcBorders>
          </w:tcPr>
          <w:p w14:paraId="13DBBBD4"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FC178F2"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lang w:val="en-GB"/>
              </w:rPr>
            </w:pPr>
            <w:r w:rsidRPr="00E706DF">
              <w:rPr>
                <w:rFonts w:asciiTheme="minorHAnsi" w:hAnsiTheme="minorHAnsi"/>
                <w:sz w:val="20"/>
                <w:szCs w:val="20"/>
                <w:lang w:val="en-GB"/>
              </w:rPr>
              <w:t>Purpose and possibilities of virtual engineering: modelling, reverse engineering, virtual reality, and virtual prototyping.</w:t>
            </w:r>
          </w:p>
          <w:p w14:paraId="6C49E04F"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lang w:val="en-GB"/>
              </w:rPr>
            </w:pPr>
            <w:r w:rsidRPr="00E706DF">
              <w:rPr>
                <w:rFonts w:asciiTheme="minorHAnsi" w:hAnsiTheme="minorHAnsi"/>
                <w:sz w:val="20"/>
                <w:szCs w:val="20"/>
                <w:lang w:val="en-GB"/>
              </w:rPr>
              <w:t>Virtual and mixed reality: purpose, input and output, processing and visualisation.</w:t>
            </w:r>
          </w:p>
          <w:p w14:paraId="692F3567"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lang w:val="en-GB"/>
              </w:rPr>
            </w:pPr>
            <w:r w:rsidRPr="00E706DF">
              <w:rPr>
                <w:rFonts w:asciiTheme="minorHAnsi" w:hAnsiTheme="minorHAnsi"/>
                <w:sz w:val="20"/>
                <w:szCs w:val="20"/>
                <w:lang w:val="en-GB"/>
              </w:rPr>
              <w:t>Transferring of CAD objects into virtual environment.</w:t>
            </w:r>
          </w:p>
          <w:p w14:paraId="53209040" w14:textId="77777777" w:rsidR="007F61C3" w:rsidRPr="00E706DF" w:rsidRDefault="007F61C3" w:rsidP="007F61C3">
            <w:pPr>
              <w:spacing w:after="0" w:line="240" w:lineRule="auto"/>
              <w:rPr>
                <w:rFonts w:cs="Calibri"/>
                <w:sz w:val="20"/>
                <w:szCs w:val="20"/>
              </w:rPr>
            </w:pPr>
            <w:r w:rsidRPr="00E706DF">
              <w:rPr>
                <w:sz w:val="20"/>
                <w:szCs w:val="20"/>
                <w:lang w:val="en-GB"/>
              </w:rPr>
              <w:t>Methods and techniques for rapid prototyping, 3D printing and characteristics.</w:t>
            </w:r>
          </w:p>
        </w:tc>
      </w:tr>
      <w:tr w:rsidR="00E706DF" w:rsidRPr="00E706DF" w14:paraId="41090A1A" w14:textId="77777777" w:rsidTr="007F61C3">
        <w:tc>
          <w:tcPr>
            <w:tcW w:w="9695" w:type="dxa"/>
            <w:gridSpan w:val="21"/>
          </w:tcPr>
          <w:p w14:paraId="07B2EBF3" w14:textId="77777777" w:rsidR="007F61C3" w:rsidRPr="00E706DF" w:rsidRDefault="007F61C3" w:rsidP="007F61C3">
            <w:pPr>
              <w:spacing w:after="0" w:line="240" w:lineRule="auto"/>
              <w:jc w:val="both"/>
              <w:rPr>
                <w:rFonts w:cs="Calibri"/>
                <w:sz w:val="20"/>
                <w:szCs w:val="20"/>
              </w:rPr>
            </w:pPr>
          </w:p>
          <w:p w14:paraId="76128F1C"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51AD3450" w14:textId="77777777" w:rsidTr="00DE1075">
        <w:trPr>
          <w:trHeight w:val="1599"/>
        </w:trPr>
        <w:tc>
          <w:tcPr>
            <w:tcW w:w="9695" w:type="dxa"/>
            <w:gridSpan w:val="21"/>
            <w:tcBorders>
              <w:top w:val="single" w:sz="4" w:space="0" w:color="auto"/>
              <w:left w:val="single" w:sz="4" w:space="0" w:color="auto"/>
              <w:bottom w:val="single" w:sz="4" w:space="0" w:color="auto"/>
              <w:right w:val="single" w:sz="4" w:space="0" w:color="auto"/>
            </w:tcBorders>
          </w:tcPr>
          <w:p w14:paraId="12D554B3" w14:textId="77777777" w:rsidR="007F61C3" w:rsidRPr="00E706DF" w:rsidRDefault="00000000"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hyperlink r:id="rId38" w:history="1">
              <w:r w:rsidR="007F61C3" w:rsidRPr="00E706DF">
                <w:rPr>
                  <w:rFonts w:asciiTheme="minorHAnsi" w:hAnsiTheme="minorHAnsi"/>
                  <w:sz w:val="20"/>
                  <w:szCs w:val="20"/>
                </w:rPr>
                <w:t>M. Mihelj</w:t>
              </w:r>
            </w:hyperlink>
            <w:r w:rsidR="007F61C3" w:rsidRPr="00E706DF">
              <w:rPr>
                <w:rFonts w:asciiTheme="minorHAnsi" w:hAnsiTheme="minorHAnsi"/>
                <w:sz w:val="20"/>
                <w:szCs w:val="20"/>
              </w:rPr>
              <w:t xml:space="preserve">, </w:t>
            </w:r>
            <w:hyperlink r:id="rId39" w:history="1">
              <w:r w:rsidR="007F61C3" w:rsidRPr="00E706DF">
                <w:rPr>
                  <w:rFonts w:asciiTheme="minorHAnsi" w:hAnsiTheme="minorHAnsi"/>
                  <w:sz w:val="20"/>
                  <w:szCs w:val="20"/>
                </w:rPr>
                <w:t>D.Novak</w:t>
              </w:r>
            </w:hyperlink>
            <w:r w:rsidR="007F61C3" w:rsidRPr="00E706DF">
              <w:rPr>
                <w:rFonts w:asciiTheme="minorHAnsi" w:hAnsiTheme="minorHAnsi"/>
                <w:sz w:val="20"/>
                <w:szCs w:val="20"/>
              </w:rPr>
              <w:t xml:space="preserve">, </w:t>
            </w:r>
            <w:hyperlink r:id="rId40" w:history="1">
              <w:r w:rsidR="007F61C3" w:rsidRPr="00E706DF">
                <w:rPr>
                  <w:rFonts w:asciiTheme="minorHAnsi" w:hAnsiTheme="minorHAnsi"/>
                  <w:sz w:val="20"/>
                  <w:szCs w:val="20"/>
                </w:rPr>
                <w:t>S. Beguš</w:t>
              </w:r>
            </w:hyperlink>
            <w:r w:rsidR="007F61C3" w:rsidRPr="00E706DF">
              <w:rPr>
                <w:rFonts w:asciiTheme="minorHAnsi" w:hAnsiTheme="minorHAnsi"/>
                <w:sz w:val="20"/>
                <w:szCs w:val="20"/>
              </w:rPr>
              <w:t>: Virtual Reality Technology and Applications, Springer, 2014</w:t>
            </w:r>
          </w:p>
          <w:p w14:paraId="1D1F14EC" w14:textId="77777777" w:rsidR="007F61C3" w:rsidRPr="00E706DF" w:rsidRDefault="007F61C3"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R.W.Messler: Reverse engineering : mechanisms, structures, systems, and materials, McGraw-Hill Education, 2014</w:t>
            </w:r>
          </w:p>
          <w:p w14:paraId="4C72568F" w14:textId="77777777" w:rsidR="007F61C3" w:rsidRPr="00E706DF" w:rsidRDefault="007F61C3"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 xml:space="preserve">Alexandru C. Telea: Reverse Engineering – Recent Advances and Applications, InTech, 2012 </w:t>
            </w:r>
          </w:p>
          <w:p w14:paraId="596F87F6" w14:textId="77777777" w:rsidR="007F61C3" w:rsidRPr="00E706DF" w:rsidRDefault="007F61C3"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Mortenson: Geometric Modeling, 3rd Edition, Industrial Press, New York City, USA, 2006.</w:t>
            </w:r>
          </w:p>
          <w:p w14:paraId="26BFC44E" w14:textId="77777777" w:rsidR="00204CD0" w:rsidRPr="00E706DF" w:rsidRDefault="007F61C3" w:rsidP="00DE1075">
            <w:pPr>
              <w:pStyle w:val="Tabelatekst"/>
              <w:numPr>
                <w:ilvl w:val="0"/>
                <w:numId w:val="5"/>
              </w:numPr>
              <w:overflowPunct w:val="0"/>
              <w:autoSpaceDE w:val="0"/>
              <w:autoSpaceDN w:val="0"/>
              <w:adjustRightInd w:val="0"/>
              <w:spacing w:before="0" w:beforeAutospacing="0" w:after="0" w:afterAutospacing="0"/>
              <w:ind w:right="290"/>
              <w:textAlignment w:val="baseline"/>
              <w:rPr>
                <w:rFonts w:cs="Calibri"/>
                <w:b/>
                <w:bCs/>
                <w:sz w:val="20"/>
                <w:szCs w:val="20"/>
              </w:rPr>
            </w:pPr>
            <w:r w:rsidRPr="00E706DF">
              <w:rPr>
                <w:rFonts w:asciiTheme="minorHAnsi" w:hAnsiTheme="minorHAnsi"/>
                <w:sz w:val="20"/>
                <w:szCs w:val="20"/>
              </w:rPr>
              <w:t>Noorani: Rapid Prototyping: Principles and Applications, Wiley, Hoboken, New Jersey, USA, 2005.</w:t>
            </w:r>
          </w:p>
          <w:p w14:paraId="25DAB94E"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p>
          <w:p w14:paraId="5303BE6D"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cs="Calibri"/>
                <w:b/>
                <w:bCs/>
                <w:sz w:val="20"/>
                <w:szCs w:val="20"/>
              </w:rPr>
            </w:pPr>
          </w:p>
        </w:tc>
      </w:tr>
      <w:tr w:rsidR="00E706DF" w:rsidRPr="00E706DF" w14:paraId="2300082B" w14:textId="77777777" w:rsidTr="007F61C3">
        <w:trPr>
          <w:trHeight w:val="73"/>
        </w:trPr>
        <w:tc>
          <w:tcPr>
            <w:tcW w:w="4715" w:type="dxa"/>
            <w:gridSpan w:val="9"/>
            <w:tcBorders>
              <w:top w:val="nil"/>
              <w:left w:val="nil"/>
              <w:bottom w:val="single" w:sz="4" w:space="0" w:color="auto"/>
              <w:right w:val="nil"/>
            </w:tcBorders>
          </w:tcPr>
          <w:p w14:paraId="7CBCBD4C" w14:textId="77777777" w:rsidR="007F61C3" w:rsidRPr="00E706DF" w:rsidRDefault="007F61C3" w:rsidP="007F61C3">
            <w:pPr>
              <w:spacing w:after="0" w:line="240" w:lineRule="auto"/>
              <w:rPr>
                <w:rFonts w:cs="Calibri"/>
                <w:b/>
                <w:bCs/>
                <w:sz w:val="20"/>
                <w:szCs w:val="20"/>
              </w:rPr>
            </w:pPr>
          </w:p>
          <w:p w14:paraId="6FB6FD73"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A2613E5"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1D6206C" w14:textId="77777777" w:rsidR="007F61C3" w:rsidRPr="00E706DF" w:rsidRDefault="007F61C3" w:rsidP="007F61C3">
            <w:pPr>
              <w:spacing w:after="0" w:line="240" w:lineRule="auto"/>
              <w:rPr>
                <w:rFonts w:cs="Calibri"/>
                <w:b/>
                <w:sz w:val="20"/>
                <w:szCs w:val="20"/>
              </w:rPr>
            </w:pPr>
          </w:p>
          <w:p w14:paraId="0EA675C0"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416DAD48" w14:textId="77777777" w:rsidTr="00DE1075">
        <w:trPr>
          <w:trHeight w:val="587"/>
        </w:trPr>
        <w:tc>
          <w:tcPr>
            <w:tcW w:w="4715" w:type="dxa"/>
            <w:gridSpan w:val="9"/>
            <w:tcBorders>
              <w:top w:val="single" w:sz="4" w:space="0" w:color="auto"/>
              <w:left w:val="single" w:sz="4" w:space="0" w:color="auto"/>
              <w:bottom w:val="single" w:sz="4" w:space="0" w:color="auto"/>
              <w:right w:val="single" w:sz="4" w:space="0" w:color="auto"/>
            </w:tcBorders>
          </w:tcPr>
          <w:p w14:paraId="426E3E60" w14:textId="05D71FB4" w:rsidR="00DE1075" w:rsidRPr="00E706DF" w:rsidRDefault="007F61C3" w:rsidP="007F61C3">
            <w:pPr>
              <w:spacing w:after="0" w:line="240" w:lineRule="auto"/>
              <w:rPr>
                <w:rFonts w:cs="Calibri"/>
                <w:sz w:val="20"/>
                <w:szCs w:val="20"/>
              </w:rPr>
            </w:pPr>
            <w:r w:rsidRPr="00E706DF">
              <w:rPr>
                <w:rFonts w:cs="Calibri"/>
                <w:sz w:val="20"/>
                <w:szCs w:val="20"/>
              </w:rPr>
              <w:t>Integrirani razvoj izdelka ali procesa z uporabo metod virtualnega inženiringa.</w:t>
            </w:r>
          </w:p>
          <w:p w14:paraId="1A5BB0E2" w14:textId="77777777" w:rsidR="00DE1075" w:rsidRPr="00E706DF" w:rsidRDefault="00DE1075" w:rsidP="007F61C3">
            <w:pPr>
              <w:spacing w:after="0" w:line="240" w:lineRule="auto"/>
              <w:rPr>
                <w:rFonts w:cs="Calibri"/>
                <w:sz w:val="20"/>
                <w:szCs w:val="20"/>
              </w:rPr>
            </w:pPr>
          </w:p>
          <w:p w14:paraId="4A9D96EE" w14:textId="77777777" w:rsidR="00DE1075" w:rsidRPr="00E706DF" w:rsidRDefault="00DE1075" w:rsidP="007F61C3">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1AB41795"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9F970EB"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Integrated development of the product or process using methods of virtual engineering.</w:t>
            </w:r>
          </w:p>
        </w:tc>
      </w:tr>
      <w:tr w:rsidR="00E706DF" w:rsidRPr="00E706DF" w14:paraId="5947034A" w14:textId="77777777" w:rsidTr="007F61C3">
        <w:trPr>
          <w:trHeight w:val="117"/>
        </w:trPr>
        <w:tc>
          <w:tcPr>
            <w:tcW w:w="4726" w:type="dxa"/>
            <w:gridSpan w:val="10"/>
            <w:tcBorders>
              <w:top w:val="nil"/>
              <w:left w:val="nil"/>
              <w:bottom w:val="single" w:sz="4" w:space="0" w:color="auto"/>
              <w:right w:val="nil"/>
            </w:tcBorders>
          </w:tcPr>
          <w:p w14:paraId="279D68B1" w14:textId="77777777" w:rsidR="007F61C3" w:rsidRPr="00E706DF" w:rsidRDefault="007F61C3" w:rsidP="007F61C3">
            <w:pPr>
              <w:spacing w:after="0" w:line="240" w:lineRule="auto"/>
              <w:rPr>
                <w:rFonts w:cs="Calibri"/>
                <w:b/>
                <w:sz w:val="20"/>
                <w:szCs w:val="20"/>
              </w:rPr>
            </w:pPr>
          </w:p>
          <w:p w14:paraId="5CC6175B"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367ADBB8" w14:textId="77777777" w:rsidR="007F61C3" w:rsidRPr="00E706DF" w:rsidRDefault="007F61C3" w:rsidP="007F61C3">
            <w:pPr>
              <w:spacing w:after="0" w:line="240" w:lineRule="auto"/>
              <w:rPr>
                <w:rFonts w:cs="Calibri"/>
                <w:b/>
                <w:sz w:val="20"/>
                <w:szCs w:val="20"/>
              </w:rPr>
            </w:pPr>
          </w:p>
          <w:p w14:paraId="224BFDA2"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84DF6E2" w14:textId="77777777" w:rsidR="007F61C3" w:rsidRPr="00E706DF" w:rsidRDefault="007F61C3" w:rsidP="007F61C3">
            <w:pPr>
              <w:spacing w:after="0" w:line="240" w:lineRule="auto"/>
              <w:rPr>
                <w:rFonts w:cs="Calibri"/>
                <w:b/>
                <w:sz w:val="20"/>
                <w:szCs w:val="20"/>
                <w:lang w:val="en-GB"/>
              </w:rPr>
            </w:pPr>
          </w:p>
          <w:p w14:paraId="42051D6F" w14:textId="77777777" w:rsidR="007F61C3" w:rsidRPr="00E706DF" w:rsidRDefault="007F61C3" w:rsidP="007F61C3">
            <w:pPr>
              <w:spacing w:after="0" w:line="240" w:lineRule="auto"/>
              <w:rPr>
                <w:rFonts w:cs="Calibri"/>
                <w:b/>
                <w:sz w:val="20"/>
                <w:szCs w:val="20"/>
                <w:lang w:val="en-GB"/>
              </w:rPr>
            </w:pPr>
            <w:r w:rsidRPr="00E706DF">
              <w:rPr>
                <w:rFonts w:cs="Calibri"/>
                <w:b/>
                <w:sz w:val="20"/>
                <w:szCs w:val="20"/>
                <w:lang w:val="en-GB"/>
              </w:rPr>
              <w:t>Intended learning outcomes:</w:t>
            </w:r>
          </w:p>
        </w:tc>
      </w:tr>
      <w:tr w:rsidR="00E706DF" w:rsidRPr="00E706DF" w14:paraId="0730A34D" w14:textId="77777777" w:rsidTr="00DE1075">
        <w:trPr>
          <w:trHeight w:val="1120"/>
        </w:trPr>
        <w:tc>
          <w:tcPr>
            <w:tcW w:w="4726" w:type="dxa"/>
            <w:gridSpan w:val="10"/>
            <w:tcBorders>
              <w:top w:val="single" w:sz="4" w:space="0" w:color="auto"/>
              <w:left w:val="single" w:sz="4" w:space="0" w:color="auto"/>
              <w:bottom w:val="single" w:sz="4" w:space="0" w:color="auto"/>
              <w:right w:val="single" w:sz="4" w:space="0" w:color="auto"/>
            </w:tcBorders>
          </w:tcPr>
          <w:p w14:paraId="1456112A" w14:textId="77777777" w:rsidR="007F61C3" w:rsidRPr="00E706DF" w:rsidRDefault="007F61C3" w:rsidP="007F61C3">
            <w:pPr>
              <w:spacing w:after="0" w:line="240" w:lineRule="auto"/>
              <w:rPr>
                <w:rFonts w:cs="Calibri"/>
                <w:sz w:val="20"/>
                <w:szCs w:val="20"/>
              </w:rPr>
            </w:pPr>
            <w:r w:rsidRPr="00E706DF">
              <w:rPr>
                <w:rFonts w:cs="Calibri"/>
                <w:sz w:val="20"/>
                <w:szCs w:val="20"/>
              </w:rPr>
              <w:t>Znanje in razumevanje:</w:t>
            </w:r>
          </w:p>
          <w:p w14:paraId="44DD4595" w14:textId="77777777" w:rsidR="007F61C3" w:rsidRPr="00E706DF" w:rsidRDefault="007F61C3" w:rsidP="007F61C3">
            <w:pPr>
              <w:spacing w:after="0" w:line="240" w:lineRule="auto"/>
              <w:rPr>
                <w:rFonts w:cs="Calibri"/>
                <w:sz w:val="20"/>
                <w:szCs w:val="20"/>
              </w:rPr>
            </w:pPr>
            <w:r w:rsidRPr="00E706DF">
              <w:rPr>
                <w:rFonts w:cs="Calibri"/>
                <w:sz w:val="20"/>
                <w:szCs w:val="20"/>
              </w:rPr>
              <w:t>Metode modeliranja, prenosa CAD modelov v navidezno ali mešano okolje, hitrih simulacij in izdelave prototipa s tehnikami 3D tiska.</w:t>
            </w:r>
          </w:p>
        </w:tc>
        <w:tc>
          <w:tcPr>
            <w:tcW w:w="142" w:type="dxa"/>
            <w:tcBorders>
              <w:top w:val="nil"/>
              <w:left w:val="single" w:sz="4" w:space="0" w:color="auto"/>
              <w:bottom w:val="single" w:sz="4" w:space="0" w:color="auto"/>
              <w:right w:val="single" w:sz="4" w:space="0" w:color="auto"/>
            </w:tcBorders>
          </w:tcPr>
          <w:p w14:paraId="77C35059" w14:textId="77777777" w:rsidR="007F61C3" w:rsidRPr="00E706DF" w:rsidRDefault="007F61C3" w:rsidP="007F61C3">
            <w:pPr>
              <w:spacing w:after="0" w:line="240" w:lineRule="auto"/>
              <w:rPr>
                <w:rFonts w:cs="Calibri"/>
                <w:sz w:val="20"/>
                <w:szCs w:val="20"/>
              </w:rPr>
            </w:pPr>
          </w:p>
          <w:p w14:paraId="1AEE63C4" w14:textId="77777777" w:rsidR="007F61C3" w:rsidRPr="00E706DF" w:rsidRDefault="007F61C3" w:rsidP="007F61C3">
            <w:pPr>
              <w:spacing w:after="0" w:line="240" w:lineRule="auto"/>
              <w:rPr>
                <w:rFonts w:cs="Calibri"/>
                <w:sz w:val="20"/>
                <w:szCs w:val="20"/>
              </w:rPr>
            </w:pPr>
          </w:p>
          <w:p w14:paraId="46760C60"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9C5A53A"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Knowledge and understanding:</w:t>
            </w:r>
          </w:p>
          <w:p w14:paraId="6E60808D" w14:textId="77777777" w:rsidR="007F61C3" w:rsidRPr="00E706DF" w:rsidRDefault="007F61C3" w:rsidP="00DE1075">
            <w:pPr>
              <w:spacing w:after="0" w:line="240" w:lineRule="auto"/>
              <w:rPr>
                <w:rFonts w:cs="Calibri"/>
                <w:sz w:val="20"/>
                <w:szCs w:val="20"/>
                <w:lang w:val="en-GB"/>
              </w:rPr>
            </w:pPr>
            <w:r w:rsidRPr="00E706DF">
              <w:rPr>
                <w:rFonts w:cs="Calibri"/>
                <w:sz w:val="20"/>
                <w:szCs w:val="20"/>
                <w:lang w:val="en-GB"/>
              </w:rPr>
              <w:t>Methods of modelling, CAD models transferring into virtual or mixed reality and production of prototypes with 3D printing.</w:t>
            </w:r>
          </w:p>
        </w:tc>
      </w:tr>
      <w:tr w:rsidR="00E706DF" w:rsidRPr="00E706DF" w14:paraId="5C9473F1" w14:textId="77777777" w:rsidTr="00DE1075">
        <w:tc>
          <w:tcPr>
            <w:tcW w:w="4726" w:type="dxa"/>
            <w:gridSpan w:val="10"/>
            <w:tcBorders>
              <w:top w:val="single" w:sz="4" w:space="0" w:color="auto"/>
              <w:left w:val="nil"/>
              <w:bottom w:val="single" w:sz="4" w:space="0" w:color="auto"/>
              <w:right w:val="nil"/>
            </w:tcBorders>
          </w:tcPr>
          <w:p w14:paraId="6FF58109" w14:textId="77777777" w:rsidR="007F61C3" w:rsidRPr="00E706DF" w:rsidRDefault="007F61C3" w:rsidP="007F61C3">
            <w:pPr>
              <w:spacing w:after="0" w:line="240" w:lineRule="auto"/>
              <w:rPr>
                <w:rFonts w:cs="Calibri"/>
                <w:b/>
                <w:sz w:val="20"/>
                <w:szCs w:val="20"/>
              </w:rPr>
            </w:pPr>
          </w:p>
          <w:p w14:paraId="38641BB9"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Borders>
              <w:top w:val="single" w:sz="4" w:space="0" w:color="auto"/>
            </w:tcBorders>
          </w:tcPr>
          <w:p w14:paraId="73885FF2" w14:textId="77777777" w:rsidR="007F61C3" w:rsidRPr="00E706DF" w:rsidRDefault="007F61C3" w:rsidP="007F61C3">
            <w:pPr>
              <w:spacing w:after="0" w:line="240" w:lineRule="auto"/>
              <w:rPr>
                <w:rFonts w:cs="Calibri"/>
                <w:b/>
                <w:sz w:val="20"/>
                <w:szCs w:val="20"/>
              </w:rPr>
            </w:pPr>
          </w:p>
          <w:p w14:paraId="51D5BBA7"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0F8CCF83" w14:textId="77777777" w:rsidR="007F61C3" w:rsidRPr="00E706DF" w:rsidRDefault="007F61C3" w:rsidP="007F61C3">
            <w:pPr>
              <w:spacing w:after="0" w:line="240" w:lineRule="auto"/>
              <w:rPr>
                <w:rFonts w:cs="Calibri"/>
                <w:b/>
                <w:sz w:val="20"/>
                <w:szCs w:val="20"/>
              </w:rPr>
            </w:pPr>
          </w:p>
          <w:p w14:paraId="28017FE6"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14809F0" w14:textId="77777777" w:rsidTr="007F61C3">
        <w:trPr>
          <w:trHeight w:val="1477"/>
        </w:trPr>
        <w:tc>
          <w:tcPr>
            <w:tcW w:w="4726" w:type="dxa"/>
            <w:gridSpan w:val="10"/>
            <w:tcBorders>
              <w:top w:val="single" w:sz="4" w:space="0" w:color="auto"/>
              <w:left w:val="single" w:sz="4" w:space="0" w:color="auto"/>
              <w:bottom w:val="single" w:sz="4" w:space="0" w:color="auto"/>
              <w:right w:val="single" w:sz="4" w:space="0" w:color="auto"/>
            </w:tcBorders>
          </w:tcPr>
          <w:p w14:paraId="4630D924" w14:textId="7A60E2CD" w:rsidR="007F61C3" w:rsidRPr="00E706DF" w:rsidRDefault="007F61C3" w:rsidP="00740CE8">
            <w:pPr>
              <w:spacing w:after="0" w:line="240" w:lineRule="auto"/>
              <w:rPr>
                <w:sz w:val="20"/>
                <w:szCs w:val="20"/>
                <w:lang w:val="en-GB"/>
              </w:rPr>
            </w:pPr>
            <w:r w:rsidRPr="00E706DF">
              <w:rPr>
                <w:sz w:val="20"/>
                <w:szCs w:val="20"/>
                <w:lang w:val="en-GB"/>
              </w:rPr>
              <w:t>frontalna predavanja,</w:t>
            </w:r>
          </w:p>
          <w:p w14:paraId="5B0705D4" w14:textId="77777777" w:rsidR="007F61C3" w:rsidRPr="00E706DF" w:rsidRDefault="007F61C3" w:rsidP="00740CE8">
            <w:pPr>
              <w:spacing w:after="0" w:line="240" w:lineRule="auto"/>
              <w:rPr>
                <w:sz w:val="20"/>
                <w:szCs w:val="20"/>
                <w:lang w:val="en-GB"/>
              </w:rPr>
            </w:pPr>
            <w:r w:rsidRPr="00E706DF">
              <w:rPr>
                <w:sz w:val="20"/>
                <w:szCs w:val="20"/>
                <w:lang w:val="en-GB"/>
              </w:rPr>
              <w:t>vaje-praktično delo na računalnici in laboratoriju</w:t>
            </w:r>
          </w:p>
          <w:p w14:paraId="3777885B" w14:textId="77777777" w:rsidR="007F61C3" w:rsidRPr="00E706DF" w:rsidRDefault="007F61C3" w:rsidP="00740CE8">
            <w:pPr>
              <w:spacing w:after="0" w:line="240" w:lineRule="auto"/>
              <w:rPr>
                <w:sz w:val="20"/>
                <w:szCs w:val="20"/>
                <w:lang w:val="en-GB"/>
              </w:rPr>
            </w:pPr>
            <w:r w:rsidRPr="00E706DF">
              <w:rPr>
                <w:sz w:val="20"/>
                <w:szCs w:val="20"/>
                <w:lang w:val="en-GB"/>
              </w:rPr>
              <w:t>project.</w:t>
            </w:r>
          </w:p>
          <w:p w14:paraId="7FB6EBF0" w14:textId="77777777" w:rsidR="007F61C3" w:rsidRPr="00E706DF" w:rsidRDefault="007F61C3" w:rsidP="00740CE8">
            <w:pPr>
              <w:spacing w:after="0" w:line="240" w:lineRule="auto"/>
              <w:rPr>
                <w:sz w:val="20"/>
                <w:szCs w:val="20"/>
              </w:rPr>
            </w:pPr>
            <w:r w:rsidRPr="00E706DF">
              <w:rPr>
                <w:rFonts w:cs="Calibri"/>
                <w:sz w:val="20"/>
                <w:szCs w:val="20"/>
                <w:lang w:val="sv-SE"/>
              </w:rPr>
              <w:t>poučevanje in učenje poteka z didaktično uporabo IKT</w:t>
            </w:r>
          </w:p>
          <w:p w14:paraId="27865112"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6E0F52E"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F2AD727" w14:textId="77777777" w:rsidR="007F61C3" w:rsidRPr="00E706DF" w:rsidRDefault="007F61C3" w:rsidP="007F61C3">
            <w:pPr>
              <w:spacing w:after="0" w:line="240" w:lineRule="auto"/>
              <w:rPr>
                <w:sz w:val="20"/>
                <w:szCs w:val="20"/>
                <w:lang w:val="en-GB"/>
              </w:rPr>
            </w:pPr>
            <w:r w:rsidRPr="00E706DF">
              <w:rPr>
                <w:sz w:val="20"/>
                <w:szCs w:val="20"/>
                <w:lang w:val="en-GB"/>
              </w:rPr>
              <w:t xml:space="preserve">frontal lectures, </w:t>
            </w:r>
          </w:p>
          <w:p w14:paraId="098CCD29" w14:textId="77777777" w:rsidR="007F61C3" w:rsidRPr="00E706DF" w:rsidRDefault="007F61C3" w:rsidP="007F61C3">
            <w:pPr>
              <w:spacing w:after="0" w:line="240" w:lineRule="auto"/>
              <w:rPr>
                <w:sz w:val="20"/>
                <w:szCs w:val="20"/>
                <w:lang w:val="en-GB"/>
              </w:rPr>
            </w:pPr>
            <w:r w:rsidRPr="00E706DF">
              <w:rPr>
                <w:sz w:val="20"/>
                <w:szCs w:val="20"/>
                <w:lang w:val="en-GB"/>
              </w:rPr>
              <w:t>tutorials-practical work in computer room and laboratory,</w:t>
            </w:r>
          </w:p>
          <w:p w14:paraId="79A75723" w14:textId="77777777" w:rsidR="007F61C3" w:rsidRPr="00E706DF" w:rsidRDefault="007F61C3" w:rsidP="007F61C3">
            <w:pPr>
              <w:spacing w:after="0" w:line="240" w:lineRule="auto"/>
              <w:rPr>
                <w:rFonts w:cs="Calibri"/>
                <w:sz w:val="20"/>
                <w:szCs w:val="20"/>
                <w:lang w:val="sv-SE"/>
              </w:rPr>
            </w:pPr>
            <w:r w:rsidRPr="00E706DF">
              <w:rPr>
                <w:sz w:val="20"/>
                <w:szCs w:val="20"/>
                <w:lang w:val="en-GB"/>
              </w:rPr>
              <w:t>project.</w:t>
            </w:r>
            <w:r w:rsidRPr="00E706DF">
              <w:rPr>
                <w:rFonts w:cs="Calibri"/>
                <w:sz w:val="20"/>
                <w:szCs w:val="20"/>
                <w:lang w:val="sv-SE"/>
              </w:rPr>
              <w:t xml:space="preserve"> </w:t>
            </w:r>
          </w:p>
          <w:p w14:paraId="23C6D13A"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1D556D1F" w14:textId="77777777" w:rsidR="007F61C3" w:rsidRPr="00E706DF" w:rsidRDefault="007F61C3" w:rsidP="007F61C3">
            <w:pPr>
              <w:spacing w:after="0" w:line="240" w:lineRule="auto"/>
              <w:rPr>
                <w:rFonts w:cs="Calibri"/>
                <w:sz w:val="20"/>
                <w:szCs w:val="20"/>
              </w:rPr>
            </w:pPr>
          </w:p>
        </w:tc>
      </w:tr>
      <w:tr w:rsidR="00E706DF" w:rsidRPr="00E706DF" w14:paraId="7FBE9D58" w14:textId="77777777" w:rsidTr="007F61C3">
        <w:tc>
          <w:tcPr>
            <w:tcW w:w="4018" w:type="dxa"/>
            <w:gridSpan w:val="7"/>
            <w:tcBorders>
              <w:top w:val="nil"/>
              <w:left w:val="nil"/>
              <w:bottom w:val="single" w:sz="4" w:space="0" w:color="auto"/>
              <w:right w:val="nil"/>
            </w:tcBorders>
          </w:tcPr>
          <w:p w14:paraId="73B2278F" w14:textId="77777777" w:rsidR="007F61C3" w:rsidRPr="00E706DF" w:rsidRDefault="007F61C3" w:rsidP="007F61C3">
            <w:pPr>
              <w:spacing w:after="0" w:line="240" w:lineRule="auto"/>
              <w:rPr>
                <w:rFonts w:cs="Calibri"/>
                <w:b/>
                <w:sz w:val="20"/>
                <w:szCs w:val="20"/>
              </w:rPr>
            </w:pPr>
          </w:p>
          <w:p w14:paraId="14A47E08"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583ADBC"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27ACBAF3"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88CB1DA" w14:textId="77777777" w:rsidR="007F61C3" w:rsidRPr="00E706DF" w:rsidRDefault="007F61C3" w:rsidP="007F61C3">
            <w:pPr>
              <w:spacing w:after="0" w:line="240" w:lineRule="auto"/>
              <w:rPr>
                <w:rFonts w:cs="Calibri"/>
                <w:b/>
                <w:sz w:val="20"/>
                <w:szCs w:val="20"/>
              </w:rPr>
            </w:pPr>
          </w:p>
          <w:p w14:paraId="388FCD2A"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47B89574" w14:textId="77777777" w:rsidTr="007F61C3">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4EA7380C"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001E009A" w14:textId="77777777" w:rsidR="007F61C3" w:rsidRPr="00E706DF" w:rsidRDefault="007F61C3" w:rsidP="002510BC">
            <w:pPr>
              <w:numPr>
                <w:ilvl w:val="0"/>
                <w:numId w:val="6"/>
              </w:numPr>
              <w:spacing w:after="0" w:line="240" w:lineRule="auto"/>
              <w:rPr>
                <w:rFonts w:cs="Calibri"/>
                <w:sz w:val="20"/>
                <w:szCs w:val="20"/>
              </w:rPr>
            </w:pPr>
            <w:r w:rsidRPr="00E706DF">
              <w:rPr>
                <w:rFonts w:cs="Calibri"/>
                <w:sz w:val="20"/>
                <w:szCs w:val="20"/>
              </w:rPr>
              <w:t>domače naloge,</w:t>
            </w:r>
          </w:p>
          <w:p w14:paraId="1A09B810" w14:textId="77777777" w:rsidR="007F61C3" w:rsidRPr="00E706DF" w:rsidRDefault="007F61C3" w:rsidP="002510BC">
            <w:pPr>
              <w:numPr>
                <w:ilvl w:val="0"/>
                <w:numId w:val="6"/>
              </w:numPr>
              <w:spacing w:after="0" w:line="240" w:lineRule="auto"/>
              <w:ind w:right="113"/>
              <w:rPr>
                <w:rFonts w:cs="Calibri"/>
                <w:sz w:val="20"/>
                <w:szCs w:val="20"/>
              </w:rPr>
            </w:pPr>
            <w:r w:rsidRPr="00E706DF">
              <w:rPr>
                <w:sz w:val="20"/>
                <w:szCs w:val="20"/>
              </w:rPr>
              <w:t>projekt,</w:t>
            </w:r>
          </w:p>
          <w:p w14:paraId="01E7066C" w14:textId="77777777" w:rsidR="007F61C3" w:rsidRPr="00E706DF" w:rsidRDefault="007F61C3" w:rsidP="002510BC">
            <w:pPr>
              <w:numPr>
                <w:ilvl w:val="0"/>
                <w:numId w:val="6"/>
              </w:numPr>
              <w:spacing w:after="0" w:line="240" w:lineRule="auto"/>
              <w:ind w:right="113"/>
              <w:rPr>
                <w:rFonts w:cs="Calibri"/>
                <w:sz w:val="20"/>
                <w:szCs w:val="20"/>
              </w:rPr>
            </w:pPr>
            <w:r w:rsidRPr="00E706DF">
              <w:rPr>
                <w:sz w:val="20"/>
                <w:szCs w:val="20"/>
              </w:rPr>
              <w:t>teoretični del izpita (e-vprašalnik)</w:t>
            </w:r>
          </w:p>
          <w:p w14:paraId="16EE1F75" w14:textId="77777777" w:rsidR="007F61C3" w:rsidRPr="00E706DF" w:rsidRDefault="007F61C3" w:rsidP="007F61C3">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8397659" w14:textId="77777777" w:rsidR="007F61C3" w:rsidRPr="00E706DF" w:rsidRDefault="007F61C3" w:rsidP="007F61C3">
            <w:pPr>
              <w:spacing w:after="0" w:line="240" w:lineRule="auto"/>
              <w:jc w:val="center"/>
              <w:rPr>
                <w:rFonts w:cs="Arial"/>
                <w:b/>
                <w:sz w:val="20"/>
                <w:szCs w:val="20"/>
              </w:rPr>
            </w:pPr>
            <w:r w:rsidRPr="00E706DF">
              <w:rPr>
                <w:rFonts w:cs="Arial"/>
                <w:b/>
                <w:sz w:val="20"/>
                <w:szCs w:val="20"/>
              </w:rPr>
              <w:t>20</w:t>
            </w:r>
            <w:r w:rsidR="00F81106" w:rsidRPr="00E706DF">
              <w:rPr>
                <w:rFonts w:cs="Arial"/>
                <w:b/>
                <w:sz w:val="20"/>
                <w:szCs w:val="20"/>
              </w:rPr>
              <w:t>%</w:t>
            </w:r>
          </w:p>
          <w:p w14:paraId="5F7E02C3" w14:textId="77777777" w:rsidR="007F61C3" w:rsidRPr="00E706DF" w:rsidRDefault="007F61C3" w:rsidP="007F61C3">
            <w:pPr>
              <w:spacing w:after="0" w:line="240" w:lineRule="auto"/>
              <w:jc w:val="center"/>
              <w:rPr>
                <w:rFonts w:cs="Arial"/>
                <w:b/>
                <w:sz w:val="20"/>
                <w:szCs w:val="20"/>
              </w:rPr>
            </w:pPr>
            <w:r w:rsidRPr="00E706DF">
              <w:rPr>
                <w:rFonts w:cs="Arial"/>
                <w:b/>
                <w:sz w:val="20"/>
                <w:szCs w:val="20"/>
              </w:rPr>
              <w:t>50</w:t>
            </w:r>
            <w:r w:rsidR="00F81106" w:rsidRPr="00E706DF">
              <w:rPr>
                <w:rFonts w:cs="Arial"/>
                <w:b/>
                <w:sz w:val="20"/>
                <w:szCs w:val="20"/>
              </w:rPr>
              <w:t>%</w:t>
            </w:r>
          </w:p>
          <w:p w14:paraId="003CDB5E" w14:textId="77777777" w:rsidR="007F61C3" w:rsidRPr="00E706DF" w:rsidRDefault="007F61C3" w:rsidP="007F61C3">
            <w:pPr>
              <w:spacing w:after="0" w:line="240" w:lineRule="auto"/>
              <w:jc w:val="center"/>
              <w:rPr>
                <w:rFonts w:cs="Arial"/>
                <w:b/>
                <w:sz w:val="20"/>
                <w:szCs w:val="20"/>
              </w:rPr>
            </w:pPr>
            <w:r w:rsidRPr="00E706DF">
              <w:rPr>
                <w:rFonts w:cs="Arial"/>
                <w:b/>
                <w:sz w:val="20"/>
                <w:szCs w:val="20"/>
              </w:rPr>
              <w:t>30</w:t>
            </w:r>
            <w:r w:rsidR="00F81106" w:rsidRPr="00E706DF">
              <w:rPr>
                <w:rFonts w:cs="Arial"/>
                <w:b/>
                <w:sz w:val="20"/>
                <w:szCs w:val="20"/>
              </w:rPr>
              <w:t>%</w:t>
            </w:r>
          </w:p>
          <w:p w14:paraId="39B86789" w14:textId="77777777" w:rsidR="007F61C3" w:rsidRPr="00E706DF" w:rsidRDefault="007F61C3" w:rsidP="007F61C3">
            <w:pPr>
              <w:spacing w:after="0" w:line="240" w:lineRule="auto"/>
              <w:rPr>
                <w:rFonts w:cs="Calibri"/>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7268CA0F"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391CA121" w14:textId="77777777" w:rsidR="007F61C3" w:rsidRPr="00E706DF" w:rsidRDefault="007F61C3" w:rsidP="007F61C3">
            <w:pPr>
              <w:spacing w:after="0" w:line="240" w:lineRule="auto"/>
              <w:rPr>
                <w:rFonts w:cs="Calibri"/>
                <w:sz w:val="20"/>
                <w:szCs w:val="20"/>
              </w:rPr>
            </w:pPr>
          </w:p>
          <w:p w14:paraId="1A5E363F" w14:textId="77777777" w:rsidR="007F61C3" w:rsidRPr="00E706DF" w:rsidRDefault="007F61C3" w:rsidP="002510BC">
            <w:pPr>
              <w:numPr>
                <w:ilvl w:val="0"/>
                <w:numId w:val="8"/>
              </w:numPr>
              <w:spacing w:after="0" w:line="240" w:lineRule="auto"/>
              <w:rPr>
                <w:rFonts w:cs="Arial"/>
                <w:sz w:val="20"/>
                <w:szCs w:val="20"/>
              </w:rPr>
            </w:pPr>
            <w:r w:rsidRPr="00E706DF">
              <w:rPr>
                <w:rFonts w:cs="Calibri"/>
                <w:sz w:val="20"/>
                <w:szCs w:val="20"/>
              </w:rPr>
              <w:t>homework,</w:t>
            </w:r>
          </w:p>
          <w:p w14:paraId="2B53DEC3" w14:textId="77777777" w:rsidR="007F61C3" w:rsidRPr="00E706DF" w:rsidRDefault="007F61C3" w:rsidP="002510BC">
            <w:pPr>
              <w:numPr>
                <w:ilvl w:val="0"/>
                <w:numId w:val="7"/>
              </w:numPr>
              <w:spacing w:after="0" w:line="240" w:lineRule="auto"/>
              <w:ind w:right="113"/>
              <w:rPr>
                <w:rFonts w:cs="Calibri"/>
                <w:b/>
                <w:sz w:val="20"/>
                <w:szCs w:val="20"/>
              </w:rPr>
            </w:pPr>
            <w:r w:rsidRPr="00E706DF">
              <w:rPr>
                <w:sz w:val="20"/>
                <w:szCs w:val="20"/>
                <w:lang w:val="en-GB"/>
              </w:rPr>
              <w:t>course work report,</w:t>
            </w:r>
          </w:p>
          <w:p w14:paraId="4B95AA71" w14:textId="77777777" w:rsidR="007F61C3" w:rsidRPr="00E706DF" w:rsidRDefault="007F61C3" w:rsidP="002510BC">
            <w:pPr>
              <w:numPr>
                <w:ilvl w:val="0"/>
                <w:numId w:val="7"/>
              </w:numPr>
              <w:spacing w:after="0" w:line="240" w:lineRule="auto"/>
              <w:ind w:right="113"/>
              <w:rPr>
                <w:rFonts w:cs="Calibri"/>
                <w:b/>
                <w:sz w:val="20"/>
                <w:szCs w:val="20"/>
              </w:rPr>
            </w:pPr>
            <w:r w:rsidRPr="00E706DF">
              <w:rPr>
                <w:sz w:val="20"/>
                <w:szCs w:val="20"/>
                <w:lang w:val="en-US"/>
              </w:rPr>
              <w:t>theoretical examination (e-kviz).</w:t>
            </w:r>
          </w:p>
        </w:tc>
      </w:tr>
      <w:tr w:rsidR="00E706DF" w:rsidRPr="00E706DF" w14:paraId="643E3EA4" w14:textId="77777777" w:rsidTr="007F61C3">
        <w:tc>
          <w:tcPr>
            <w:tcW w:w="9695" w:type="dxa"/>
            <w:gridSpan w:val="21"/>
            <w:tcBorders>
              <w:top w:val="single" w:sz="4" w:space="0" w:color="auto"/>
              <w:left w:val="nil"/>
              <w:bottom w:val="single" w:sz="4" w:space="0" w:color="auto"/>
              <w:right w:val="nil"/>
            </w:tcBorders>
          </w:tcPr>
          <w:p w14:paraId="0F4A6C45" w14:textId="77777777" w:rsidR="007F61C3" w:rsidRPr="00E706DF" w:rsidRDefault="007F61C3" w:rsidP="007F61C3">
            <w:pPr>
              <w:spacing w:after="0" w:line="240" w:lineRule="auto"/>
              <w:rPr>
                <w:rFonts w:cs="Calibri"/>
                <w:b/>
                <w:sz w:val="20"/>
                <w:szCs w:val="20"/>
              </w:rPr>
            </w:pPr>
          </w:p>
          <w:p w14:paraId="35284079"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2767BBEE"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42F60DDE" w14:textId="77777777" w:rsidR="007F61C3" w:rsidRPr="00E706DF" w:rsidRDefault="007F61C3" w:rsidP="007F61C3">
            <w:pPr>
              <w:spacing w:after="0" w:line="240" w:lineRule="auto"/>
              <w:rPr>
                <w:sz w:val="20"/>
                <w:szCs w:val="20"/>
              </w:rPr>
            </w:pPr>
            <w:r w:rsidRPr="00E706DF">
              <w:rPr>
                <w:sz w:val="20"/>
                <w:szCs w:val="20"/>
              </w:rPr>
              <w:t xml:space="preserve">HREN, Gorazd, PEZDEVŠEK, Marko. Research in virtual engineering = Raziskave v virtualnem inženiringu. </w:t>
            </w:r>
            <w:r w:rsidRPr="00E706DF">
              <w:rPr>
                <w:i/>
                <w:iCs/>
                <w:sz w:val="20"/>
                <w:szCs w:val="20"/>
              </w:rPr>
              <w:t>Journal of energy technology</w:t>
            </w:r>
            <w:r w:rsidRPr="00E706DF">
              <w:rPr>
                <w:sz w:val="20"/>
                <w:szCs w:val="20"/>
              </w:rPr>
              <w:t>, 2018</w:t>
            </w:r>
          </w:p>
          <w:p w14:paraId="747ED3E3" w14:textId="77777777" w:rsidR="007F61C3" w:rsidRPr="00E706DF" w:rsidRDefault="007F61C3" w:rsidP="007F61C3">
            <w:pPr>
              <w:spacing w:after="0" w:line="240" w:lineRule="auto"/>
              <w:rPr>
                <w:rFonts w:cs="Calibri"/>
                <w:sz w:val="20"/>
                <w:szCs w:val="20"/>
              </w:rPr>
            </w:pPr>
          </w:p>
          <w:p w14:paraId="4093AE4A" w14:textId="77777777" w:rsidR="007F61C3" w:rsidRPr="00E706DF" w:rsidRDefault="007F61C3" w:rsidP="007F61C3">
            <w:pPr>
              <w:spacing w:after="0" w:line="240" w:lineRule="auto"/>
              <w:rPr>
                <w:sz w:val="20"/>
                <w:szCs w:val="20"/>
              </w:rPr>
            </w:pPr>
            <w:bookmarkStart w:id="4" w:name="31"/>
            <w:bookmarkEnd w:id="4"/>
            <w:r w:rsidRPr="00E706DF">
              <w:rPr>
                <w:sz w:val="20"/>
                <w:szCs w:val="20"/>
              </w:rPr>
              <w:t xml:space="preserve">HREN, Gorazd, PREDIN, Andrej. Visualisation of processes in warehouse on website with X3D. V: AYDIN, Ulviyye (ur.). </w:t>
            </w:r>
            <w:r w:rsidRPr="00E706DF">
              <w:rPr>
                <w:i/>
                <w:iCs/>
                <w:sz w:val="20"/>
                <w:szCs w:val="20"/>
              </w:rPr>
              <w:t>Maritime logistics : the new port projects of Turkey : proceedings</w:t>
            </w:r>
            <w:r w:rsidRPr="00E706DF">
              <w:rPr>
                <w:sz w:val="20"/>
                <w:szCs w:val="20"/>
              </w:rPr>
              <w:t>. Izmir: University: Logistics Association. 2015</w:t>
            </w:r>
          </w:p>
          <w:p w14:paraId="7C922C6A" w14:textId="77777777" w:rsidR="007F61C3" w:rsidRPr="00E706DF" w:rsidRDefault="007F61C3" w:rsidP="007F61C3">
            <w:pPr>
              <w:spacing w:after="0" w:line="240" w:lineRule="auto"/>
              <w:rPr>
                <w:rFonts w:cs="Calibri"/>
                <w:sz w:val="20"/>
                <w:szCs w:val="20"/>
              </w:rPr>
            </w:pPr>
          </w:p>
          <w:p w14:paraId="0EBECF0E" w14:textId="77777777" w:rsidR="007F61C3" w:rsidRPr="00E706DF" w:rsidRDefault="007F61C3" w:rsidP="007F61C3">
            <w:pPr>
              <w:spacing w:after="0" w:line="240" w:lineRule="auto"/>
              <w:rPr>
                <w:sz w:val="20"/>
                <w:szCs w:val="20"/>
              </w:rPr>
            </w:pPr>
            <w:r w:rsidRPr="00E706DF">
              <w:rPr>
                <w:sz w:val="20"/>
                <w:szCs w:val="20"/>
              </w:rPr>
              <w:t xml:space="preserve">HREN, Gorazd, PREDIN, Andrej, ŽAGAR, Ivan. Generic model of wind turbine blades = Generični model lopatic vetrne turbine. </w:t>
            </w:r>
            <w:r w:rsidRPr="00E706DF">
              <w:rPr>
                <w:i/>
                <w:iCs/>
                <w:sz w:val="20"/>
                <w:szCs w:val="20"/>
              </w:rPr>
              <w:t>Journal of energy technology</w:t>
            </w:r>
            <w:r w:rsidRPr="00E706DF">
              <w:rPr>
                <w:sz w:val="20"/>
                <w:szCs w:val="20"/>
              </w:rPr>
              <w:t>, 2013</w:t>
            </w:r>
          </w:p>
          <w:p w14:paraId="4919F8F8" w14:textId="77777777" w:rsidR="007F61C3" w:rsidRPr="00E706DF" w:rsidRDefault="007F61C3" w:rsidP="007F61C3">
            <w:pPr>
              <w:spacing w:after="0" w:line="240" w:lineRule="auto"/>
              <w:rPr>
                <w:rFonts w:cs="Calibri"/>
                <w:sz w:val="20"/>
                <w:szCs w:val="20"/>
              </w:rPr>
            </w:pPr>
          </w:p>
          <w:p w14:paraId="0471145E" w14:textId="77777777" w:rsidR="007F61C3" w:rsidRPr="00E706DF" w:rsidRDefault="007F61C3" w:rsidP="007F61C3">
            <w:pPr>
              <w:spacing w:after="0" w:line="240" w:lineRule="auto"/>
              <w:rPr>
                <w:sz w:val="20"/>
                <w:szCs w:val="20"/>
              </w:rPr>
            </w:pPr>
            <w:r w:rsidRPr="00E706DF">
              <w:rPr>
                <w:sz w:val="20"/>
                <w:szCs w:val="20"/>
              </w:rPr>
              <w:t xml:space="preserve">HREN, Gorazd, JEZERNIK, Anton. A framework for collaborative product review. The international journal of advanced manufacturing technology, 2009 </w:t>
            </w:r>
          </w:p>
          <w:p w14:paraId="01271E90" w14:textId="77777777" w:rsidR="007F61C3" w:rsidRPr="00E706DF" w:rsidRDefault="007F61C3" w:rsidP="007F61C3">
            <w:pPr>
              <w:spacing w:after="0" w:line="240" w:lineRule="auto"/>
              <w:rPr>
                <w:sz w:val="20"/>
                <w:szCs w:val="20"/>
              </w:rPr>
            </w:pPr>
          </w:p>
          <w:p w14:paraId="54CC2791" w14:textId="77777777" w:rsidR="007F61C3" w:rsidRPr="00E706DF" w:rsidRDefault="007F61C3" w:rsidP="007F61C3">
            <w:pPr>
              <w:spacing w:after="0" w:line="240" w:lineRule="auto"/>
              <w:rPr>
                <w:sz w:val="20"/>
                <w:szCs w:val="20"/>
              </w:rPr>
            </w:pPr>
            <w:bookmarkStart w:id="5" w:name="15"/>
            <w:r w:rsidRPr="00E706DF">
              <w:rPr>
                <w:sz w:val="20"/>
                <w:szCs w:val="20"/>
              </w:rPr>
              <w:t xml:space="preserve">15. </w:t>
            </w:r>
            <w:bookmarkEnd w:id="5"/>
            <w:r w:rsidRPr="00E706DF">
              <w:rPr>
                <w:sz w:val="20"/>
                <w:szCs w:val="20"/>
              </w:rPr>
              <w:t xml:space="preserve">HREN, Gorazd, JEZERNIK, Anton, LUKŠIČ, Stanislav, PREDIN, Andrej. Integration framework to support cooperation in product development process. Strojniški vestnik, 2009 </w:t>
            </w:r>
          </w:p>
          <w:p w14:paraId="3716DACA" w14:textId="77777777" w:rsidR="007F61C3" w:rsidRPr="00E706DF" w:rsidRDefault="007F61C3" w:rsidP="007F61C3">
            <w:pPr>
              <w:spacing w:after="0" w:line="240" w:lineRule="auto"/>
              <w:rPr>
                <w:rFonts w:cs="Calibri"/>
                <w:sz w:val="20"/>
                <w:szCs w:val="20"/>
              </w:rPr>
            </w:pPr>
          </w:p>
          <w:p w14:paraId="02D45905" w14:textId="77777777" w:rsidR="007F61C3" w:rsidRPr="00E706DF" w:rsidRDefault="007F61C3" w:rsidP="007F61C3">
            <w:pPr>
              <w:spacing w:after="0" w:line="240" w:lineRule="auto"/>
              <w:rPr>
                <w:rFonts w:cs="Calibri"/>
                <w:sz w:val="20"/>
                <w:szCs w:val="20"/>
              </w:rPr>
            </w:pPr>
            <w:bookmarkStart w:id="6" w:name="18"/>
            <w:bookmarkEnd w:id="6"/>
            <w:r w:rsidRPr="00E706DF">
              <w:rPr>
                <w:sz w:val="20"/>
                <w:szCs w:val="20"/>
              </w:rPr>
              <w:t xml:space="preserve">JEZERNIK, Anton, HREN, Gorazd. A solution to integrate computer-aided design (CAD) and virtual reality (VR) databases in design and manufacturing processes. </w:t>
            </w:r>
            <w:r w:rsidRPr="00E706DF">
              <w:rPr>
                <w:i/>
                <w:iCs/>
                <w:sz w:val="20"/>
                <w:szCs w:val="20"/>
              </w:rPr>
              <w:t>The international journal of advanced manufacturing technology</w:t>
            </w:r>
            <w:r w:rsidRPr="00E706DF">
              <w:rPr>
                <w:sz w:val="20"/>
                <w:szCs w:val="20"/>
              </w:rPr>
              <w:t>, 2003</w:t>
            </w:r>
          </w:p>
        </w:tc>
      </w:tr>
    </w:tbl>
    <w:p w14:paraId="51A16C42" w14:textId="77777777" w:rsidR="007F61C3" w:rsidRPr="00E706DF" w:rsidRDefault="007F61C3"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965DED" w:rsidRPr="00E706DF" w14:paraId="253CBBB8" w14:textId="77777777" w:rsidTr="00EC71FF">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F665E4E"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965DED" w:rsidRPr="00E706DF" w14:paraId="05701024" w14:textId="77777777" w:rsidTr="00EC71FF">
        <w:tc>
          <w:tcPr>
            <w:tcW w:w="1798" w:type="dxa"/>
            <w:gridSpan w:val="3"/>
          </w:tcPr>
          <w:p w14:paraId="25FA431C" w14:textId="77777777" w:rsidR="00965DED" w:rsidRPr="00E706DF" w:rsidRDefault="00965DED" w:rsidP="00EC71FF">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CED44AB" w14:textId="77777777" w:rsidR="00965DED" w:rsidRPr="00E706DF" w:rsidRDefault="00965DED" w:rsidP="00EC71FF">
            <w:pPr>
              <w:spacing w:after="0" w:line="240" w:lineRule="auto"/>
              <w:rPr>
                <w:rFonts w:cs="Calibri"/>
                <w:b/>
                <w:sz w:val="20"/>
                <w:szCs w:val="20"/>
              </w:rPr>
            </w:pPr>
            <w:r w:rsidRPr="00E706DF">
              <w:rPr>
                <w:rFonts w:cs="Calibri"/>
                <w:b/>
                <w:sz w:val="20"/>
                <w:szCs w:val="20"/>
              </w:rPr>
              <w:t>MODELIRANJE NELINEARNIH PROCESOV</w:t>
            </w:r>
          </w:p>
        </w:tc>
      </w:tr>
      <w:tr w:rsidR="00965DED" w:rsidRPr="00E706DF" w14:paraId="5E63A0B4" w14:textId="77777777" w:rsidTr="00EC71FF">
        <w:tc>
          <w:tcPr>
            <w:tcW w:w="1798" w:type="dxa"/>
            <w:gridSpan w:val="3"/>
          </w:tcPr>
          <w:p w14:paraId="3727FB83" w14:textId="77777777" w:rsidR="00965DED" w:rsidRPr="00E706DF" w:rsidRDefault="00965DED" w:rsidP="00EC71FF">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3E8A08B" w14:textId="77777777" w:rsidR="00965DED" w:rsidRPr="00E706DF" w:rsidRDefault="00965DED" w:rsidP="00EC71FF">
            <w:pPr>
              <w:spacing w:after="0" w:line="240" w:lineRule="auto"/>
              <w:rPr>
                <w:rFonts w:cs="Calibri"/>
                <w:b/>
                <w:sz w:val="20"/>
                <w:szCs w:val="20"/>
                <w:lang w:val="en-GB"/>
              </w:rPr>
            </w:pPr>
            <w:r w:rsidRPr="00E706DF">
              <w:rPr>
                <w:rFonts w:cs="Calibri"/>
                <w:b/>
                <w:sz w:val="20"/>
                <w:szCs w:val="20"/>
                <w:lang w:val="en-GB"/>
              </w:rPr>
              <w:t>MODELLING OF NONLINEAR PROCESSES</w:t>
            </w:r>
          </w:p>
        </w:tc>
      </w:tr>
      <w:tr w:rsidR="00965DED" w:rsidRPr="00E706DF" w14:paraId="647AD878" w14:textId="77777777" w:rsidTr="00EC71FF">
        <w:tc>
          <w:tcPr>
            <w:tcW w:w="3305" w:type="dxa"/>
            <w:gridSpan w:val="5"/>
            <w:vAlign w:val="center"/>
          </w:tcPr>
          <w:p w14:paraId="2F18F9AD" w14:textId="77777777" w:rsidR="00965DED" w:rsidRPr="00E706DF" w:rsidRDefault="00965DED" w:rsidP="00EC71FF">
            <w:pPr>
              <w:spacing w:after="0" w:line="240" w:lineRule="auto"/>
              <w:jc w:val="center"/>
              <w:rPr>
                <w:rFonts w:cs="Calibri"/>
                <w:b/>
                <w:sz w:val="20"/>
                <w:szCs w:val="20"/>
              </w:rPr>
            </w:pPr>
          </w:p>
        </w:tc>
        <w:tc>
          <w:tcPr>
            <w:tcW w:w="3400" w:type="dxa"/>
            <w:gridSpan w:val="11"/>
            <w:vAlign w:val="center"/>
          </w:tcPr>
          <w:p w14:paraId="6C2F24FB" w14:textId="77777777" w:rsidR="00965DED" w:rsidRPr="00E706DF" w:rsidRDefault="00965DED" w:rsidP="00EC71FF">
            <w:pPr>
              <w:spacing w:after="0" w:line="240" w:lineRule="auto"/>
              <w:jc w:val="center"/>
              <w:rPr>
                <w:rFonts w:cs="Calibri"/>
                <w:b/>
                <w:sz w:val="20"/>
                <w:szCs w:val="20"/>
              </w:rPr>
            </w:pPr>
          </w:p>
        </w:tc>
        <w:tc>
          <w:tcPr>
            <w:tcW w:w="1557" w:type="dxa"/>
            <w:gridSpan w:val="2"/>
            <w:vAlign w:val="center"/>
          </w:tcPr>
          <w:p w14:paraId="67AAA7CB" w14:textId="77777777" w:rsidR="00965DED" w:rsidRPr="00E706DF" w:rsidRDefault="00965DED" w:rsidP="00EC71FF">
            <w:pPr>
              <w:spacing w:after="0" w:line="240" w:lineRule="auto"/>
              <w:jc w:val="center"/>
              <w:rPr>
                <w:rFonts w:cs="Calibri"/>
                <w:b/>
                <w:sz w:val="20"/>
                <w:szCs w:val="20"/>
              </w:rPr>
            </w:pPr>
          </w:p>
        </w:tc>
        <w:tc>
          <w:tcPr>
            <w:tcW w:w="1433" w:type="dxa"/>
            <w:gridSpan w:val="3"/>
            <w:vAlign w:val="center"/>
          </w:tcPr>
          <w:p w14:paraId="18F40545" w14:textId="77777777" w:rsidR="00965DED" w:rsidRPr="00E706DF" w:rsidRDefault="00965DED" w:rsidP="00EC71FF">
            <w:pPr>
              <w:spacing w:after="0" w:line="240" w:lineRule="auto"/>
              <w:jc w:val="center"/>
              <w:rPr>
                <w:rFonts w:cs="Calibri"/>
                <w:b/>
                <w:sz w:val="20"/>
                <w:szCs w:val="20"/>
              </w:rPr>
            </w:pPr>
          </w:p>
        </w:tc>
      </w:tr>
      <w:tr w:rsidR="00965DED" w:rsidRPr="00E706DF" w14:paraId="7C7E2FEC" w14:textId="77777777" w:rsidTr="00EC71FF">
        <w:tc>
          <w:tcPr>
            <w:tcW w:w="3305" w:type="dxa"/>
            <w:gridSpan w:val="5"/>
            <w:tcBorders>
              <w:top w:val="nil"/>
              <w:left w:val="nil"/>
              <w:bottom w:val="single" w:sz="4" w:space="0" w:color="auto"/>
              <w:right w:val="nil"/>
            </w:tcBorders>
            <w:vAlign w:val="center"/>
          </w:tcPr>
          <w:p w14:paraId="57CF5A78"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Študijski program in stopnja</w:t>
            </w:r>
          </w:p>
          <w:p w14:paraId="48CE967E" w14:textId="77777777" w:rsidR="00965DED" w:rsidRPr="00E706DF" w:rsidRDefault="00965DED" w:rsidP="00EC71FF">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8704501"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Študijska smer</w:t>
            </w:r>
          </w:p>
          <w:p w14:paraId="4613FA0D"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76C9187"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Letnik</w:t>
            </w:r>
          </w:p>
          <w:p w14:paraId="6B17A27C"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04C162F7"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Semester</w:t>
            </w:r>
          </w:p>
          <w:p w14:paraId="09FE5136"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Semester</w:t>
            </w:r>
          </w:p>
        </w:tc>
      </w:tr>
      <w:tr w:rsidR="00965DED" w:rsidRPr="00E706DF" w14:paraId="377956A0"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001707E"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24539B6"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4C3CDD6"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6BC78F5"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1/2/3</w:t>
            </w:r>
          </w:p>
        </w:tc>
      </w:tr>
      <w:tr w:rsidR="00965DED" w:rsidRPr="00E706DF" w14:paraId="26A8C38C"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4FD0946"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A599168"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92C077E"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92835E7"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1/2/3</w:t>
            </w:r>
          </w:p>
        </w:tc>
      </w:tr>
      <w:tr w:rsidR="00965DED" w:rsidRPr="00E706DF" w14:paraId="6B0E6773" w14:textId="77777777" w:rsidTr="00EC71FF">
        <w:trPr>
          <w:trHeight w:val="103"/>
        </w:trPr>
        <w:tc>
          <w:tcPr>
            <w:tcW w:w="9695" w:type="dxa"/>
            <w:gridSpan w:val="21"/>
          </w:tcPr>
          <w:p w14:paraId="3362A987" w14:textId="77777777" w:rsidR="00965DED" w:rsidRPr="00E706DF" w:rsidRDefault="00965DED" w:rsidP="00EC71FF">
            <w:pPr>
              <w:spacing w:after="0" w:line="240" w:lineRule="auto"/>
              <w:rPr>
                <w:rFonts w:cs="Calibri"/>
                <w:b/>
                <w:bCs/>
                <w:sz w:val="20"/>
                <w:szCs w:val="20"/>
              </w:rPr>
            </w:pPr>
          </w:p>
        </w:tc>
      </w:tr>
      <w:tr w:rsidR="00965DED" w:rsidRPr="00E706DF" w14:paraId="1E9F1B23" w14:textId="77777777" w:rsidTr="00EC71FF">
        <w:tc>
          <w:tcPr>
            <w:tcW w:w="5716" w:type="dxa"/>
            <w:gridSpan w:val="15"/>
            <w:tcBorders>
              <w:top w:val="nil"/>
              <w:left w:val="nil"/>
              <w:bottom w:val="nil"/>
              <w:right w:val="single" w:sz="4" w:space="0" w:color="auto"/>
            </w:tcBorders>
          </w:tcPr>
          <w:p w14:paraId="22A38497" w14:textId="77777777" w:rsidR="00965DED" w:rsidRPr="00E706DF" w:rsidRDefault="00965DED" w:rsidP="00EC71FF">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76225837" w14:textId="77777777" w:rsidR="00965DED" w:rsidRPr="00E706DF" w:rsidRDefault="00965DED" w:rsidP="00EC71FF">
            <w:pPr>
              <w:spacing w:after="0" w:line="240" w:lineRule="auto"/>
              <w:rPr>
                <w:rFonts w:cs="Calibri"/>
                <w:sz w:val="20"/>
                <w:szCs w:val="20"/>
              </w:rPr>
            </w:pPr>
            <w:r w:rsidRPr="00E706DF">
              <w:rPr>
                <w:rFonts w:cs="Calibri"/>
                <w:sz w:val="20"/>
                <w:szCs w:val="20"/>
              </w:rPr>
              <w:t>Izbirni/Elective</w:t>
            </w:r>
          </w:p>
        </w:tc>
      </w:tr>
      <w:tr w:rsidR="00965DED" w:rsidRPr="00E706DF" w14:paraId="644ABD19" w14:textId="77777777" w:rsidTr="00EC71FF">
        <w:tc>
          <w:tcPr>
            <w:tcW w:w="5716" w:type="dxa"/>
            <w:gridSpan w:val="15"/>
          </w:tcPr>
          <w:p w14:paraId="58E0C995" w14:textId="77777777" w:rsidR="00965DED" w:rsidRPr="00E706DF" w:rsidRDefault="00965DED" w:rsidP="00EC71FF">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2A237FD" w14:textId="77777777" w:rsidR="00965DED" w:rsidRPr="00E706DF" w:rsidRDefault="00965DED" w:rsidP="00EC71FF">
            <w:pPr>
              <w:spacing w:after="0" w:line="240" w:lineRule="auto"/>
              <w:rPr>
                <w:rFonts w:cs="Calibri"/>
                <w:sz w:val="20"/>
                <w:szCs w:val="20"/>
              </w:rPr>
            </w:pPr>
          </w:p>
        </w:tc>
      </w:tr>
      <w:tr w:rsidR="00965DED" w:rsidRPr="00E706DF" w14:paraId="205A10E4" w14:textId="77777777" w:rsidTr="00EC71FF">
        <w:tc>
          <w:tcPr>
            <w:tcW w:w="5716" w:type="dxa"/>
            <w:gridSpan w:val="15"/>
            <w:tcBorders>
              <w:top w:val="nil"/>
              <w:left w:val="nil"/>
              <w:bottom w:val="nil"/>
              <w:right w:val="single" w:sz="4" w:space="0" w:color="auto"/>
            </w:tcBorders>
          </w:tcPr>
          <w:p w14:paraId="22456045" w14:textId="77777777" w:rsidR="00965DED" w:rsidRPr="00E706DF" w:rsidRDefault="00965DED" w:rsidP="00EC71FF">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A8AF807" w14:textId="77777777" w:rsidR="00965DED" w:rsidRPr="00E706DF" w:rsidRDefault="00965DED" w:rsidP="00EC71FF">
            <w:pPr>
              <w:spacing w:after="0" w:line="240" w:lineRule="auto"/>
              <w:rPr>
                <w:rFonts w:cs="Calibri"/>
                <w:sz w:val="20"/>
                <w:szCs w:val="20"/>
              </w:rPr>
            </w:pPr>
            <w:r w:rsidRPr="00E706DF">
              <w:rPr>
                <w:rFonts w:cs="Calibri"/>
                <w:sz w:val="20"/>
                <w:szCs w:val="20"/>
              </w:rPr>
              <w:t>D</w:t>
            </w:r>
          </w:p>
        </w:tc>
      </w:tr>
      <w:tr w:rsidR="00965DED" w:rsidRPr="00E706DF" w14:paraId="4859CCD0" w14:textId="77777777" w:rsidTr="00EC71FF">
        <w:tc>
          <w:tcPr>
            <w:tcW w:w="9695" w:type="dxa"/>
            <w:gridSpan w:val="21"/>
          </w:tcPr>
          <w:p w14:paraId="3A46C755" w14:textId="77777777" w:rsidR="00965DED" w:rsidRPr="00E706DF" w:rsidRDefault="00965DED" w:rsidP="00EC71FF">
            <w:pPr>
              <w:spacing w:after="0" w:line="240" w:lineRule="auto"/>
              <w:rPr>
                <w:rFonts w:cs="Calibri"/>
                <w:sz w:val="20"/>
                <w:szCs w:val="20"/>
              </w:rPr>
            </w:pPr>
          </w:p>
        </w:tc>
      </w:tr>
      <w:tr w:rsidR="00965DED" w:rsidRPr="00E706DF" w14:paraId="12764F92" w14:textId="77777777" w:rsidTr="00EC71FF">
        <w:tc>
          <w:tcPr>
            <w:tcW w:w="1409" w:type="dxa"/>
            <w:tcBorders>
              <w:top w:val="nil"/>
              <w:left w:val="nil"/>
              <w:bottom w:val="single" w:sz="4" w:space="0" w:color="auto"/>
              <w:right w:val="nil"/>
            </w:tcBorders>
            <w:shd w:val="clear" w:color="auto" w:fill="D9D9D9" w:themeFill="background1" w:themeFillShade="D9"/>
            <w:vAlign w:val="center"/>
          </w:tcPr>
          <w:p w14:paraId="38132599"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Predavanja</w:t>
            </w:r>
          </w:p>
          <w:p w14:paraId="519636D9" w14:textId="77777777" w:rsidR="00965DED" w:rsidRPr="00E706DF" w:rsidRDefault="00965DED" w:rsidP="00EC71FF">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0AC2FBA0"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Seminar</w:t>
            </w:r>
          </w:p>
          <w:p w14:paraId="753BE5F7"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5F22174"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Vaje</w:t>
            </w:r>
          </w:p>
          <w:p w14:paraId="04FA2833"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0BE4E3D4"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Klinične vaje</w:t>
            </w:r>
          </w:p>
          <w:p w14:paraId="6704F170"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43AF4315"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5AD5DF6"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Samost. delo</w:t>
            </w:r>
          </w:p>
          <w:p w14:paraId="56FA7E55"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2CD6628" w14:textId="77777777" w:rsidR="00965DED" w:rsidRPr="00E706DF" w:rsidRDefault="00965DED" w:rsidP="00EC71FF">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CD50038"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ECTS</w:t>
            </w:r>
          </w:p>
        </w:tc>
      </w:tr>
      <w:tr w:rsidR="00965DED" w:rsidRPr="00E706DF" w14:paraId="4499CDB8" w14:textId="77777777" w:rsidTr="00EC71FF">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744D1"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7E947"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D4373"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179E2"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D842F"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4B194"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A9D3E93" w14:textId="77777777" w:rsidR="00965DED" w:rsidRPr="00E706DF" w:rsidRDefault="00965DED" w:rsidP="00EC71FF">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67600" w14:textId="77777777" w:rsidR="00965DED" w:rsidRPr="00E706DF" w:rsidRDefault="00965DED" w:rsidP="00EC71FF">
            <w:pPr>
              <w:spacing w:after="0" w:line="240" w:lineRule="auto"/>
              <w:jc w:val="center"/>
              <w:rPr>
                <w:rFonts w:cs="Calibri"/>
                <w:b/>
                <w:bCs/>
                <w:sz w:val="20"/>
                <w:szCs w:val="20"/>
              </w:rPr>
            </w:pPr>
            <w:r w:rsidRPr="00E706DF">
              <w:rPr>
                <w:rFonts w:cs="Calibri"/>
                <w:b/>
                <w:bCs/>
                <w:sz w:val="20"/>
                <w:szCs w:val="20"/>
              </w:rPr>
              <w:t>6</w:t>
            </w:r>
          </w:p>
        </w:tc>
      </w:tr>
      <w:tr w:rsidR="00965DED" w:rsidRPr="00E706DF" w14:paraId="53FC47A0" w14:textId="77777777" w:rsidTr="00EC71FF">
        <w:tc>
          <w:tcPr>
            <w:tcW w:w="9695" w:type="dxa"/>
            <w:gridSpan w:val="21"/>
          </w:tcPr>
          <w:p w14:paraId="5B75DF16" w14:textId="77777777" w:rsidR="00965DED" w:rsidRPr="00E706DF" w:rsidRDefault="00965DED" w:rsidP="00EC71FF">
            <w:pPr>
              <w:spacing w:after="0" w:line="240" w:lineRule="auto"/>
              <w:rPr>
                <w:rFonts w:cs="Calibri"/>
                <w:b/>
                <w:bCs/>
                <w:sz w:val="20"/>
                <w:szCs w:val="20"/>
              </w:rPr>
            </w:pPr>
          </w:p>
        </w:tc>
      </w:tr>
      <w:tr w:rsidR="00965DED" w:rsidRPr="00E706DF" w14:paraId="69143318" w14:textId="77777777" w:rsidTr="00EC71FF">
        <w:tc>
          <w:tcPr>
            <w:tcW w:w="3305" w:type="dxa"/>
            <w:gridSpan w:val="5"/>
          </w:tcPr>
          <w:p w14:paraId="1054AFE7" w14:textId="77777777" w:rsidR="00965DED" w:rsidRPr="00E706DF" w:rsidRDefault="00965DED" w:rsidP="00EC71FF">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BECDE2D" w14:textId="77777777" w:rsidR="00965DED" w:rsidRPr="00E706DF" w:rsidRDefault="00965DED" w:rsidP="00EC71FF">
            <w:pPr>
              <w:spacing w:after="0" w:line="240" w:lineRule="auto"/>
              <w:rPr>
                <w:rFonts w:cs="Calibri"/>
                <w:b/>
                <w:sz w:val="20"/>
                <w:szCs w:val="20"/>
              </w:rPr>
            </w:pPr>
            <w:r w:rsidRPr="00E706DF">
              <w:rPr>
                <w:rFonts w:cs="Calibri"/>
                <w:b/>
                <w:sz w:val="20"/>
                <w:szCs w:val="20"/>
              </w:rPr>
              <w:t>DALIBOR IGREC</w:t>
            </w:r>
          </w:p>
        </w:tc>
      </w:tr>
      <w:tr w:rsidR="00965DED" w:rsidRPr="00E706DF" w14:paraId="5DBD98BE" w14:textId="77777777" w:rsidTr="00EC71FF">
        <w:tc>
          <w:tcPr>
            <w:tcW w:w="9695" w:type="dxa"/>
            <w:gridSpan w:val="21"/>
          </w:tcPr>
          <w:p w14:paraId="46F91C40" w14:textId="77777777" w:rsidR="00965DED" w:rsidRPr="00E706DF" w:rsidRDefault="00965DED" w:rsidP="00EC71FF">
            <w:pPr>
              <w:spacing w:after="0" w:line="240" w:lineRule="auto"/>
              <w:jc w:val="both"/>
              <w:rPr>
                <w:rFonts w:cs="Calibri"/>
                <w:sz w:val="20"/>
                <w:szCs w:val="20"/>
              </w:rPr>
            </w:pPr>
          </w:p>
        </w:tc>
      </w:tr>
      <w:tr w:rsidR="00965DED" w:rsidRPr="00E706DF" w14:paraId="1ABA1EBA" w14:textId="77777777" w:rsidTr="00EC71FF">
        <w:tc>
          <w:tcPr>
            <w:tcW w:w="1640" w:type="dxa"/>
            <w:gridSpan w:val="2"/>
            <w:vMerge w:val="restart"/>
          </w:tcPr>
          <w:p w14:paraId="4D999487" w14:textId="77777777" w:rsidR="00965DED" w:rsidRPr="00E706DF" w:rsidRDefault="00965DED" w:rsidP="00EC71FF">
            <w:pPr>
              <w:spacing w:after="0" w:line="240" w:lineRule="auto"/>
              <w:rPr>
                <w:rFonts w:cs="Calibri"/>
                <w:b/>
                <w:sz w:val="20"/>
                <w:szCs w:val="20"/>
              </w:rPr>
            </w:pPr>
            <w:r w:rsidRPr="00E706DF">
              <w:rPr>
                <w:rFonts w:cs="Calibri"/>
                <w:b/>
                <w:sz w:val="20"/>
                <w:szCs w:val="20"/>
              </w:rPr>
              <w:t xml:space="preserve">Jeziki / </w:t>
            </w:r>
          </w:p>
          <w:p w14:paraId="17E3E147" w14:textId="77777777" w:rsidR="00965DED" w:rsidRPr="00E706DF" w:rsidRDefault="00965DED" w:rsidP="00EC71FF">
            <w:pPr>
              <w:spacing w:after="0" w:line="240" w:lineRule="auto"/>
              <w:rPr>
                <w:rFonts w:cs="Calibri"/>
                <w:sz w:val="20"/>
                <w:szCs w:val="20"/>
              </w:rPr>
            </w:pPr>
            <w:r w:rsidRPr="00E706DF">
              <w:rPr>
                <w:rFonts w:cs="Calibri"/>
                <w:b/>
                <w:sz w:val="20"/>
                <w:szCs w:val="20"/>
              </w:rPr>
              <w:t>Languages:</w:t>
            </w:r>
          </w:p>
        </w:tc>
        <w:tc>
          <w:tcPr>
            <w:tcW w:w="2240" w:type="dxa"/>
            <w:gridSpan w:val="4"/>
          </w:tcPr>
          <w:p w14:paraId="1C46194B" w14:textId="77777777" w:rsidR="00965DED" w:rsidRPr="00E706DF" w:rsidRDefault="00965DED" w:rsidP="00EC71FF">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8450413" w14:textId="77777777" w:rsidR="00965DED" w:rsidRPr="00E706DF" w:rsidRDefault="00965DED" w:rsidP="00EC71FF">
            <w:pPr>
              <w:spacing w:after="0" w:line="240" w:lineRule="auto"/>
              <w:jc w:val="both"/>
              <w:rPr>
                <w:rFonts w:cs="Calibri"/>
                <w:b/>
                <w:bCs/>
                <w:sz w:val="20"/>
                <w:szCs w:val="20"/>
              </w:rPr>
            </w:pPr>
            <w:r w:rsidRPr="00E706DF">
              <w:rPr>
                <w:rFonts w:cs="Calibri"/>
                <w:b/>
                <w:bCs/>
                <w:sz w:val="20"/>
                <w:szCs w:val="20"/>
              </w:rPr>
              <w:t>Slovenski/Slovene</w:t>
            </w:r>
          </w:p>
        </w:tc>
      </w:tr>
      <w:tr w:rsidR="00965DED" w:rsidRPr="00E706DF" w14:paraId="19701D14" w14:textId="77777777" w:rsidTr="00EC71FF">
        <w:trPr>
          <w:trHeight w:val="215"/>
        </w:trPr>
        <w:tc>
          <w:tcPr>
            <w:tcW w:w="1640" w:type="dxa"/>
            <w:gridSpan w:val="2"/>
            <w:vMerge/>
            <w:vAlign w:val="center"/>
          </w:tcPr>
          <w:p w14:paraId="71398688" w14:textId="77777777" w:rsidR="00965DED" w:rsidRPr="00E706DF" w:rsidRDefault="00965DED" w:rsidP="00EC71FF">
            <w:pPr>
              <w:spacing w:after="0" w:line="240" w:lineRule="auto"/>
              <w:rPr>
                <w:rFonts w:cs="Calibri"/>
                <w:b/>
                <w:bCs/>
                <w:sz w:val="20"/>
                <w:szCs w:val="20"/>
              </w:rPr>
            </w:pPr>
          </w:p>
        </w:tc>
        <w:tc>
          <w:tcPr>
            <w:tcW w:w="2240" w:type="dxa"/>
            <w:gridSpan w:val="4"/>
          </w:tcPr>
          <w:p w14:paraId="46EAFBC1" w14:textId="77777777" w:rsidR="00965DED" w:rsidRPr="00E706DF" w:rsidRDefault="00965DED" w:rsidP="00EC71FF">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FC8E7C4" w14:textId="77777777" w:rsidR="00965DED" w:rsidRPr="00E706DF" w:rsidRDefault="00965DED" w:rsidP="00EC71FF">
            <w:pPr>
              <w:spacing w:after="0" w:line="240" w:lineRule="auto"/>
              <w:jc w:val="both"/>
              <w:rPr>
                <w:rFonts w:cs="Calibri"/>
                <w:b/>
                <w:bCs/>
                <w:sz w:val="20"/>
                <w:szCs w:val="20"/>
              </w:rPr>
            </w:pPr>
            <w:r w:rsidRPr="00E706DF">
              <w:rPr>
                <w:rFonts w:cs="Calibri"/>
                <w:b/>
                <w:bCs/>
                <w:sz w:val="20"/>
                <w:szCs w:val="20"/>
              </w:rPr>
              <w:t>Slovenski/Slovene</w:t>
            </w:r>
          </w:p>
        </w:tc>
      </w:tr>
      <w:tr w:rsidR="00965DED" w:rsidRPr="00E706DF" w14:paraId="6B9D893D" w14:textId="77777777" w:rsidTr="00EC71FF">
        <w:tc>
          <w:tcPr>
            <w:tcW w:w="4726" w:type="dxa"/>
            <w:gridSpan w:val="10"/>
            <w:tcBorders>
              <w:top w:val="nil"/>
              <w:left w:val="nil"/>
              <w:bottom w:val="single" w:sz="4" w:space="0" w:color="auto"/>
              <w:right w:val="nil"/>
            </w:tcBorders>
          </w:tcPr>
          <w:p w14:paraId="7D1837B1" w14:textId="77777777" w:rsidR="00965DED" w:rsidRPr="00E706DF" w:rsidRDefault="00965DED" w:rsidP="00EC71FF">
            <w:pPr>
              <w:spacing w:after="0" w:line="240" w:lineRule="auto"/>
              <w:rPr>
                <w:rFonts w:cs="Calibri"/>
                <w:b/>
                <w:bCs/>
                <w:sz w:val="20"/>
                <w:szCs w:val="20"/>
              </w:rPr>
            </w:pPr>
          </w:p>
          <w:p w14:paraId="251D80AE" w14:textId="77777777" w:rsidR="00965DED" w:rsidRPr="00E706DF" w:rsidRDefault="00965DED" w:rsidP="00EC71FF">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7DE64F4" w14:textId="77777777" w:rsidR="00965DED" w:rsidRPr="00E706DF" w:rsidRDefault="00965DED" w:rsidP="00EC71FF">
            <w:pPr>
              <w:spacing w:after="0" w:line="240" w:lineRule="auto"/>
              <w:rPr>
                <w:rFonts w:cs="Calibri"/>
                <w:b/>
                <w:sz w:val="20"/>
                <w:szCs w:val="20"/>
              </w:rPr>
            </w:pPr>
          </w:p>
          <w:p w14:paraId="29D3EB5D" w14:textId="77777777" w:rsidR="00965DED" w:rsidRPr="00E706DF" w:rsidRDefault="00965DED" w:rsidP="00EC71FF">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1F9190A" w14:textId="77777777" w:rsidR="00965DED" w:rsidRPr="00E706DF" w:rsidRDefault="00965DED" w:rsidP="00EC71FF">
            <w:pPr>
              <w:spacing w:after="0" w:line="240" w:lineRule="auto"/>
              <w:rPr>
                <w:rFonts w:cs="Calibri"/>
                <w:b/>
                <w:sz w:val="20"/>
                <w:szCs w:val="20"/>
              </w:rPr>
            </w:pPr>
          </w:p>
          <w:p w14:paraId="0C426EB3" w14:textId="77777777" w:rsidR="00965DED" w:rsidRPr="00E706DF" w:rsidRDefault="00965DED" w:rsidP="00EC71FF">
            <w:pPr>
              <w:spacing w:after="0" w:line="240" w:lineRule="auto"/>
              <w:rPr>
                <w:rFonts w:cs="Calibri"/>
                <w:b/>
                <w:sz w:val="20"/>
                <w:szCs w:val="20"/>
              </w:rPr>
            </w:pPr>
            <w:r w:rsidRPr="00E706DF">
              <w:rPr>
                <w:rFonts w:cs="Calibri"/>
                <w:b/>
                <w:sz w:val="20"/>
                <w:szCs w:val="20"/>
              </w:rPr>
              <w:t>Prerequisits:</w:t>
            </w:r>
          </w:p>
        </w:tc>
      </w:tr>
      <w:tr w:rsidR="00965DED" w:rsidRPr="00E706DF" w14:paraId="286DDFBF" w14:textId="77777777" w:rsidTr="00EC71FF">
        <w:trPr>
          <w:trHeight w:val="307"/>
        </w:trPr>
        <w:tc>
          <w:tcPr>
            <w:tcW w:w="4726" w:type="dxa"/>
            <w:gridSpan w:val="10"/>
            <w:tcBorders>
              <w:top w:val="single" w:sz="4" w:space="0" w:color="auto"/>
              <w:left w:val="single" w:sz="4" w:space="0" w:color="auto"/>
              <w:bottom w:val="single" w:sz="4" w:space="0" w:color="auto"/>
              <w:right w:val="single" w:sz="4" w:space="0" w:color="auto"/>
            </w:tcBorders>
          </w:tcPr>
          <w:p w14:paraId="15A6DC8D" w14:textId="77777777" w:rsidR="00965DED" w:rsidRPr="00E706DF" w:rsidRDefault="00965DED" w:rsidP="00EC71FF">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3D67DC92" w14:textId="77777777" w:rsidR="00965DED" w:rsidRPr="00E706DF" w:rsidRDefault="00965DED" w:rsidP="00EC71FF">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485B497" w14:textId="77777777" w:rsidR="00965DED" w:rsidRPr="00E706DF" w:rsidRDefault="00965DED" w:rsidP="00EC71FF">
            <w:pPr>
              <w:spacing w:after="0" w:line="240" w:lineRule="auto"/>
              <w:rPr>
                <w:rFonts w:cs="Calibri"/>
                <w:sz w:val="20"/>
                <w:szCs w:val="20"/>
              </w:rPr>
            </w:pPr>
            <w:r w:rsidRPr="00E706DF">
              <w:rPr>
                <w:rFonts w:cs="Calibri"/>
                <w:sz w:val="20"/>
                <w:szCs w:val="20"/>
              </w:rPr>
              <w:t>No prerequisits</w:t>
            </w:r>
          </w:p>
        </w:tc>
      </w:tr>
      <w:tr w:rsidR="00965DED" w:rsidRPr="00E706DF" w14:paraId="291AE9CB" w14:textId="77777777" w:rsidTr="00EC71FF">
        <w:trPr>
          <w:trHeight w:val="137"/>
        </w:trPr>
        <w:tc>
          <w:tcPr>
            <w:tcW w:w="4726" w:type="dxa"/>
            <w:gridSpan w:val="10"/>
            <w:tcBorders>
              <w:top w:val="nil"/>
              <w:left w:val="nil"/>
              <w:bottom w:val="single" w:sz="4" w:space="0" w:color="auto"/>
              <w:right w:val="nil"/>
            </w:tcBorders>
          </w:tcPr>
          <w:p w14:paraId="1A2D6287" w14:textId="77777777" w:rsidR="00965DED" w:rsidRPr="00E706DF" w:rsidRDefault="00965DED" w:rsidP="00EC71FF">
            <w:pPr>
              <w:spacing w:after="0" w:line="240" w:lineRule="auto"/>
              <w:rPr>
                <w:rFonts w:cs="Calibri"/>
                <w:b/>
                <w:sz w:val="20"/>
                <w:szCs w:val="20"/>
              </w:rPr>
            </w:pPr>
          </w:p>
          <w:p w14:paraId="5A299B1A" w14:textId="77777777" w:rsidR="00965DED" w:rsidRPr="00E706DF" w:rsidRDefault="00965DED" w:rsidP="00EC71FF">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093007EB" w14:textId="77777777" w:rsidR="00965DED" w:rsidRPr="00E706DF" w:rsidRDefault="00965DED" w:rsidP="00EC71FF">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2AC8330" w14:textId="77777777" w:rsidR="00965DED" w:rsidRPr="00E706DF" w:rsidRDefault="00965DED" w:rsidP="00EC71FF">
            <w:pPr>
              <w:spacing w:after="0" w:line="240" w:lineRule="auto"/>
              <w:rPr>
                <w:rFonts w:cs="Calibri"/>
                <w:b/>
                <w:sz w:val="20"/>
                <w:szCs w:val="20"/>
              </w:rPr>
            </w:pPr>
          </w:p>
          <w:p w14:paraId="7F31807B" w14:textId="77777777" w:rsidR="00965DED" w:rsidRPr="00E706DF" w:rsidRDefault="00965DED" w:rsidP="00EC71FF">
            <w:pPr>
              <w:spacing w:after="0" w:line="240" w:lineRule="auto"/>
              <w:rPr>
                <w:rFonts w:cs="Calibri"/>
                <w:b/>
                <w:sz w:val="20"/>
                <w:szCs w:val="20"/>
              </w:rPr>
            </w:pPr>
            <w:r w:rsidRPr="00E706DF">
              <w:rPr>
                <w:rFonts w:cs="Calibri"/>
                <w:b/>
                <w:sz w:val="20"/>
                <w:szCs w:val="20"/>
              </w:rPr>
              <w:t>Content (Syllabus outline):</w:t>
            </w:r>
          </w:p>
        </w:tc>
      </w:tr>
      <w:tr w:rsidR="00965DED" w:rsidRPr="00E706DF" w14:paraId="4AB48778" w14:textId="77777777" w:rsidTr="00EC71FF">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0887D502"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Uvodni del: pomen modeliranja nelinearnih procesov, postopek modeliranja, dinamični in statični modeli.</w:t>
            </w:r>
          </w:p>
          <w:p w14:paraId="5E037369"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Optimizacijske tehnike: linearna optimizacija in metoda najmanjših kvadratov, rekurzivna metoda najmanjših kvadratov, iskalni in gradientni algoritmi, nelinearna metoda najmanjših kvadratov, optimizacija in redukcija kompleksnih procesov.</w:t>
            </w:r>
          </w:p>
          <w:p w14:paraId="456F5A23"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Statični procesi: obdelava različnih tipov statičnih procesov,</w:t>
            </w:r>
          </w:p>
          <w:p w14:paraId="5BE1C622"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Spremenljivi procesi: modeliranje linearnih dinamičnih procesov, časovne vrste, rekurzivni algoritmi, modeliranje s povratno vezavo, modeliranje nelinearnih dinamičnih procesov.</w:t>
            </w:r>
          </w:p>
          <w:p w14:paraId="7F7AE2E2"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Pregled in obravnava izbranih primerov modeliranja nelinearnih procesov v energetiki.</w:t>
            </w:r>
          </w:p>
        </w:tc>
        <w:tc>
          <w:tcPr>
            <w:tcW w:w="152" w:type="dxa"/>
            <w:gridSpan w:val="2"/>
            <w:tcBorders>
              <w:top w:val="nil"/>
              <w:left w:val="single" w:sz="4" w:space="0" w:color="auto"/>
              <w:bottom w:val="nil"/>
              <w:right w:val="single" w:sz="4" w:space="0" w:color="auto"/>
            </w:tcBorders>
          </w:tcPr>
          <w:p w14:paraId="285F04D2" w14:textId="77777777" w:rsidR="00965DED" w:rsidRPr="00E706DF" w:rsidRDefault="00965DED" w:rsidP="00EC71FF">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048A48F"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Introduction: importance of nonlinear process modelling, modelling procedure, dynamic and static models.</w:t>
            </w:r>
          </w:p>
          <w:p w14:paraId="5DDDEB99"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Optimization techniques: linear optimization and least squares method, recursive least squares method, search and gradient algorithms, nonlinear least squares method, complex processes optimization and reduction.</w:t>
            </w:r>
          </w:p>
          <w:p w14:paraId="25A42AC5"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Static processes: handling different types of static processes.</w:t>
            </w:r>
          </w:p>
          <w:p w14:paraId="26098768"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Variable processes: modelling of linear dynamic processes, time series, recursive algorithms, feedback modelling, modelling of nonlinear dynamic processes.</w:t>
            </w:r>
          </w:p>
          <w:p w14:paraId="569C7154"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lang w:val="en-GB"/>
              </w:rPr>
              <w:t>Review and discussion of selected examples of modelling of nonlinear processes in the energy sector.</w:t>
            </w:r>
          </w:p>
        </w:tc>
      </w:tr>
      <w:tr w:rsidR="00965DED" w:rsidRPr="00E706DF" w14:paraId="20E211C1" w14:textId="77777777" w:rsidTr="00EC71FF">
        <w:tc>
          <w:tcPr>
            <w:tcW w:w="9695" w:type="dxa"/>
            <w:gridSpan w:val="21"/>
          </w:tcPr>
          <w:p w14:paraId="0ABDEC46" w14:textId="77777777" w:rsidR="00965DED" w:rsidRPr="00E706DF" w:rsidRDefault="00965DED" w:rsidP="00EC71FF">
            <w:pPr>
              <w:spacing w:after="0" w:line="240" w:lineRule="auto"/>
              <w:jc w:val="both"/>
              <w:rPr>
                <w:rFonts w:cs="Calibri"/>
                <w:sz w:val="20"/>
                <w:szCs w:val="20"/>
              </w:rPr>
            </w:pPr>
          </w:p>
          <w:p w14:paraId="331DFF90" w14:textId="77777777" w:rsidR="00965DED" w:rsidRPr="00E706DF" w:rsidRDefault="00965DED" w:rsidP="00EC71FF">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965DED" w:rsidRPr="00E706DF" w14:paraId="7AC41CFD" w14:textId="77777777" w:rsidTr="00EC71FF">
        <w:trPr>
          <w:trHeight w:val="1093"/>
        </w:trPr>
        <w:tc>
          <w:tcPr>
            <w:tcW w:w="9695" w:type="dxa"/>
            <w:gridSpan w:val="21"/>
            <w:tcBorders>
              <w:top w:val="single" w:sz="4" w:space="0" w:color="auto"/>
              <w:left w:val="single" w:sz="4" w:space="0" w:color="auto"/>
              <w:bottom w:val="single" w:sz="4" w:space="0" w:color="auto"/>
              <w:right w:val="single" w:sz="4" w:space="0" w:color="auto"/>
            </w:tcBorders>
          </w:tcPr>
          <w:p w14:paraId="1BCFD5CF" w14:textId="77777777" w:rsidR="00965DED" w:rsidRPr="00BA0374" w:rsidRDefault="00965DED" w:rsidP="00EC71FF">
            <w:pPr>
              <w:pStyle w:val="Odstavekseznama"/>
              <w:numPr>
                <w:ilvl w:val="0"/>
                <w:numId w:val="1"/>
              </w:numPr>
              <w:spacing w:after="0" w:line="240" w:lineRule="auto"/>
              <w:rPr>
                <w:rFonts w:cs="Calibri"/>
                <w:bCs/>
                <w:sz w:val="20"/>
                <w:szCs w:val="20"/>
              </w:rPr>
            </w:pPr>
            <w:r w:rsidRPr="00BA0374">
              <w:rPr>
                <w:rFonts w:cs="Calibri"/>
                <w:bCs/>
                <w:sz w:val="20"/>
                <w:szCs w:val="20"/>
              </w:rPr>
              <w:t xml:space="preserve">F. Abdullah, M. S. Alhajeri, P. D. Christofides: </w:t>
            </w:r>
            <w:r w:rsidRPr="00BB7DA7">
              <w:rPr>
                <w:rFonts w:cs="Calibri"/>
                <w:bCs/>
                <w:i/>
                <w:iCs/>
                <w:sz w:val="20"/>
                <w:szCs w:val="20"/>
              </w:rPr>
              <w:t>Modeling and Control of Nonlinear Processes Using Sparse Identification: Using Dropout to Handle Noisy Data</w:t>
            </w:r>
            <w:r w:rsidRPr="00BA0374">
              <w:rPr>
                <w:rFonts w:cs="Calibri"/>
                <w:bCs/>
                <w:sz w:val="20"/>
                <w:szCs w:val="20"/>
              </w:rPr>
              <w:t>, I&amp;EC research, 2022</w:t>
            </w:r>
          </w:p>
          <w:p w14:paraId="0F4A1EA0" w14:textId="77777777" w:rsidR="00965DED" w:rsidRPr="00BA0374" w:rsidRDefault="00965DED" w:rsidP="00EC71FF">
            <w:pPr>
              <w:pStyle w:val="Odstavekseznama"/>
              <w:numPr>
                <w:ilvl w:val="0"/>
                <w:numId w:val="1"/>
              </w:numPr>
              <w:spacing w:after="0" w:line="240" w:lineRule="auto"/>
              <w:rPr>
                <w:rFonts w:cs="Calibri"/>
                <w:bCs/>
                <w:sz w:val="20"/>
                <w:szCs w:val="20"/>
              </w:rPr>
            </w:pPr>
            <w:r w:rsidRPr="00BA0374">
              <w:rPr>
                <w:rFonts w:cs="Calibri"/>
                <w:bCs/>
                <w:sz w:val="20"/>
                <w:szCs w:val="20"/>
              </w:rPr>
              <w:t xml:space="preserve">R. Sakata, T. Oshima, S. Kawai, T. Nguyen-Van: </w:t>
            </w:r>
            <w:r w:rsidRPr="00BB7DA7">
              <w:rPr>
                <w:rFonts w:cs="Calibri"/>
                <w:bCs/>
                <w:i/>
                <w:iCs/>
                <w:sz w:val="20"/>
                <w:szCs w:val="20"/>
              </w:rPr>
              <w:t>Equilibrium space and a pseudo linearization of nonlinear systems</w:t>
            </w:r>
            <w:r w:rsidRPr="00BA0374">
              <w:rPr>
                <w:rFonts w:cs="Calibri"/>
                <w:bCs/>
                <w:sz w:val="20"/>
                <w:szCs w:val="20"/>
              </w:rPr>
              <w:t>, Scientific Reports, 2022</w:t>
            </w:r>
          </w:p>
          <w:p w14:paraId="29858AFC" w14:textId="77777777" w:rsidR="00965DED" w:rsidRPr="00BA0374" w:rsidRDefault="00965DED" w:rsidP="00EC71FF">
            <w:pPr>
              <w:pStyle w:val="Odstavekseznama"/>
              <w:numPr>
                <w:ilvl w:val="0"/>
                <w:numId w:val="1"/>
              </w:numPr>
              <w:spacing w:after="0" w:line="240" w:lineRule="auto"/>
              <w:rPr>
                <w:rFonts w:cs="Calibri"/>
                <w:bCs/>
                <w:sz w:val="20"/>
                <w:szCs w:val="20"/>
              </w:rPr>
            </w:pPr>
            <w:r w:rsidRPr="00BA0374">
              <w:rPr>
                <w:rFonts w:cs="Calibri"/>
                <w:bCs/>
                <w:sz w:val="20"/>
                <w:szCs w:val="20"/>
              </w:rPr>
              <w:t xml:space="preserve">M. S. Alhajeria, Z. Wua, D. Rincona, F. Albalawi, P. D. Christofides: </w:t>
            </w:r>
            <w:r w:rsidRPr="00BB7DA7">
              <w:rPr>
                <w:rFonts w:cs="Calibri"/>
                <w:bCs/>
                <w:i/>
                <w:iCs/>
                <w:sz w:val="20"/>
                <w:szCs w:val="20"/>
              </w:rPr>
              <w:t>Machine-learning-based state estimation and predictive control of nonlinear processes</w:t>
            </w:r>
            <w:r w:rsidRPr="00BA0374">
              <w:rPr>
                <w:rFonts w:cs="Calibri"/>
                <w:bCs/>
                <w:sz w:val="20"/>
                <w:szCs w:val="20"/>
              </w:rPr>
              <w:t>, Elsevier B.V., 2021</w:t>
            </w:r>
          </w:p>
          <w:p w14:paraId="0331BB7E" w14:textId="77777777" w:rsidR="00965DED" w:rsidRPr="00BA0374" w:rsidRDefault="00965DED" w:rsidP="00EC71FF">
            <w:pPr>
              <w:pStyle w:val="Odstavekseznama"/>
              <w:numPr>
                <w:ilvl w:val="0"/>
                <w:numId w:val="1"/>
              </w:numPr>
              <w:spacing w:after="0" w:line="240" w:lineRule="auto"/>
              <w:rPr>
                <w:rFonts w:cs="Calibri"/>
                <w:bCs/>
                <w:sz w:val="20"/>
                <w:szCs w:val="20"/>
              </w:rPr>
            </w:pPr>
            <w:r w:rsidRPr="00BA0374">
              <w:rPr>
                <w:rFonts w:cs="Calibri"/>
                <w:bCs/>
                <w:sz w:val="20"/>
                <w:szCs w:val="20"/>
              </w:rPr>
              <w:t xml:space="preserve">F. Abdullaha, P. D. Christofides: </w:t>
            </w:r>
            <w:r w:rsidRPr="00BB7DA7">
              <w:rPr>
                <w:rFonts w:cs="Calibri"/>
                <w:bCs/>
                <w:i/>
                <w:iCs/>
                <w:sz w:val="20"/>
                <w:szCs w:val="20"/>
              </w:rPr>
              <w:t>Real-time adaptive sparse-identification-based predictive control of nonlinear processes</w:t>
            </w:r>
            <w:r w:rsidRPr="00BA0374">
              <w:rPr>
                <w:rFonts w:cs="Calibri"/>
                <w:bCs/>
                <w:sz w:val="20"/>
                <w:szCs w:val="20"/>
              </w:rPr>
              <w:t>, Elsevier Ltd., 2023</w:t>
            </w:r>
          </w:p>
          <w:p w14:paraId="25F2915D" w14:textId="77777777" w:rsidR="00965DED" w:rsidRPr="00BA0374" w:rsidRDefault="00965DED" w:rsidP="00EC71FF">
            <w:pPr>
              <w:pStyle w:val="Odstavekseznama"/>
              <w:numPr>
                <w:ilvl w:val="0"/>
                <w:numId w:val="1"/>
              </w:numPr>
              <w:spacing w:after="0" w:line="240" w:lineRule="auto"/>
              <w:rPr>
                <w:rFonts w:cs="Calibri"/>
                <w:bCs/>
                <w:sz w:val="20"/>
                <w:szCs w:val="20"/>
              </w:rPr>
            </w:pPr>
            <w:r w:rsidRPr="00BA0374">
              <w:rPr>
                <w:rFonts w:cs="Calibri"/>
                <w:bCs/>
                <w:sz w:val="20"/>
                <w:szCs w:val="20"/>
              </w:rPr>
              <w:lastRenderedPageBreak/>
              <w:t xml:space="preserve">M. V. B. Santana: </w:t>
            </w:r>
            <w:r w:rsidRPr="00BB7DA7">
              <w:rPr>
                <w:rFonts w:cs="Calibri"/>
                <w:bCs/>
                <w:i/>
                <w:iCs/>
                <w:sz w:val="20"/>
                <w:szCs w:val="20"/>
              </w:rPr>
              <w:t>Exact Solutions of Nonlinear Second-Order Autonomous Ordinary Differential Equations: Application to Mechanical Systems</w:t>
            </w:r>
            <w:r w:rsidRPr="00BA0374">
              <w:rPr>
                <w:rFonts w:cs="Calibri"/>
                <w:bCs/>
                <w:sz w:val="20"/>
                <w:szCs w:val="20"/>
              </w:rPr>
              <w:t>, Dynamics, 2023</w:t>
            </w:r>
          </w:p>
          <w:p w14:paraId="65BF664A" w14:textId="77777777" w:rsidR="00965DED" w:rsidRPr="00E706DF" w:rsidRDefault="00965DED" w:rsidP="00EC71FF">
            <w:pPr>
              <w:pStyle w:val="Odstavekseznama"/>
              <w:numPr>
                <w:ilvl w:val="0"/>
                <w:numId w:val="1"/>
              </w:numPr>
              <w:spacing w:after="0" w:line="240" w:lineRule="auto"/>
              <w:rPr>
                <w:rFonts w:cs="Calibri"/>
                <w:bCs/>
                <w:sz w:val="20"/>
                <w:szCs w:val="20"/>
              </w:rPr>
            </w:pPr>
            <w:r w:rsidRPr="00BA0374">
              <w:rPr>
                <w:rFonts w:cs="Calibri"/>
                <w:bCs/>
                <w:sz w:val="20"/>
                <w:szCs w:val="20"/>
              </w:rPr>
              <w:t xml:space="preserve">B. Yi, I. R. Manchester: </w:t>
            </w:r>
            <w:r w:rsidRPr="00BB7DA7">
              <w:rPr>
                <w:rFonts w:cs="Calibri"/>
                <w:bCs/>
                <w:i/>
                <w:iCs/>
                <w:sz w:val="20"/>
                <w:szCs w:val="20"/>
              </w:rPr>
              <w:t>On the Equivalence of Contraction and Koopman Approaches for Nonlinear Stability and Control</w:t>
            </w:r>
            <w:r w:rsidRPr="00BA0374">
              <w:rPr>
                <w:rFonts w:cs="Calibri"/>
                <w:bCs/>
                <w:sz w:val="20"/>
                <w:szCs w:val="20"/>
              </w:rPr>
              <w:t>, 60th IEEE Conference on Decision and Control (CDC), 2021</w:t>
            </w:r>
          </w:p>
        </w:tc>
      </w:tr>
      <w:tr w:rsidR="00965DED" w:rsidRPr="00E706DF" w14:paraId="740B2573" w14:textId="77777777" w:rsidTr="00EC71FF">
        <w:trPr>
          <w:trHeight w:val="73"/>
        </w:trPr>
        <w:tc>
          <w:tcPr>
            <w:tcW w:w="4715" w:type="dxa"/>
            <w:gridSpan w:val="9"/>
            <w:tcBorders>
              <w:top w:val="nil"/>
              <w:left w:val="nil"/>
              <w:bottom w:val="single" w:sz="4" w:space="0" w:color="auto"/>
              <w:right w:val="nil"/>
            </w:tcBorders>
          </w:tcPr>
          <w:p w14:paraId="50991CA1" w14:textId="77777777" w:rsidR="00965DED" w:rsidRPr="00E706DF" w:rsidRDefault="00965DED" w:rsidP="00EC71FF">
            <w:pPr>
              <w:spacing w:after="0" w:line="240" w:lineRule="auto"/>
              <w:rPr>
                <w:rFonts w:cs="Calibri"/>
                <w:b/>
                <w:bCs/>
                <w:sz w:val="20"/>
                <w:szCs w:val="20"/>
              </w:rPr>
            </w:pPr>
          </w:p>
          <w:p w14:paraId="1CEC3D1C" w14:textId="77777777" w:rsidR="00965DED" w:rsidRPr="00E706DF" w:rsidRDefault="00965DED" w:rsidP="00EC71FF">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DF10EE0" w14:textId="77777777" w:rsidR="00965DED" w:rsidRPr="00E706DF" w:rsidRDefault="00965DED"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3D46797" w14:textId="77777777" w:rsidR="00965DED" w:rsidRPr="00E706DF" w:rsidRDefault="00965DED" w:rsidP="00EC71FF">
            <w:pPr>
              <w:spacing w:after="0" w:line="240" w:lineRule="auto"/>
              <w:rPr>
                <w:rFonts w:cs="Calibri"/>
                <w:b/>
                <w:sz w:val="20"/>
                <w:szCs w:val="20"/>
              </w:rPr>
            </w:pPr>
          </w:p>
          <w:p w14:paraId="5696D8E1" w14:textId="77777777" w:rsidR="00965DED" w:rsidRPr="00E706DF" w:rsidRDefault="00965DED" w:rsidP="00EC71FF">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965DED" w:rsidRPr="00E706DF" w14:paraId="28F77593" w14:textId="77777777" w:rsidTr="00EC71FF">
        <w:trPr>
          <w:trHeight w:val="848"/>
        </w:trPr>
        <w:tc>
          <w:tcPr>
            <w:tcW w:w="4715" w:type="dxa"/>
            <w:gridSpan w:val="9"/>
            <w:tcBorders>
              <w:top w:val="single" w:sz="4" w:space="0" w:color="auto"/>
              <w:left w:val="single" w:sz="4" w:space="0" w:color="auto"/>
              <w:bottom w:val="single" w:sz="4" w:space="0" w:color="auto"/>
              <w:right w:val="single" w:sz="4" w:space="0" w:color="auto"/>
            </w:tcBorders>
          </w:tcPr>
          <w:p w14:paraId="6AA89453" w14:textId="77777777" w:rsidR="00965DED" w:rsidRPr="00E706DF" w:rsidRDefault="00965DED" w:rsidP="00EC71FF">
            <w:pPr>
              <w:spacing w:after="0" w:line="240" w:lineRule="auto"/>
              <w:rPr>
                <w:rFonts w:cs="Calibri"/>
                <w:sz w:val="20"/>
                <w:szCs w:val="20"/>
              </w:rPr>
            </w:pPr>
            <w:r w:rsidRPr="00E706DF">
              <w:rPr>
                <w:rFonts w:cs="Calibri"/>
                <w:sz w:val="20"/>
                <w:szCs w:val="20"/>
              </w:rPr>
              <w:t>Cilj predmeta je podati študentom poglobljeno znanje o modeliranju nelinearnih procesov.</w:t>
            </w:r>
          </w:p>
        </w:tc>
        <w:tc>
          <w:tcPr>
            <w:tcW w:w="153" w:type="dxa"/>
            <w:gridSpan w:val="2"/>
            <w:tcBorders>
              <w:top w:val="nil"/>
              <w:left w:val="single" w:sz="4" w:space="0" w:color="auto"/>
              <w:bottom w:val="nil"/>
              <w:right w:val="single" w:sz="4" w:space="0" w:color="auto"/>
            </w:tcBorders>
          </w:tcPr>
          <w:p w14:paraId="604F358D" w14:textId="77777777" w:rsidR="00965DED" w:rsidRPr="00E706DF" w:rsidRDefault="00965DED" w:rsidP="00EC71FF">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9C656A9" w14:textId="77777777" w:rsidR="00965DED" w:rsidRPr="00E706DF" w:rsidRDefault="00965DED" w:rsidP="00EC71FF">
            <w:pPr>
              <w:spacing w:after="0" w:line="240" w:lineRule="auto"/>
              <w:rPr>
                <w:rFonts w:cs="Calibri"/>
                <w:sz w:val="20"/>
                <w:szCs w:val="20"/>
                <w:lang w:val="en-GB"/>
              </w:rPr>
            </w:pPr>
            <w:r w:rsidRPr="00E706DF">
              <w:rPr>
                <w:rFonts w:cs="Calibri"/>
                <w:sz w:val="20"/>
                <w:szCs w:val="20"/>
                <w:lang w:val="en-GB"/>
              </w:rPr>
              <w:t>Students gain in-depth knowledge of nonlinear process modelling.</w:t>
            </w:r>
          </w:p>
        </w:tc>
      </w:tr>
      <w:tr w:rsidR="00965DED" w:rsidRPr="00E706DF" w14:paraId="40C6B4B7" w14:textId="77777777" w:rsidTr="00EC71FF">
        <w:trPr>
          <w:trHeight w:val="117"/>
        </w:trPr>
        <w:tc>
          <w:tcPr>
            <w:tcW w:w="4726" w:type="dxa"/>
            <w:gridSpan w:val="10"/>
            <w:tcBorders>
              <w:top w:val="nil"/>
              <w:left w:val="nil"/>
              <w:bottom w:val="single" w:sz="4" w:space="0" w:color="auto"/>
              <w:right w:val="nil"/>
            </w:tcBorders>
          </w:tcPr>
          <w:p w14:paraId="38665C9F" w14:textId="77777777" w:rsidR="00965DED" w:rsidRPr="00E706DF" w:rsidRDefault="00965DED" w:rsidP="00EC71FF">
            <w:pPr>
              <w:spacing w:after="0" w:line="240" w:lineRule="auto"/>
              <w:rPr>
                <w:rFonts w:cs="Calibri"/>
                <w:b/>
                <w:sz w:val="20"/>
                <w:szCs w:val="20"/>
              </w:rPr>
            </w:pPr>
          </w:p>
          <w:p w14:paraId="49FC1FE5" w14:textId="77777777" w:rsidR="00965DED" w:rsidRPr="00E706DF" w:rsidRDefault="00965DED" w:rsidP="00EC71FF">
            <w:pPr>
              <w:spacing w:after="0" w:line="240" w:lineRule="auto"/>
              <w:rPr>
                <w:rFonts w:cs="Calibri"/>
                <w:b/>
                <w:sz w:val="20"/>
                <w:szCs w:val="20"/>
              </w:rPr>
            </w:pPr>
            <w:r w:rsidRPr="00E706DF">
              <w:rPr>
                <w:rFonts w:cs="Calibri"/>
                <w:b/>
                <w:sz w:val="20"/>
                <w:szCs w:val="20"/>
              </w:rPr>
              <w:t>Predvideni študijski rezultati:</w:t>
            </w:r>
          </w:p>
        </w:tc>
        <w:tc>
          <w:tcPr>
            <w:tcW w:w="142" w:type="dxa"/>
          </w:tcPr>
          <w:p w14:paraId="68606FC0" w14:textId="77777777" w:rsidR="00965DED" w:rsidRPr="00E706DF" w:rsidRDefault="00965DED" w:rsidP="00EC71FF">
            <w:pPr>
              <w:spacing w:after="0" w:line="240" w:lineRule="auto"/>
              <w:rPr>
                <w:rFonts w:cs="Calibri"/>
                <w:b/>
                <w:sz w:val="20"/>
                <w:szCs w:val="20"/>
              </w:rPr>
            </w:pPr>
          </w:p>
          <w:p w14:paraId="56AC179A" w14:textId="77777777" w:rsidR="00965DED" w:rsidRPr="00E706DF" w:rsidRDefault="00965DED"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3125CA4" w14:textId="77777777" w:rsidR="00965DED" w:rsidRPr="00E706DF" w:rsidRDefault="00965DED" w:rsidP="00EC71FF">
            <w:pPr>
              <w:spacing w:after="0" w:line="240" w:lineRule="auto"/>
              <w:rPr>
                <w:rFonts w:cs="Calibri"/>
                <w:b/>
                <w:sz w:val="20"/>
                <w:szCs w:val="20"/>
              </w:rPr>
            </w:pPr>
          </w:p>
          <w:p w14:paraId="1278D66C" w14:textId="77777777" w:rsidR="00965DED" w:rsidRPr="00E706DF" w:rsidRDefault="00965DED" w:rsidP="00EC71FF">
            <w:pPr>
              <w:spacing w:after="0" w:line="240" w:lineRule="auto"/>
              <w:rPr>
                <w:rFonts w:cs="Calibri"/>
                <w:b/>
                <w:sz w:val="20"/>
                <w:szCs w:val="20"/>
              </w:rPr>
            </w:pPr>
            <w:r w:rsidRPr="00E706DF">
              <w:rPr>
                <w:rFonts w:cs="Calibri"/>
                <w:b/>
                <w:sz w:val="20"/>
                <w:szCs w:val="20"/>
              </w:rPr>
              <w:t>Intended learning outcomes:</w:t>
            </w:r>
          </w:p>
        </w:tc>
      </w:tr>
      <w:tr w:rsidR="00965DED" w:rsidRPr="00E706DF" w14:paraId="6E9224D6" w14:textId="77777777" w:rsidTr="00EC71FF">
        <w:trPr>
          <w:trHeight w:val="1387"/>
        </w:trPr>
        <w:tc>
          <w:tcPr>
            <w:tcW w:w="4726" w:type="dxa"/>
            <w:gridSpan w:val="10"/>
            <w:tcBorders>
              <w:top w:val="single" w:sz="4" w:space="0" w:color="auto"/>
              <w:left w:val="single" w:sz="4" w:space="0" w:color="auto"/>
              <w:bottom w:val="nil"/>
              <w:right w:val="single" w:sz="4" w:space="0" w:color="auto"/>
            </w:tcBorders>
          </w:tcPr>
          <w:p w14:paraId="220FB543" w14:textId="77777777" w:rsidR="00965DED" w:rsidRPr="00E706DF" w:rsidRDefault="00965DED" w:rsidP="00EC71FF">
            <w:pPr>
              <w:spacing w:after="0" w:line="240" w:lineRule="auto"/>
              <w:rPr>
                <w:rFonts w:cs="Calibri"/>
                <w:sz w:val="20"/>
                <w:szCs w:val="20"/>
              </w:rPr>
            </w:pPr>
            <w:r w:rsidRPr="00E706DF">
              <w:rPr>
                <w:rFonts w:cs="Calibri"/>
                <w:sz w:val="20"/>
                <w:szCs w:val="20"/>
              </w:rPr>
              <w:t>Znanje in razumevanje:</w:t>
            </w:r>
          </w:p>
          <w:p w14:paraId="4FA98A94" w14:textId="77777777" w:rsidR="00965DED" w:rsidRPr="00E706DF" w:rsidRDefault="00965DED" w:rsidP="00EC71FF">
            <w:pPr>
              <w:spacing w:after="0" w:line="240" w:lineRule="auto"/>
              <w:rPr>
                <w:rFonts w:cs="Calibri"/>
                <w:sz w:val="20"/>
                <w:szCs w:val="20"/>
              </w:rPr>
            </w:pPr>
          </w:p>
          <w:p w14:paraId="3636354B" w14:textId="77777777" w:rsidR="00965DED" w:rsidRPr="00E706DF" w:rsidRDefault="00965DED" w:rsidP="00EC71FF">
            <w:pPr>
              <w:spacing w:after="0" w:line="240" w:lineRule="auto"/>
              <w:rPr>
                <w:rFonts w:cs="Calibri"/>
                <w:sz w:val="20"/>
                <w:szCs w:val="20"/>
              </w:rPr>
            </w:pPr>
            <w:r w:rsidRPr="00E706DF">
              <w:rPr>
                <w:rFonts w:cs="Calibri"/>
                <w:sz w:val="20"/>
                <w:szCs w:val="20"/>
              </w:rPr>
              <w:t>Po zaključku predmeta bo študent sposoben:</w:t>
            </w:r>
          </w:p>
          <w:p w14:paraId="58A75CCE"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samostojno izvesti modeliranje nelinearnega procesa,</w:t>
            </w:r>
          </w:p>
          <w:p w14:paraId="27A02D85"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načrtati algoritme za nelinearno modeliranje procesov v programskih in simulacijskih orodjih,</w:t>
            </w:r>
          </w:p>
          <w:p w14:paraId="46FF0342"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predstaviti osnovne načine metod modeliranja nelinearnih procesov v industrijskih aplikacijah,</w:t>
            </w:r>
          </w:p>
          <w:p w14:paraId="402CE0CE"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razumeti razlike med metodami modeliranja nelinearnih procesov,</w:t>
            </w:r>
          </w:p>
          <w:p w14:paraId="14B912E9"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rPr>
              <w:t>raziskovalne rezultate pri modeliranju uporabiti v praksi in le-te predstaviti v znanstveni publikaciji.</w:t>
            </w:r>
          </w:p>
        </w:tc>
        <w:tc>
          <w:tcPr>
            <w:tcW w:w="142" w:type="dxa"/>
            <w:tcBorders>
              <w:top w:val="nil"/>
              <w:left w:val="single" w:sz="4" w:space="0" w:color="auto"/>
              <w:bottom w:val="nil"/>
              <w:right w:val="single" w:sz="4" w:space="0" w:color="auto"/>
            </w:tcBorders>
          </w:tcPr>
          <w:p w14:paraId="1B17207B" w14:textId="77777777" w:rsidR="00965DED" w:rsidRPr="00E706DF" w:rsidRDefault="00965DED" w:rsidP="00EC71FF">
            <w:pPr>
              <w:spacing w:after="0" w:line="240" w:lineRule="auto"/>
              <w:rPr>
                <w:rFonts w:cs="Calibri"/>
                <w:sz w:val="20"/>
                <w:szCs w:val="20"/>
              </w:rPr>
            </w:pPr>
          </w:p>
          <w:p w14:paraId="6145CC20" w14:textId="77777777" w:rsidR="00965DED" w:rsidRPr="00E706DF" w:rsidRDefault="00965DED" w:rsidP="00EC71FF">
            <w:pPr>
              <w:spacing w:after="0" w:line="240" w:lineRule="auto"/>
              <w:rPr>
                <w:rFonts w:cs="Calibri"/>
                <w:sz w:val="20"/>
                <w:szCs w:val="20"/>
              </w:rPr>
            </w:pPr>
          </w:p>
          <w:p w14:paraId="4DB4BF5E" w14:textId="77777777" w:rsidR="00965DED" w:rsidRPr="00E706DF" w:rsidRDefault="00965DED" w:rsidP="00EC71FF">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2A1E4786" w14:textId="77777777" w:rsidR="00965DED" w:rsidRPr="00E706DF" w:rsidRDefault="00965DED" w:rsidP="00EC71FF">
            <w:pPr>
              <w:spacing w:after="0" w:line="240" w:lineRule="auto"/>
              <w:rPr>
                <w:rFonts w:cs="Calibri"/>
                <w:sz w:val="20"/>
                <w:szCs w:val="20"/>
                <w:lang w:val="en-GB"/>
              </w:rPr>
            </w:pPr>
            <w:r w:rsidRPr="00E706DF">
              <w:rPr>
                <w:rFonts w:cs="Calibri"/>
                <w:sz w:val="20"/>
                <w:szCs w:val="20"/>
                <w:lang w:val="en-GB"/>
              </w:rPr>
              <w:t>Knowledge and understanding:</w:t>
            </w:r>
          </w:p>
          <w:p w14:paraId="66AAB95E" w14:textId="77777777" w:rsidR="00965DED" w:rsidRPr="00E706DF" w:rsidRDefault="00965DED" w:rsidP="00EC71FF">
            <w:pPr>
              <w:spacing w:after="0" w:line="240" w:lineRule="auto"/>
              <w:rPr>
                <w:rFonts w:cs="Calibri"/>
                <w:sz w:val="20"/>
                <w:szCs w:val="20"/>
                <w:lang w:val="en-GB"/>
              </w:rPr>
            </w:pPr>
          </w:p>
          <w:p w14:paraId="3E96353F" w14:textId="77777777" w:rsidR="00965DED" w:rsidRPr="00E706DF" w:rsidRDefault="00965DED" w:rsidP="00EC71FF">
            <w:pPr>
              <w:spacing w:after="0" w:line="240" w:lineRule="auto"/>
              <w:rPr>
                <w:rFonts w:cs="Calibri"/>
                <w:sz w:val="20"/>
                <w:szCs w:val="20"/>
                <w:lang w:val="en-GB"/>
              </w:rPr>
            </w:pPr>
            <w:r w:rsidRPr="00E706DF">
              <w:rPr>
                <w:rFonts w:cs="Calibri"/>
                <w:sz w:val="20"/>
                <w:szCs w:val="20"/>
                <w:lang w:val="en-GB"/>
              </w:rPr>
              <w:t>On completion of this course the student will be able to:</w:t>
            </w:r>
          </w:p>
          <w:p w14:paraId="23859385"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independently perform modelling of nonlinear process,</w:t>
            </w:r>
          </w:p>
          <w:p w14:paraId="567922CB"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design algorithms for nonlinear modelling of processes in software and simulation tools,</w:t>
            </w:r>
          </w:p>
          <w:p w14:paraId="0038988C"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to present the basic methods of modelling of nonlinear processes in industrial applications,</w:t>
            </w:r>
          </w:p>
          <w:p w14:paraId="1640DB53" w14:textId="77777777" w:rsidR="00965DED" w:rsidRPr="00E706DF" w:rsidRDefault="00965DED" w:rsidP="00EC71FF">
            <w:pPr>
              <w:pStyle w:val="Odstavekseznama"/>
              <w:numPr>
                <w:ilvl w:val="0"/>
                <w:numId w:val="1"/>
              </w:numPr>
              <w:spacing w:after="0" w:line="240" w:lineRule="auto"/>
              <w:rPr>
                <w:rFonts w:cs="Calibri"/>
                <w:sz w:val="20"/>
                <w:szCs w:val="20"/>
                <w:lang w:val="en-GB"/>
              </w:rPr>
            </w:pPr>
            <w:r w:rsidRPr="00E706DF">
              <w:rPr>
                <w:rFonts w:cs="Calibri"/>
                <w:sz w:val="20"/>
                <w:szCs w:val="20"/>
                <w:lang w:val="en-GB"/>
              </w:rPr>
              <w:t>understand the differences between the methods of modelling nonlinear processes,</w:t>
            </w:r>
          </w:p>
          <w:p w14:paraId="512AB5ED" w14:textId="77777777" w:rsidR="00965DED" w:rsidRPr="00E706DF" w:rsidRDefault="00965DED" w:rsidP="00EC71FF">
            <w:pPr>
              <w:pStyle w:val="Odstavekseznama"/>
              <w:numPr>
                <w:ilvl w:val="0"/>
                <w:numId w:val="1"/>
              </w:numPr>
              <w:spacing w:after="0" w:line="240" w:lineRule="auto"/>
              <w:rPr>
                <w:rFonts w:cs="Calibri"/>
                <w:sz w:val="20"/>
                <w:szCs w:val="20"/>
              </w:rPr>
            </w:pPr>
            <w:r w:rsidRPr="00E706DF">
              <w:rPr>
                <w:rFonts w:cs="Calibri"/>
                <w:sz w:val="20"/>
                <w:szCs w:val="20"/>
                <w:lang w:val="en-GB"/>
              </w:rPr>
              <w:t>to apply research results of modelling in practice and present them in a scientific publication.</w:t>
            </w:r>
          </w:p>
        </w:tc>
      </w:tr>
      <w:tr w:rsidR="00965DED" w:rsidRPr="00E706DF" w14:paraId="4D6F28A5" w14:textId="77777777" w:rsidTr="00EC71FF">
        <w:trPr>
          <w:trHeight w:val="187"/>
        </w:trPr>
        <w:tc>
          <w:tcPr>
            <w:tcW w:w="4726" w:type="dxa"/>
            <w:gridSpan w:val="10"/>
            <w:tcBorders>
              <w:top w:val="nil"/>
              <w:left w:val="single" w:sz="4" w:space="0" w:color="auto"/>
              <w:bottom w:val="single" w:sz="4" w:space="0" w:color="auto"/>
              <w:right w:val="single" w:sz="4" w:space="0" w:color="auto"/>
            </w:tcBorders>
          </w:tcPr>
          <w:p w14:paraId="779C0CB1" w14:textId="77777777" w:rsidR="00965DED" w:rsidRPr="00E706DF" w:rsidRDefault="00965DED" w:rsidP="00EC71FF">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389FD252" w14:textId="77777777" w:rsidR="00965DED" w:rsidRPr="00E706DF" w:rsidRDefault="00965DED" w:rsidP="00EC71FF">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66545C8B" w14:textId="77777777" w:rsidR="00965DED" w:rsidRPr="00E706DF" w:rsidRDefault="00965DED" w:rsidP="00EC71FF">
            <w:pPr>
              <w:spacing w:after="0" w:line="240" w:lineRule="auto"/>
              <w:rPr>
                <w:rFonts w:cs="Calibri"/>
                <w:sz w:val="20"/>
                <w:szCs w:val="20"/>
              </w:rPr>
            </w:pPr>
          </w:p>
        </w:tc>
      </w:tr>
      <w:tr w:rsidR="00965DED" w:rsidRPr="00E706DF" w14:paraId="6EDFE4C5" w14:textId="77777777" w:rsidTr="00EC71FF">
        <w:tc>
          <w:tcPr>
            <w:tcW w:w="4726" w:type="dxa"/>
            <w:gridSpan w:val="10"/>
            <w:tcBorders>
              <w:top w:val="nil"/>
              <w:left w:val="nil"/>
              <w:bottom w:val="single" w:sz="4" w:space="0" w:color="auto"/>
              <w:right w:val="nil"/>
            </w:tcBorders>
          </w:tcPr>
          <w:p w14:paraId="3C772E37" w14:textId="77777777" w:rsidR="00965DED" w:rsidRPr="00E706DF" w:rsidRDefault="00965DED" w:rsidP="00EC71FF">
            <w:pPr>
              <w:spacing w:after="0" w:line="240" w:lineRule="auto"/>
              <w:rPr>
                <w:rFonts w:cs="Calibri"/>
                <w:b/>
                <w:sz w:val="20"/>
                <w:szCs w:val="20"/>
              </w:rPr>
            </w:pPr>
          </w:p>
          <w:p w14:paraId="4334B984" w14:textId="77777777" w:rsidR="00965DED" w:rsidRPr="00E706DF" w:rsidRDefault="00965DED" w:rsidP="00EC71FF">
            <w:pPr>
              <w:spacing w:after="0" w:line="240" w:lineRule="auto"/>
              <w:rPr>
                <w:rFonts w:cs="Calibri"/>
                <w:b/>
                <w:sz w:val="20"/>
                <w:szCs w:val="20"/>
              </w:rPr>
            </w:pPr>
            <w:r w:rsidRPr="00E706DF">
              <w:rPr>
                <w:rFonts w:cs="Calibri"/>
                <w:b/>
                <w:sz w:val="20"/>
                <w:szCs w:val="20"/>
              </w:rPr>
              <w:t>Metode poučevanja in učenja:</w:t>
            </w:r>
          </w:p>
        </w:tc>
        <w:tc>
          <w:tcPr>
            <w:tcW w:w="142" w:type="dxa"/>
          </w:tcPr>
          <w:p w14:paraId="58BDC602" w14:textId="77777777" w:rsidR="00965DED" w:rsidRPr="00E706DF" w:rsidRDefault="00965DED" w:rsidP="00EC71FF">
            <w:pPr>
              <w:spacing w:after="0" w:line="240" w:lineRule="auto"/>
              <w:rPr>
                <w:rFonts w:cs="Calibri"/>
                <w:b/>
                <w:sz w:val="20"/>
                <w:szCs w:val="20"/>
              </w:rPr>
            </w:pPr>
          </w:p>
          <w:p w14:paraId="03621864" w14:textId="77777777" w:rsidR="00965DED" w:rsidRPr="00E706DF" w:rsidRDefault="00965DED" w:rsidP="00EC71FF">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54E69C0" w14:textId="77777777" w:rsidR="00965DED" w:rsidRPr="00E706DF" w:rsidRDefault="00965DED" w:rsidP="00EC71FF">
            <w:pPr>
              <w:spacing w:after="0" w:line="240" w:lineRule="auto"/>
              <w:rPr>
                <w:rFonts w:cs="Calibri"/>
                <w:b/>
                <w:sz w:val="20"/>
                <w:szCs w:val="20"/>
              </w:rPr>
            </w:pPr>
          </w:p>
          <w:p w14:paraId="0C3BD826" w14:textId="77777777" w:rsidR="00965DED" w:rsidRPr="00E706DF" w:rsidRDefault="00965DED" w:rsidP="00EC71FF">
            <w:pPr>
              <w:spacing w:after="0" w:line="240" w:lineRule="auto"/>
              <w:rPr>
                <w:rFonts w:cs="Calibri"/>
                <w:b/>
                <w:sz w:val="20"/>
                <w:szCs w:val="20"/>
              </w:rPr>
            </w:pPr>
            <w:r w:rsidRPr="00E706DF">
              <w:rPr>
                <w:rFonts w:cs="Calibri"/>
                <w:b/>
                <w:sz w:val="20"/>
                <w:szCs w:val="20"/>
              </w:rPr>
              <w:t>Learning and teaching methods:</w:t>
            </w:r>
          </w:p>
        </w:tc>
      </w:tr>
      <w:tr w:rsidR="00965DED" w:rsidRPr="00E706DF" w14:paraId="3AD6C397" w14:textId="77777777" w:rsidTr="00EC71FF">
        <w:trPr>
          <w:trHeight w:val="918"/>
        </w:trPr>
        <w:tc>
          <w:tcPr>
            <w:tcW w:w="4726" w:type="dxa"/>
            <w:gridSpan w:val="10"/>
            <w:tcBorders>
              <w:top w:val="single" w:sz="4" w:space="0" w:color="auto"/>
              <w:left w:val="single" w:sz="4" w:space="0" w:color="auto"/>
              <w:bottom w:val="single" w:sz="4" w:space="0" w:color="auto"/>
              <w:right w:val="single" w:sz="4" w:space="0" w:color="auto"/>
            </w:tcBorders>
          </w:tcPr>
          <w:p w14:paraId="1E5857E6" w14:textId="77777777" w:rsidR="00965DED" w:rsidRPr="00E706DF" w:rsidRDefault="00965DED" w:rsidP="00EC71FF">
            <w:pPr>
              <w:spacing w:after="0" w:line="240" w:lineRule="auto"/>
              <w:ind w:left="360"/>
              <w:rPr>
                <w:rFonts w:cs="Calibri"/>
                <w:sz w:val="20"/>
                <w:szCs w:val="20"/>
              </w:rPr>
            </w:pPr>
            <w:r w:rsidRPr="00E706DF">
              <w:rPr>
                <w:rFonts w:cs="Calibri"/>
                <w:sz w:val="20"/>
                <w:szCs w:val="20"/>
              </w:rPr>
              <w:t>Predavanja,</w:t>
            </w:r>
          </w:p>
          <w:p w14:paraId="3E30CF9F" w14:textId="77777777" w:rsidR="00965DED" w:rsidRPr="00E706DF" w:rsidRDefault="00965DED" w:rsidP="00EC71FF">
            <w:pPr>
              <w:spacing w:after="0" w:line="240" w:lineRule="auto"/>
              <w:ind w:left="360"/>
              <w:rPr>
                <w:rFonts w:cs="Calibri"/>
                <w:sz w:val="20"/>
                <w:szCs w:val="20"/>
              </w:rPr>
            </w:pPr>
            <w:r w:rsidRPr="00E706DF">
              <w:rPr>
                <w:rFonts w:cs="Calibri"/>
                <w:sz w:val="20"/>
                <w:szCs w:val="20"/>
              </w:rPr>
              <w:t>seminarska naloga,</w:t>
            </w:r>
          </w:p>
          <w:p w14:paraId="7199E206" w14:textId="77777777" w:rsidR="00965DED" w:rsidRPr="00E706DF" w:rsidRDefault="00965DED" w:rsidP="00EC71FF">
            <w:pPr>
              <w:spacing w:after="0" w:line="240" w:lineRule="auto"/>
              <w:ind w:left="360"/>
              <w:rPr>
                <w:rFonts w:cs="Calibri"/>
                <w:sz w:val="20"/>
                <w:szCs w:val="20"/>
              </w:rPr>
            </w:pPr>
            <w:r w:rsidRPr="00E706DF">
              <w:rPr>
                <w:rFonts w:cs="Calibri"/>
                <w:sz w:val="20"/>
                <w:szCs w:val="20"/>
              </w:rPr>
              <w:t>domače naloge</w:t>
            </w:r>
          </w:p>
          <w:p w14:paraId="3780E329" w14:textId="77777777" w:rsidR="00965DED" w:rsidRPr="00E706DF" w:rsidRDefault="00965DED" w:rsidP="00EC71FF">
            <w:pPr>
              <w:spacing w:after="0" w:line="240" w:lineRule="auto"/>
              <w:ind w:left="360"/>
              <w:rPr>
                <w:sz w:val="20"/>
                <w:szCs w:val="20"/>
              </w:rPr>
            </w:pPr>
            <w:r w:rsidRPr="00E706DF">
              <w:rPr>
                <w:rFonts w:cs="Calibri"/>
                <w:sz w:val="20"/>
                <w:szCs w:val="20"/>
                <w:lang w:val="sv-SE"/>
              </w:rPr>
              <w:t>poučevanje in učenje poteka z didaktično uporabo IKT</w:t>
            </w:r>
          </w:p>
          <w:p w14:paraId="669773C9" w14:textId="77777777" w:rsidR="00965DED" w:rsidRPr="00E706DF" w:rsidRDefault="00965DED" w:rsidP="00EC71FF">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5B41C254" w14:textId="77777777" w:rsidR="00965DED" w:rsidRPr="00E706DF" w:rsidRDefault="00965DED" w:rsidP="00EC71FF">
            <w:pPr>
              <w:spacing w:after="0" w:line="240" w:lineRule="auto"/>
              <w:ind w:left="360"/>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4C90854" w14:textId="77777777" w:rsidR="00965DED" w:rsidRPr="00E706DF" w:rsidRDefault="00965DED" w:rsidP="00EC71FF">
            <w:pPr>
              <w:spacing w:after="0" w:line="240" w:lineRule="auto"/>
              <w:ind w:left="360"/>
              <w:rPr>
                <w:rFonts w:cs="Calibri"/>
                <w:sz w:val="20"/>
                <w:szCs w:val="20"/>
                <w:lang w:val="en-GB"/>
              </w:rPr>
            </w:pPr>
            <w:r w:rsidRPr="00E706DF">
              <w:rPr>
                <w:rFonts w:cs="Calibri"/>
                <w:sz w:val="20"/>
                <w:szCs w:val="20"/>
                <w:lang w:val="en-GB"/>
              </w:rPr>
              <w:t>Lectures,</w:t>
            </w:r>
          </w:p>
          <w:p w14:paraId="2F514300" w14:textId="77777777" w:rsidR="00965DED" w:rsidRPr="00E706DF" w:rsidRDefault="00965DED" w:rsidP="00EC71FF">
            <w:pPr>
              <w:spacing w:after="0" w:line="240" w:lineRule="auto"/>
              <w:ind w:left="360"/>
              <w:rPr>
                <w:rFonts w:cs="Calibri"/>
                <w:sz w:val="20"/>
                <w:szCs w:val="20"/>
                <w:lang w:val="en-GB"/>
              </w:rPr>
            </w:pPr>
            <w:r w:rsidRPr="00E706DF">
              <w:rPr>
                <w:rFonts w:cs="Calibri"/>
                <w:sz w:val="20"/>
                <w:szCs w:val="20"/>
                <w:lang w:val="en-GB"/>
              </w:rPr>
              <w:t>seminar work,</w:t>
            </w:r>
          </w:p>
          <w:p w14:paraId="5B843196" w14:textId="77777777" w:rsidR="00965DED" w:rsidRPr="00E706DF" w:rsidRDefault="00965DED" w:rsidP="00EC71FF">
            <w:pPr>
              <w:spacing w:after="0" w:line="240" w:lineRule="auto"/>
              <w:ind w:left="360"/>
              <w:rPr>
                <w:rFonts w:cs="Calibri"/>
                <w:sz w:val="20"/>
                <w:szCs w:val="20"/>
                <w:lang w:val="en-GB"/>
              </w:rPr>
            </w:pPr>
            <w:r w:rsidRPr="00E706DF">
              <w:rPr>
                <w:rFonts w:cs="Calibri"/>
                <w:sz w:val="20"/>
                <w:szCs w:val="20"/>
                <w:lang w:val="en-GB"/>
              </w:rPr>
              <w:t>homework’s</w:t>
            </w:r>
          </w:p>
          <w:p w14:paraId="796F387B" w14:textId="77777777" w:rsidR="00965DED" w:rsidRPr="00E706DF" w:rsidRDefault="00965DED" w:rsidP="00EC71FF">
            <w:pPr>
              <w:spacing w:after="0" w:line="240" w:lineRule="auto"/>
              <w:ind w:left="360"/>
              <w:rPr>
                <w:rFonts w:cs="Calibri"/>
                <w:sz w:val="20"/>
                <w:szCs w:val="20"/>
              </w:rPr>
            </w:pPr>
            <w:r w:rsidRPr="00E706DF">
              <w:rPr>
                <w:rFonts w:cs="Calibri"/>
                <w:sz w:val="20"/>
                <w:szCs w:val="20"/>
                <w:lang w:val="sv-SE"/>
              </w:rPr>
              <w:t>teaching and learning is done using didactic use of ICT</w:t>
            </w:r>
          </w:p>
        </w:tc>
      </w:tr>
      <w:tr w:rsidR="00965DED" w:rsidRPr="00E706DF" w14:paraId="591DE2D7" w14:textId="77777777" w:rsidTr="00EC71FF">
        <w:tc>
          <w:tcPr>
            <w:tcW w:w="4018" w:type="dxa"/>
            <w:gridSpan w:val="7"/>
            <w:tcBorders>
              <w:top w:val="nil"/>
              <w:left w:val="nil"/>
              <w:bottom w:val="single" w:sz="4" w:space="0" w:color="auto"/>
              <w:right w:val="nil"/>
            </w:tcBorders>
          </w:tcPr>
          <w:p w14:paraId="5C1A49E7" w14:textId="77777777" w:rsidR="00965DED" w:rsidRPr="00E706DF" w:rsidRDefault="00965DED" w:rsidP="00EC71FF">
            <w:pPr>
              <w:spacing w:after="0" w:line="240" w:lineRule="auto"/>
              <w:rPr>
                <w:rFonts w:cs="Calibri"/>
                <w:b/>
                <w:sz w:val="20"/>
                <w:szCs w:val="20"/>
              </w:rPr>
            </w:pPr>
          </w:p>
          <w:p w14:paraId="7791F8C8" w14:textId="77777777" w:rsidR="00965DED" w:rsidRPr="00E706DF" w:rsidRDefault="00965DED" w:rsidP="00EC71FF">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36021701" w14:textId="77777777" w:rsidR="00965DED" w:rsidRPr="00E706DF" w:rsidRDefault="00965DED" w:rsidP="00EC71FF">
            <w:pPr>
              <w:spacing w:after="0" w:line="240" w:lineRule="auto"/>
              <w:rPr>
                <w:rFonts w:cs="Calibri"/>
                <w:sz w:val="20"/>
                <w:szCs w:val="20"/>
              </w:rPr>
            </w:pPr>
            <w:r w:rsidRPr="00E706DF">
              <w:rPr>
                <w:rFonts w:cs="Calibri"/>
                <w:sz w:val="20"/>
                <w:szCs w:val="20"/>
              </w:rPr>
              <w:t>Delež (v %) /</w:t>
            </w:r>
          </w:p>
          <w:p w14:paraId="09394F11" w14:textId="77777777" w:rsidR="00965DED" w:rsidRPr="00E706DF" w:rsidRDefault="00965DED" w:rsidP="00EC71FF">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69B0083" w14:textId="77777777" w:rsidR="00965DED" w:rsidRPr="00E706DF" w:rsidRDefault="00965DED" w:rsidP="00EC71FF">
            <w:pPr>
              <w:spacing w:after="0" w:line="240" w:lineRule="auto"/>
              <w:rPr>
                <w:rFonts w:cs="Calibri"/>
                <w:b/>
                <w:sz w:val="20"/>
                <w:szCs w:val="20"/>
              </w:rPr>
            </w:pPr>
          </w:p>
          <w:p w14:paraId="336F8A6A" w14:textId="77777777" w:rsidR="00965DED" w:rsidRPr="00E706DF" w:rsidRDefault="00965DED" w:rsidP="00EC71FF">
            <w:pPr>
              <w:spacing w:after="0" w:line="240" w:lineRule="auto"/>
              <w:rPr>
                <w:rFonts w:cs="Calibri"/>
                <w:b/>
                <w:sz w:val="20"/>
                <w:szCs w:val="20"/>
              </w:rPr>
            </w:pPr>
            <w:r w:rsidRPr="00E706DF">
              <w:rPr>
                <w:rFonts w:cs="Calibri"/>
                <w:b/>
                <w:sz w:val="20"/>
                <w:szCs w:val="20"/>
              </w:rPr>
              <w:t>Assessment:</w:t>
            </w:r>
          </w:p>
        </w:tc>
      </w:tr>
      <w:tr w:rsidR="00965DED" w:rsidRPr="00E706DF" w14:paraId="09658ECE" w14:textId="77777777" w:rsidTr="00EC71FF">
        <w:trPr>
          <w:trHeight w:val="770"/>
        </w:trPr>
        <w:tc>
          <w:tcPr>
            <w:tcW w:w="4018" w:type="dxa"/>
            <w:gridSpan w:val="7"/>
            <w:tcBorders>
              <w:top w:val="single" w:sz="4" w:space="0" w:color="auto"/>
              <w:left w:val="single" w:sz="4" w:space="0" w:color="auto"/>
              <w:bottom w:val="single" w:sz="4" w:space="0" w:color="auto"/>
              <w:right w:val="single" w:sz="4" w:space="0" w:color="auto"/>
            </w:tcBorders>
          </w:tcPr>
          <w:p w14:paraId="6A94463E" w14:textId="77777777" w:rsidR="00965DED" w:rsidRPr="00E706DF" w:rsidRDefault="00965DED" w:rsidP="00EC71FF">
            <w:pPr>
              <w:pStyle w:val="Odstavekseznama"/>
              <w:numPr>
                <w:ilvl w:val="0"/>
                <w:numId w:val="2"/>
              </w:numPr>
              <w:spacing w:after="0" w:line="240" w:lineRule="auto"/>
              <w:rPr>
                <w:rFonts w:cs="Calibri"/>
                <w:sz w:val="20"/>
                <w:szCs w:val="20"/>
              </w:rPr>
            </w:pPr>
            <w:r w:rsidRPr="00E706DF">
              <w:rPr>
                <w:rFonts w:cs="Calibri"/>
                <w:sz w:val="20"/>
                <w:szCs w:val="20"/>
              </w:rPr>
              <w:t>Pisni izpit,</w:t>
            </w:r>
          </w:p>
          <w:p w14:paraId="5557A731" w14:textId="77777777" w:rsidR="00965DED" w:rsidRPr="00E706DF" w:rsidRDefault="00965DED" w:rsidP="00EC71FF">
            <w:pPr>
              <w:pStyle w:val="Odstavekseznama"/>
              <w:numPr>
                <w:ilvl w:val="0"/>
                <w:numId w:val="2"/>
              </w:numPr>
              <w:spacing w:after="0" w:line="240" w:lineRule="auto"/>
              <w:rPr>
                <w:rFonts w:cs="Calibri"/>
                <w:sz w:val="20"/>
                <w:szCs w:val="20"/>
              </w:rPr>
            </w:pPr>
            <w:r w:rsidRPr="00E706DF">
              <w:rPr>
                <w:rFonts w:cs="Calibri"/>
                <w:sz w:val="20"/>
                <w:szCs w:val="20"/>
              </w:rPr>
              <w:t>ustni izpit,</w:t>
            </w:r>
          </w:p>
          <w:p w14:paraId="1EB5E782" w14:textId="77777777" w:rsidR="00965DED" w:rsidRPr="00E706DF" w:rsidRDefault="00965DED" w:rsidP="00EC71FF">
            <w:pPr>
              <w:pStyle w:val="Odstavekseznama"/>
              <w:numPr>
                <w:ilvl w:val="0"/>
                <w:numId w:val="2"/>
              </w:numPr>
              <w:spacing w:after="0" w:line="240" w:lineRule="auto"/>
              <w:rPr>
                <w:rFonts w:cs="Calibri"/>
                <w:sz w:val="20"/>
                <w:szCs w:val="20"/>
              </w:rPr>
            </w:pPr>
            <w:r w:rsidRPr="00E706DF">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37F1E7F"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40 %</w:t>
            </w:r>
          </w:p>
          <w:p w14:paraId="7EC1D7C8"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40 %</w:t>
            </w:r>
          </w:p>
          <w:p w14:paraId="6D801834" w14:textId="77777777" w:rsidR="00965DED" w:rsidRPr="00E706DF" w:rsidRDefault="00965DED" w:rsidP="00EC71FF">
            <w:pPr>
              <w:spacing w:after="0" w:line="240" w:lineRule="auto"/>
              <w:jc w:val="center"/>
              <w:rPr>
                <w:rFonts w:cs="Calibri"/>
                <w:b/>
                <w:sz w:val="20"/>
                <w:szCs w:val="20"/>
              </w:rPr>
            </w:pPr>
            <w:r w:rsidRPr="00E706DF">
              <w:rPr>
                <w:rFonts w:cs="Calibri"/>
                <w:b/>
                <w:sz w:val="20"/>
                <w:szCs w:val="20"/>
              </w:rPr>
              <w:t>20 %</w:t>
            </w:r>
          </w:p>
        </w:tc>
        <w:tc>
          <w:tcPr>
            <w:tcW w:w="4117" w:type="dxa"/>
            <w:gridSpan w:val="8"/>
            <w:tcBorders>
              <w:top w:val="single" w:sz="4" w:space="0" w:color="auto"/>
              <w:left w:val="single" w:sz="4" w:space="0" w:color="auto"/>
              <w:bottom w:val="single" w:sz="4" w:space="0" w:color="auto"/>
              <w:right w:val="single" w:sz="4" w:space="0" w:color="auto"/>
            </w:tcBorders>
          </w:tcPr>
          <w:p w14:paraId="662D692A" w14:textId="77777777" w:rsidR="00965DED" w:rsidRPr="00E706DF" w:rsidRDefault="00965DED" w:rsidP="00EC71FF">
            <w:pPr>
              <w:pStyle w:val="Odstavekseznama"/>
              <w:numPr>
                <w:ilvl w:val="0"/>
                <w:numId w:val="2"/>
              </w:numPr>
              <w:spacing w:after="0" w:line="240" w:lineRule="auto"/>
              <w:rPr>
                <w:rFonts w:cs="Calibri"/>
                <w:sz w:val="20"/>
                <w:szCs w:val="20"/>
                <w:lang w:val="en-GB"/>
              </w:rPr>
            </w:pPr>
            <w:r w:rsidRPr="00E706DF">
              <w:rPr>
                <w:rFonts w:cs="Calibri"/>
                <w:sz w:val="20"/>
                <w:szCs w:val="20"/>
                <w:lang w:val="en-GB"/>
              </w:rPr>
              <w:t>Written examination,</w:t>
            </w:r>
          </w:p>
          <w:p w14:paraId="77286E36" w14:textId="77777777" w:rsidR="00965DED" w:rsidRPr="00E706DF" w:rsidRDefault="00965DED" w:rsidP="00EC71FF">
            <w:pPr>
              <w:pStyle w:val="Odstavekseznama"/>
              <w:numPr>
                <w:ilvl w:val="0"/>
                <w:numId w:val="2"/>
              </w:numPr>
              <w:spacing w:after="0" w:line="240" w:lineRule="auto"/>
              <w:rPr>
                <w:rFonts w:cs="Calibri"/>
                <w:sz w:val="20"/>
                <w:szCs w:val="20"/>
                <w:lang w:val="en-GB"/>
              </w:rPr>
            </w:pPr>
            <w:r w:rsidRPr="00E706DF">
              <w:rPr>
                <w:rFonts w:cs="Calibri"/>
                <w:sz w:val="20"/>
                <w:szCs w:val="20"/>
                <w:lang w:val="en-GB"/>
              </w:rPr>
              <w:t>oral examination,</w:t>
            </w:r>
          </w:p>
          <w:p w14:paraId="6518F46B" w14:textId="77777777" w:rsidR="00965DED" w:rsidRPr="00E706DF" w:rsidRDefault="00965DED" w:rsidP="00EC71FF">
            <w:pPr>
              <w:pStyle w:val="Odstavekseznama"/>
              <w:numPr>
                <w:ilvl w:val="0"/>
                <w:numId w:val="2"/>
              </w:numPr>
              <w:spacing w:after="0" w:line="240" w:lineRule="auto"/>
              <w:rPr>
                <w:rFonts w:cs="Calibri"/>
                <w:b/>
                <w:sz w:val="20"/>
                <w:szCs w:val="20"/>
              </w:rPr>
            </w:pPr>
            <w:r w:rsidRPr="00E706DF">
              <w:rPr>
                <w:rFonts w:cs="Calibri"/>
                <w:sz w:val="20"/>
                <w:szCs w:val="20"/>
                <w:lang w:val="en-GB"/>
              </w:rPr>
              <w:t>seminar work.</w:t>
            </w:r>
          </w:p>
        </w:tc>
      </w:tr>
      <w:tr w:rsidR="00965DED" w:rsidRPr="00E706DF" w14:paraId="4A9AE30E" w14:textId="77777777" w:rsidTr="00EC71FF">
        <w:tc>
          <w:tcPr>
            <w:tcW w:w="9695" w:type="dxa"/>
            <w:gridSpan w:val="21"/>
            <w:tcBorders>
              <w:left w:val="nil"/>
              <w:bottom w:val="single" w:sz="4" w:space="0" w:color="auto"/>
              <w:right w:val="nil"/>
            </w:tcBorders>
          </w:tcPr>
          <w:p w14:paraId="182437D3" w14:textId="77777777" w:rsidR="00965DED" w:rsidRPr="00E706DF" w:rsidRDefault="00965DED" w:rsidP="00EC71FF">
            <w:pPr>
              <w:spacing w:after="0" w:line="240" w:lineRule="auto"/>
              <w:rPr>
                <w:rFonts w:cs="Calibri"/>
                <w:b/>
                <w:sz w:val="20"/>
                <w:szCs w:val="20"/>
              </w:rPr>
            </w:pPr>
          </w:p>
          <w:p w14:paraId="407E5BF7" w14:textId="77777777" w:rsidR="00965DED" w:rsidRPr="00E706DF" w:rsidRDefault="00965DED" w:rsidP="00EC71FF">
            <w:pPr>
              <w:spacing w:after="0" w:line="240" w:lineRule="auto"/>
              <w:rPr>
                <w:rFonts w:cs="Calibri"/>
                <w:b/>
                <w:sz w:val="20"/>
                <w:szCs w:val="20"/>
              </w:rPr>
            </w:pPr>
            <w:r w:rsidRPr="00E706DF">
              <w:rPr>
                <w:rFonts w:cs="Calibri"/>
                <w:b/>
                <w:sz w:val="20"/>
                <w:szCs w:val="20"/>
              </w:rPr>
              <w:t xml:space="preserve">Reference nosilca / Lecturer's references: </w:t>
            </w:r>
          </w:p>
        </w:tc>
      </w:tr>
      <w:tr w:rsidR="00965DED" w:rsidRPr="00E706DF" w14:paraId="0DC588D7" w14:textId="77777777" w:rsidTr="00EC71FF">
        <w:tc>
          <w:tcPr>
            <w:tcW w:w="9695" w:type="dxa"/>
            <w:gridSpan w:val="21"/>
            <w:tcBorders>
              <w:top w:val="single" w:sz="4" w:space="0" w:color="auto"/>
              <w:left w:val="single" w:sz="4" w:space="0" w:color="auto"/>
              <w:bottom w:val="single" w:sz="4" w:space="0" w:color="auto"/>
              <w:right w:val="single" w:sz="4" w:space="0" w:color="auto"/>
            </w:tcBorders>
          </w:tcPr>
          <w:p w14:paraId="33055F23" w14:textId="77777777" w:rsidR="00965DED" w:rsidRDefault="00965DED" w:rsidP="00EC71FF">
            <w:pPr>
              <w:spacing w:after="0" w:line="240" w:lineRule="auto"/>
              <w:rPr>
                <w:rFonts w:cs="Calibri"/>
                <w:bCs/>
                <w:sz w:val="20"/>
                <w:szCs w:val="20"/>
              </w:rPr>
            </w:pPr>
          </w:p>
          <w:p w14:paraId="701F8D64" w14:textId="77777777" w:rsidR="00965DED" w:rsidRPr="00BB7DA7" w:rsidRDefault="00965DED" w:rsidP="00EC71FF">
            <w:pPr>
              <w:spacing w:after="0" w:line="240" w:lineRule="auto"/>
              <w:rPr>
                <w:rFonts w:cs="Calibri"/>
                <w:bCs/>
                <w:sz w:val="20"/>
                <w:szCs w:val="20"/>
              </w:rPr>
            </w:pPr>
            <w:r w:rsidRPr="00BB7DA7">
              <w:rPr>
                <w:rFonts w:cs="Calibri"/>
                <w:bCs/>
                <w:sz w:val="20"/>
                <w:szCs w:val="20"/>
              </w:rPr>
              <w:t xml:space="preserve">CHOWDHURY, Amor, URBANIJA, Miloš, GOŠTE, Luka, </w:t>
            </w:r>
            <w:r w:rsidRPr="00540182">
              <w:rPr>
                <w:rFonts w:cs="Calibri"/>
                <w:b/>
                <w:sz w:val="20"/>
                <w:szCs w:val="20"/>
              </w:rPr>
              <w:t>IGREC, Dalibor</w:t>
            </w:r>
            <w:r w:rsidRPr="00BB7DA7">
              <w:rPr>
                <w:rFonts w:cs="Calibri"/>
                <w:bCs/>
                <w:sz w:val="20"/>
                <w:szCs w:val="20"/>
              </w:rPr>
              <w:t>. Smart unattended home delivery box : EP 3 799 554 B1. München: European Patent Application, 2023. 20 str., ilustr. [COBISS.SI-ID 1024321116]</w:t>
            </w:r>
          </w:p>
          <w:p w14:paraId="058020B4" w14:textId="77777777" w:rsidR="00965DED" w:rsidRPr="00BB7DA7" w:rsidRDefault="00965DED" w:rsidP="00EC71FF">
            <w:pPr>
              <w:spacing w:after="0" w:line="240" w:lineRule="auto"/>
              <w:rPr>
                <w:rFonts w:cs="Calibri"/>
                <w:bCs/>
                <w:sz w:val="20"/>
                <w:szCs w:val="20"/>
              </w:rPr>
            </w:pPr>
            <w:r w:rsidRPr="00BB7DA7">
              <w:rPr>
                <w:rFonts w:cs="Calibri"/>
                <w:bCs/>
                <w:sz w:val="20"/>
                <w:szCs w:val="20"/>
              </w:rPr>
              <w:t>patentna družina: Prijavitelj Margento R&amp;D d.o.o.; EP 3 799 554 B1, 2023-07-12</w:t>
            </w:r>
          </w:p>
          <w:p w14:paraId="1F73581C" w14:textId="77777777" w:rsidR="00965DED" w:rsidRPr="00BB7DA7" w:rsidRDefault="00965DED" w:rsidP="00EC71FF">
            <w:pPr>
              <w:spacing w:after="0" w:line="240" w:lineRule="auto"/>
              <w:rPr>
                <w:rFonts w:cs="Calibri"/>
                <w:bCs/>
                <w:sz w:val="20"/>
                <w:szCs w:val="20"/>
              </w:rPr>
            </w:pPr>
            <w:r w:rsidRPr="00BB7DA7">
              <w:rPr>
                <w:rFonts w:cs="Calibri"/>
                <w:bCs/>
                <w:sz w:val="20"/>
                <w:szCs w:val="20"/>
              </w:rPr>
              <w:t>kategorija: 2E (Z, A1/2)</w:t>
            </w:r>
          </w:p>
          <w:p w14:paraId="2707DEEC" w14:textId="77777777" w:rsidR="00965DED" w:rsidRDefault="00965DED" w:rsidP="00EC71FF">
            <w:pPr>
              <w:spacing w:after="0" w:line="240" w:lineRule="auto"/>
              <w:rPr>
                <w:rFonts w:cs="Calibri"/>
                <w:bCs/>
                <w:sz w:val="20"/>
                <w:szCs w:val="20"/>
              </w:rPr>
            </w:pPr>
            <w:r w:rsidRPr="00BB7DA7">
              <w:rPr>
                <w:rFonts w:cs="Calibri"/>
                <w:bCs/>
                <w:sz w:val="20"/>
                <w:szCs w:val="20"/>
              </w:rPr>
              <w:t>točke: 50, št. avtorjev: 4</w:t>
            </w:r>
          </w:p>
          <w:p w14:paraId="73FFD8C6" w14:textId="77777777" w:rsidR="00965DED" w:rsidRPr="00BB7DA7" w:rsidRDefault="00965DED" w:rsidP="00EC71FF">
            <w:pPr>
              <w:spacing w:after="0" w:line="240" w:lineRule="auto"/>
              <w:rPr>
                <w:rFonts w:cs="Calibri"/>
                <w:bCs/>
                <w:sz w:val="20"/>
                <w:szCs w:val="20"/>
              </w:rPr>
            </w:pPr>
          </w:p>
          <w:p w14:paraId="392C2A5A" w14:textId="77777777" w:rsidR="00965DED" w:rsidRPr="00E706DF" w:rsidRDefault="00965DED" w:rsidP="00EC71FF">
            <w:pPr>
              <w:spacing w:after="0" w:line="240" w:lineRule="auto"/>
              <w:rPr>
                <w:rFonts w:cs="Calibri"/>
                <w:sz w:val="20"/>
                <w:szCs w:val="20"/>
              </w:rPr>
            </w:pPr>
            <w:r w:rsidRPr="00E706DF">
              <w:rPr>
                <w:rFonts w:cs="Calibri"/>
                <w:b/>
                <w:sz w:val="20"/>
                <w:szCs w:val="20"/>
              </w:rPr>
              <w:t>IGREC, Dalibor</w:t>
            </w:r>
            <w:r w:rsidRPr="00E706DF">
              <w:rPr>
                <w:rFonts w:cs="Calibri"/>
                <w:sz w:val="20"/>
                <w:szCs w:val="20"/>
              </w:rPr>
              <w:t xml:space="preserve">, CHOWDHURY, Amor, ŠTUMBERGER, Bojan, SARJAŠ, Andrej. </w:t>
            </w:r>
            <w:r w:rsidRPr="00E706DF">
              <w:rPr>
                <w:rFonts w:cs="Calibri"/>
                <w:i/>
                <w:sz w:val="20"/>
                <w:szCs w:val="20"/>
              </w:rPr>
              <w:t>Robust tracking system design for a synchronous reluctance motor - SynRM based on a new modified bat optimization algorithm</w:t>
            </w:r>
            <w:r w:rsidRPr="00E706DF">
              <w:rPr>
                <w:rFonts w:cs="Calibri"/>
                <w:sz w:val="20"/>
                <w:szCs w:val="20"/>
              </w:rPr>
              <w:t xml:space="preserve">. Applied soft computing, ISSN 1568-4946. [Print ed.], aug. </w:t>
            </w:r>
            <w:r w:rsidRPr="00E706DF">
              <w:rPr>
                <w:rFonts w:cs="Calibri"/>
                <w:b/>
                <w:sz w:val="20"/>
                <w:szCs w:val="20"/>
              </w:rPr>
              <w:t>2018</w:t>
            </w:r>
            <w:r w:rsidRPr="00E706DF">
              <w:rPr>
                <w:rFonts w:cs="Calibri"/>
                <w:sz w:val="20"/>
                <w:szCs w:val="20"/>
              </w:rPr>
              <w:t>, vol. 69, str. 568-584, doi: 10.1016/j.asoc.2018.05.002. [COBISS.SI-ID 1024306524], [JCR, SNIP, WoS do 3. 8. 2018: št. citatov (TC): 0, čistih citatov (CI): 0, čistih citatov na avtorja (CIAu): 0, Scopus do 30. 6. 2018: št. citatov (TC): 0, čistih citatov (CI): 0, čistih citatov na avtorja (CIAu): 0]</w:t>
            </w:r>
          </w:p>
          <w:p w14:paraId="6E619370" w14:textId="77777777" w:rsidR="00965DED" w:rsidRPr="00E706DF" w:rsidRDefault="00965DED" w:rsidP="00EC71FF">
            <w:pPr>
              <w:spacing w:after="0" w:line="240" w:lineRule="auto"/>
              <w:rPr>
                <w:rFonts w:cs="Calibri"/>
                <w:sz w:val="20"/>
                <w:szCs w:val="20"/>
              </w:rPr>
            </w:pPr>
            <w:r w:rsidRPr="00E706DF">
              <w:rPr>
                <w:rFonts w:cs="Calibri"/>
                <w:b/>
                <w:sz w:val="20"/>
                <w:szCs w:val="20"/>
              </w:rPr>
              <w:t>kategorija: 1A1</w:t>
            </w:r>
            <w:r w:rsidRPr="00E706DF">
              <w:rPr>
                <w:rFonts w:cs="Calibri"/>
                <w:sz w:val="20"/>
                <w:szCs w:val="20"/>
              </w:rPr>
              <w:t xml:space="preserve"> (Z, A', A1/2); uvrstitev: SCI, Scopus, MBP; tip dela je verificiral OSICT</w:t>
            </w:r>
          </w:p>
          <w:p w14:paraId="30621A3D" w14:textId="77777777" w:rsidR="00965DED" w:rsidRPr="00E706DF" w:rsidRDefault="00965DED" w:rsidP="00EC71FF">
            <w:pPr>
              <w:spacing w:after="0" w:line="240" w:lineRule="auto"/>
              <w:rPr>
                <w:rFonts w:cs="Calibri"/>
                <w:sz w:val="20"/>
                <w:szCs w:val="20"/>
              </w:rPr>
            </w:pPr>
            <w:r w:rsidRPr="00E706DF">
              <w:rPr>
                <w:rFonts w:cs="Calibri"/>
                <w:sz w:val="20"/>
                <w:szCs w:val="20"/>
              </w:rPr>
              <w:t>točke: 31.84, št. avtorjev: 4</w:t>
            </w:r>
          </w:p>
          <w:p w14:paraId="3E955507" w14:textId="77777777" w:rsidR="00965DED" w:rsidRPr="00E706DF" w:rsidRDefault="00965DED" w:rsidP="00EC71FF">
            <w:pPr>
              <w:spacing w:after="0" w:line="240" w:lineRule="auto"/>
              <w:rPr>
                <w:rFonts w:cs="Calibri"/>
                <w:sz w:val="20"/>
                <w:szCs w:val="20"/>
              </w:rPr>
            </w:pPr>
          </w:p>
          <w:p w14:paraId="01EBB03C" w14:textId="77777777" w:rsidR="00965DED" w:rsidRPr="00E706DF" w:rsidRDefault="00965DED" w:rsidP="00EC71FF">
            <w:pPr>
              <w:spacing w:after="0" w:line="240" w:lineRule="auto"/>
              <w:rPr>
                <w:rFonts w:cs="Calibri"/>
                <w:sz w:val="20"/>
                <w:szCs w:val="20"/>
              </w:rPr>
            </w:pPr>
            <w:r w:rsidRPr="00E706DF">
              <w:rPr>
                <w:rFonts w:cs="Calibri"/>
                <w:sz w:val="20"/>
                <w:szCs w:val="20"/>
              </w:rPr>
              <w:lastRenderedPageBreak/>
              <w:t xml:space="preserve">CHOWDHURY, Amor, </w:t>
            </w:r>
            <w:r w:rsidRPr="00E706DF">
              <w:rPr>
                <w:rFonts w:cs="Calibri"/>
                <w:b/>
                <w:sz w:val="20"/>
                <w:szCs w:val="20"/>
              </w:rPr>
              <w:t>IGREC, Dalibor</w:t>
            </w:r>
            <w:r w:rsidRPr="00E706DF">
              <w:rPr>
                <w:rFonts w:cs="Calibri"/>
                <w:sz w:val="20"/>
                <w:szCs w:val="20"/>
              </w:rPr>
              <w:t xml:space="preserve">. </w:t>
            </w:r>
            <w:r w:rsidRPr="00E706DF">
              <w:rPr>
                <w:rFonts w:cs="Calibri"/>
                <w:i/>
                <w:sz w:val="20"/>
                <w:szCs w:val="20"/>
              </w:rPr>
              <w:t>Smart optical tag</w:t>
            </w:r>
            <w:r w:rsidRPr="00E706DF">
              <w:rPr>
                <w:rFonts w:cs="Calibri"/>
                <w:sz w:val="20"/>
                <w:szCs w:val="20"/>
              </w:rPr>
              <w:t xml:space="preserve"> : EP3059697 (B1), </w:t>
            </w:r>
            <w:r w:rsidRPr="00E706DF">
              <w:rPr>
                <w:rFonts w:cs="Calibri"/>
                <w:b/>
                <w:sz w:val="20"/>
                <w:szCs w:val="20"/>
              </w:rPr>
              <w:t>2018</w:t>
            </w:r>
            <w:r w:rsidRPr="00E706DF">
              <w:rPr>
                <w:rFonts w:cs="Calibri"/>
                <w:sz w:val="20"/>
                <w:szCs w:val="20"/>
              </w:rPr>
              <w:t>-05-16. Munich: European Patent Office, 2018. 6 str., ilustr. [COBISS.SI-ID 1024306012]</w:t>
            </w:r>
          </w:p>
          <w:p w14:paraId="49D4943C" w14:textId="77777777" w:rsidR="00965DED" w:rsidRPr="00E706DF" w:rsidRDefault="00965DED" w:rsidP="00EC71FF">
            <w:pPr>
              <w:spacing w:after="0" w:line="240" w:lineRule="auto"/>
              <w:rPr>
                <w:rFonts w:cs="Calibri"/>
                <w:sz w:val="20"/>
                <w:szCs w:val="20"/>
              </w:rPr>
            </w:pPr>
            <w:r w:rsidRPr="00E706DF">
              <w:rPr>
                <w:rFonts w:cs="Calibri"/>
                <w:sz w:val="20"/>
                <w:szCs w:val="20"/>
              </w:rPr>
              <w:t>patentna družina: Prijavitelj Margento R&amp;D d.o.o.; EP3059697 (A1), 2016-08-24; SI24935 (A), 2016-08-31; SI20150000036, 2015-02-19</w:t>
            </w:r>
          </w:p>
          <w:p w14:paraId="7B47A29A" w14:textId="77777777" w:rsidR="00965DED" w:rsidRPr="00E706DF" w:rsidRDefault="00965DED" w:rsidP="00EC71FF">
            <w:pPr>
              <w:spacing w:after="0" w:line="240" w:lineRule="auto"/>
              <w:rPr>
                <w:rFonts w:cs="Calibri"/>
                <w:sz w:val="20"/>
                <w:szCs w:val="20"/>
              </w:rPr>
            </w:pPr>
            <w:r w:rsidRPr="00E706DF">
              <w:rPr>
                <w:rFonts w:cs="Calibri"/>
                <w:sz w:val="20"/>
                <w:szCs w:val="20"/>
              </w:rPr>
              <w:t>kategorija: 2E (Z, A'', A', A1/2); tip dela je verificiral OSICT</w:t>
            </w:r>
          </w:p>
          <w:p w14:paraId="0635F8DE" w14:textId="77777777" w:rsidR="00965DED" w:rsidRPr="00E706DF" w:rsidRDefault="00965DED" w:rsidP="00EC71FF">
            <w:pPr>
              <w:spacing w:after="0" w:line="240" w:lineRule="auto"/>
              <w:rPr>
                <w:rFonts w:cs="Calibri"/>
                <w:sz w:val="20"/>
                <w:szCs w:val="20"/>
              </w:rPr>
            </w:pPr>
            <w:r w:rsidRPr="00E706DF">
              <w:rPr>
                <w:rFonts w:cs="Calibri"/>
                <w:sz w:val="20"/>
                <w:szCs w:val="20"/>
              </w:rPr>
              <w:t>točke: 100, št. avtorjev: 2</w:t>
            </w:r>
          </w:p>
          <w:p w14:paraId="5F990722" w14:textId="77777777" w:rsidR="00965DED" w:rsidRPr="00E706DF" w:rsidRDefault="00965DED" w:rsidP="00EC71FF">
            <w:pPr>
              <w:spacing w:after="0" w:line="240" w:lineRule="auto"/>
              <w:rPr>
                <w:rFonts w:cs="Calibri"/>
                <w:sz w:val="20"/>
                <w:szCs w:val="20"/>
              </w:rPr>
            </w:pPr>
          </w:p>
          <w:p w14:paraId="0CB37CD2" w14:textId="77777777" w:rsidR="00965DED" w:rsidRDefault="00965DED" w:rsidP="00EC71FF">
            <w:pPr>
              <w:spacing w:after="0" w:line="240" w:lineRule="auto"/>
              <w:rPr>
                <w:rStyle w:val="Hiperpovezava"/>
                <w:rFonts w:cs="Calibri"/>
                <w:color w:val="auto"/>
                <w:sz w:val="20"/>
                <w:szCs w:val="20"/>
              </w:rPr>
            </w:pPr>
          </w:p>
          <w:p w14:paraId="5CC8331E" w14:textId="77777777" w:rsidR="00965DED" w:rsidRPr="000B66A1" w:rsidRDefault="00965DED" w:rsidP="00EC71FF">
            <w:pPr>
              <w:spacing w:after="0" w:line="240" w:lineRule="auto"/>
              <w:rPr>
                <w:rFonts w:cs="Calibri"/>
                <w:sz w:val="20"/>
                <w:szCs w:val="20"/>
              </w:rPr>
            </w:pPr>
            <w:r w:rsidRPr="000B66A1">
              <w:rPr>
                <w:rFonts w:cs="Calibri"/>
                <w:sz w:val="20"/>
                <w:szCs w:val="20"/>
              </w:rPr>
              <w:t>CHOWDHURY, Amor, BLAZINŠEK, Iztok, IGREC, Dalibor. Encryption coding module = Verschlüsselungscodierungsmodul = Module de codage de cryptage : European patent specification EP 3139564 (B1), 2019-01-16. München: Europäisches Patentamt, 2019. 17 str., ilustr. [COBISS.SI-ID 1024334940]</w:t>
            </w:r>
          </w:p>
          <w:p w14:paraId="075DF3E6" w14:textId="77777777" w:rsidR="00965DED" w:rsidRPr="000B66A1" w:rsidRDefault="00965DED" w:rsidP="00EC71FF">
            <w:pPr>
              <w:spacing w:after="0" w:line="240" w:lineRule="auto"/>
              <w:rPr>
                <w:rFonts w:cs="Calibri"/>
                <w:sz w:val="20"/>
                <w:szCs w:val="20"/>
              </w:rPr>
            </w:pPr>
            <w:r w:rsidRPr="000B66A1">
              <w:rPr>
                <w:rFonts w:cs="Calibri"/>
                <w:sz w:val="20"/>
                <w:szCs w:val="20"/>
              </w:rPr>
              <w:t>patentna družina: EP3139564 (A1), 2017-03-08; EP 20150184095, 2015-09-07</w:t>
            </w:r>
          </w:p>
          <w:p w14:paraId="3A62648B" w14:textId="77777777" w:rsidR="00965DED" w:rsidRPr="000B66A1" w:rsidRDefault="00965DED" w:rsidP="00EC71FF">
            <w:pPr>
              <w:spacing w:after="0" w:line="240" w:lineRule="auto"/>
              <w:rPr>
                <w:rFonts w:cs="Calibri"/>
                <w:sz w:val="20"/>
                <w:szCs w:val="20"/>
              </w:rPr>
            </w:pPr>
            <w:r w:rsidRPr="000B66A1">
              <w:rPr>
                <w:rFonts w:cs="Calibri"/>
                <w:sz w:val="20"/>
                <w:szCs w:val="20"/>
              </w:rPr>
              <w:t>kategorija: 2E (Z, A'', A', A1/2); tip dela je verificiral OSICT</w:t>
            </w:r>
          </w:p>
          <w:p w14:paraId="6BB805DB" w14:textId="77777777" w:rsidR="00965DED" w:rsidRPr="00E706DF" w:rsidRDefault="00965DED" w:rsidP="00EC71FF">
            <w:pPr>
              <w:spacing w:after="0" w:line="240" w:lineRule="auto"/>
              <w:rPr>
                <w:rFonts w:cs="Calibri"/>
                <w:sz w:val="20"/>
                <w:szCs w:val="20"/>
              </w:rPr>
            </w:pPr>
            <w:r w:rsidRPr="000B66A1">
              <w:rPr>
                <w:rFonts w:cs="Calibri"/>
                <w:sz w:val="20"/>
                <w:szCs w:val="20"/>
              </w:rPr>
              <w:t>točke: 66.67, št. avtorjev: 3</w:t>
            </w:r>
          </w:p>
        </w:tc>
      </w:tr>
    </w:tbl>
    <w:p w14:paraId="6E1F5155" w14:textId="77777777" w:rsidR="00965DED" w:rsidRPr="00E706DF" w:rsidRDefault="00965DED" w:rsidP="00965DED">
      <w:pPr>
        <w:spacing w:after="0" w:line="240" w:lineRule="auto"/>
        <w:rPr>
          <w:rFonts w:cs="Calibri"/>
          <w:sz w:val="20"/>
          <w:szCs w:val="20"/>
        </w:rPr>
      </w:pPr>
    </w:p>
    <w:p w14:paraId="428010AE" w14:textId="77777777" w:rsidR="00965DED" w:rsidRPr="007466F4" w:rsidRDefault="00965DED" w:rsidP="00965DED">
      <w:pPr>
        <w:spacing w:after="0" w:line="240" w:lineRule="auto"/>
        <w:rPr>
          <w:color w:val="2E74B5" w:themeColor="accent1" w:themeShade="BF"/>
          <w:sz w:val="20"/>
          <w:szCs w:val="20"/>
        </w:rPr>
      </w:pPr>
    </w:p>
    <w:p w14:paraId="02B40667" w14:textId="77777777" w:rsidR="00A93133" w:rsidRPr="007466F4" w:rsidRDefault="00A93133" w:rsidP="00A93133">
      <w:pPr>
        <w:spacing w:after="0" w:line="240" w:lineRule="auto"/>
        <w:rPr>
          <w:color w:val="2E74B5" w:themeColor="accent1" w:themeShade="BF"/>
          <w:sz w:val="20"/>
          <w:szCs w:val="20"/>
        </w:rPr>
      </w:pPr>
    </w:p>
    <w:p w14:paraId="7D7C8179" w14:textId="77777777" w:rsidR="00F50DFB" w:rsidRPr="00E706DF" w:rsidRDefault="00F50DFB" w:rsidP="00F50DFB">
      <w:pPr>
        <w:spacing w:after="0" w:line="240" w:lineRule="auto"/>
        <w:rPr>
          <w:sz w:val="20"/>
          <w:szCs w:val="20"/>
        </w:rPr>
      </w:pPr>
    </w:p>
    <w:p w14:paraId="2C8004C8" w14:textId="77777777" w:rsidR="00F50DFB" w:rsidRPr="00E706DF" w:rsidRDefault="00F50DFB" w:rsidP="00F50DFB">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50DFB" w:rsidRPr="00E706DF" w14:paraId="40F2EE9B"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644300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F50DFB" w:rsidRPr="00E706DF" w14:paraId="295292AF" w14:textId="77777777" w:rsidTr="00151F86">
        <w:tc>
          <w:tcPr>
            <w:tcW w:w="1798" w:type="dxa"/>
            <w:gridSpan w:val="3"/>
          </w:tcPr>
          <w:p w14:paraId="42B89264" w14:textId="77777777" w:rsidR="00F50DFB" w:rsidRPr="00E706DF" w:rsidRDefault="00F50DFB"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DD4D740" w14:textId="77777777" w:rsidR="00F50DFB" w:rsidRPr="00E706DF" w:rsidRDefault="00F50DFB" w:rsidP="00151F86">
            <w:pPr>
              <w:spacing w:after="0" w:line="240" w:lineRule="auto"/>
              <w:rPr>
                <w:rFonts w:cs="Calibri"/>
                <w:b/>
                <w:sz w:val="20"/>
                <w:szCs w:val="20"/>
              </w:rPr>
            </w:pPr>
            <w:r w:rsidRPr="00E706DF">
              <w:rPr>
                <w:b/>
                <w:sz w:val="20"/>
                <w:szCs w:val="20"/>
              </w:rPr>
              <w:t>MODELIRANJE IN REŠEVANJE ČASOVNO ODVISNIH ELEKTROMAGNETNIH POJAVOV</w:t>
            </w:r>
          </w:p>
        </w:tc>
      </w:tr>
      <w:tr w:rsidR="00F50DFB" w:rsidRPr="00E706DF" w14:paraId="4F6C81E4" w14:textId="77777777" w:rsidTr="00151F86">
        <w:tc>
          <w:tcPr>
            <w:tcW w:w="1798" w:type="dxa"/>
            <w:gridSpan w:val="3"/>
          </w:tcPr>
          <w:p w14:paraId="5FD214A5" w14:textId="77777777" w:rsidR="00F50DFB" w:rsidRPr="00E706DF" w:rsidRDefault="00F50DFB"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96EEC50" w14:textId="77777777" w:rsidR="00F50DFB" w:rsidRPr="00E706DF" w:rsidRDefault="00F50DFB" w:rsidP="00151F86">
            <w:pPr>
              <w:spacing w:after="0" w:line="240" w:lineRule="auto"/>
              <w:rPr>
                <w:rFonts w:cs="Calibri"/>
                <w:b/>
                <w:sz w:val="20"/>
                <w:szCs w:val="20"/>
              </w:rPr>
            </w:pPr>
            <w:r w:rsidRPr="00E706DF">
              <w:rPr>
                <w:b/>
                <w:sz w:val="20"/>
                <w:szCs w:val="20"/>
              </w:rPr>
              <w:t>MODELLING AND SOLVING OF THE TIME DEPENDANT ELECTROMAGNETIC PHENOMENA</w:t>
            </w:r>
          </w:p>
        </w:tc>
      </w:tr>
      <w:tr w:rsidR="00F50DFB" w:rsidRPr="00E706DF" w14:paraId="6E164518" w14:textId="77777777" w:rsidTr="00151F86">
        <w:tc>
          <w:tcPr>
            <w:tcW w:w="3305" w:type="dxa"/>
            <w:gridSpan w:val="5"/>
            <w:vAlign w:val="center"/>
          </w:tcPr>
          <w:p w14:paraId="10BFF6F3" w14:textId="77777777" w:rsidR="00F50DFB" w:rsidRPr="00E706DF" w:rsidRDefault="00F50DFB" w:rsidP="00151F86">
            <w:pPr>
              <w:spacing w:after="0" w:line="240" w:lineRule="auto"/>
              <w:jc w:val="center"/>
              <w:rPr>
                <w:rFonts w:cs="Calibri"/>
                <w:b/>
                <w:sz w:val="20"/>
                <w:szCs w:val="20"/>
              </w:rPr>
            </w:pPr>
          </w:p>
        </w:tc>
        <w:tc>
          <w:tcPr>
            <w:tcW w:w="3400" w:type="dxa"/>
            <w:gridSpan w:val="11"/>
            <w:vAlign w:val="center"/>
          </w:tcPr>
          <w:p w14:paraId="2F718A11" w14:textId="77777777" w:rsidR="00F50DFB" w:rsidRPr="00E706DF" w:rsidRDefault="00F50DFB" w:rsidP="00151F86">
            <w:pPr>
              <w:spacing w:after="0" w:line="240" w:lineRule="auto"/>
              <w:jc w:val="center"/>
              <w:rPr>
                <w:rFonts w:cs="Calibri"/>
                <w:b/>
                <w:sz w:val="20"/>
                <w:szCs w:val="20"/>
              </w:rPr>
            </w:pPr>
          </w:p>
        </w:tc>
        <w:tc>
          <w:tcPr>
            <w:tcW w:w="1557" w:type="dxa"/>
            <w:gridSpan w:val="2"/>
            <w:vAlign w:val="center"/>
          </w:tcPr>
          <w:p w14:paraId="31CA7416" w14:textId="77777777" w:rsidR="00F50DFB" w:rsidRPr="00E706DF" w:rsidRDefault="00F50DFB" w:rsidP="00151F86">
            <w:pPr>
              <w:spacing w:after="0" w:line="240" w:lineRule="auto"/>
              <w:jc w:val="center"/>
              <w:rPr>
                <w:rFonts w:cs="Calibri"/>
                <w:b/>
                <w:sz w:val="20"/>
                <w:szCs w:val="20"/>
              </w:rPr>
            </w:pPr>
          </w:p>
        </w:tc>
        <w:tc>
          <w:tcPr>
            <w:tcW w:w="1433" w:type="dxa"/>
            <w:gridSpan w:val="3"/>
            <w:vAlign w:val="center"/>
          </w:tcPr>
          <w:p w14:paraId="3ED43587" w14:textId="77777777" w:rsidR="00F50DFB" w:rsidRPr="00E706DF" w:rsidRDefault="00F50DFB" w:rsidP="00151F86">
            <w:pPr>
              <w:spacing w:after="0" w:line="240" w:lineRule="auto"/>
              <w:jc w:val="center"/>
              <w:rPr>
                <w:rFonts w:cs="Calibri"/>
                <w:b/>
                <w:sz w:val="20"/>
                <w:szCs w:val="20"/>
              </w:rPr>
            </w:pPr>
          </w:p>
        </w:tc>
      </w:tr>
      <w:tr w:rsidR="00F50DFB" w:rsidRPr="00E706DF" w14:paraId="5AA7BAC0" w14:textId="77777777" w:rsidTr="00151F86">
        <w:tc>
          <w:tcPr>
            <w:tcW w:w="3305" w:type="dxa"/>
            <w:gridSpan w:val="5"/>
            <w:tcBorders>
              <w:top w:val="nil"/>
              <w:left w:val="nil"/>
              <w:bottom w:val="single" w:sz="4" w:space="0" w:color="auto"/>
              <w:right w:val="nil"/>
            </w:tcBorders>
            <w:vAlign w:val="center"/>
          </w:tcPr>
          <w:p w14:paraId="6765ADB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Študijski program in stopnja</w:t>
            </w:r>
          </w:p>
          <w:p w14:paraId="42C72DF6"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E3B0B55"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Študijska smer</w:t>
            </w:r>
          </w:p>
          <w:p w14:paraId="6A2EBB5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DD584A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Letnik</w:t>
            </w:r>
          </w:p>
          <w:p w14:paraId="234F775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3AA197E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p w14:paraId="644C355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tc>
      </w:tr>
      <w:tr w:rsidR="00F50DFB" w:rsidRPr="00E706DF" w14:paraId="7FF1FA9F"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FB437A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FC8150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9DC78A6"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A0D6BE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4BFEDF58"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128A751"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FA78427"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88588B7"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5DA8A7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0714CA38" w14:textId="77777777" w:rsidTr="00151F86">
        <w:trPr>
          <w:trHeight w:val="103"/>
        </w:trPr>
        <w:tc>
          <w:tcPr>
            <w:tcW w:w="9695" w:type="dxa"/>
            <w:gridSpan w:val="21"/>
          </w:tcPr>
          <w:p w14:paraId="0BCB0894" w14:textId="77777777" w:rsidR="00F50DFB" w:rsidRPr="00E706DF" w:rsidRDefault="00F50DFB" w:rsidP="00151F86">
            <w:pPr>
              <w:spacing w:after="0" w:line="240" w:lineRule="auto"/>
              <w:rPr>
                <w:rFonts w:cs="Calibri"/>
                <w:b/>
                <w:bCs/>
                <w:sz w:val="20"/>
                <w:szCs w:val="20"/>
              </w:rPr>
            </w:pPr>
          </w:p>
        </w:tc>
      </w:tr>
      <w:tr w:rsidR="00F50DFB" w:rsidRPr="00E706DF" w14:paraId="27C7AC73" w14:textId="77777777" w:rsidTr="00151F86">
        <w:tc>
          <w:tcPr>
            <w:tcW w:w="5716" w:type="dxa"/>
            <w:gridSpan w:val="15"/>
            <w:tcBorders>
              <w:top w:val="nil"/>
              <w:left w:val="nil"/>
              <w:bottom w:val="nil"/>
              <w:right w:val="single" w:sz="4" w:space="0" w:color="auto"/>
            </w:tcBorders>
          </w:tcPr>
          <w:p w14:paraId="439E7F84" w14:textId="77777777" w:rsidR="00F50DFB" w:rsidRPr="00E706DF" w:rsidRDefault="00F50DFB"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28EB522" w14:textId="77777777" w:rsidR="00F50DFB" w:rsidRPr="00E706DF" w:rsidRDefault="00F50DFB" w:rsidP="00151F86">
            <w:pPr>
              <w:spacing w:after="0" w:line="240" w:lineRule="auto"/>
              <w:rPr>
                <w:rFonts w:cs="Calibri"/>
                <w:sz w:val="20"/>
                <w:szCs w:val="20"/>
              </w:rPr>
            </w:pPr>
            <w:r w:rsidRPr="00E706DF">
              <w:rPr>
                <w:rFonts w:cs="Calibri"/>
                <w:sz w:val="20"/>
                <w:szCs w:val="20"/>
              </w:rPr>
              <w:t>Izbirni/Elective</w:t>
            </w:r>
          </w:p>
        </w:tc>
      </w:tr>
      <w:tr w:rsidR="00F50DFB" w:rsidRPr="00E706DF" w14:paraId="75A0D14E" w14:textId="77777777" w:rsidTr="00151F86">
        <w:tc>
          <w:tcPr>
            <w:tcW w:w="5716" w:type="dxa"/>
            <w:gridSpan w:val="15"/>
          </w:tcPr>
          <w:p w14:paraId="322F7C1D" w14:textId="77777777" w:rsidR="00F50DFB" w:rsidRPr="00E706DF" w:rsidRDefault="00F50DFB"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2B9312F" w14:textId="77777777" w:rsidR="00F50DFB" w:rsidRPr="00E706DF" w:rsidRDefault="00F50DFB" w:rsidP="00151F86">
            <w:pPr>
              <w:spacing w:after="0" w:line="240" w:lineRule="auto"/>
              <w:rPr>
                <w:rFonts w:cs="Calibri"/>
                <w:sz w:val="20"/>
                <w:szCs w:val="20"/>
              </w:rPr>
            </w:pPr>
          </w:p>
        </w:tc>
      </w:tr>
      <w:tr w:rsidR="00F50DFB" w:rsidRPr="00E706DF" w14:paraId="2F17AA00" w14:textId="77777777" w:rsidTr="00151F86">
        <w:tc>
          <w:tcPr>
            <w:tcW w:w="5716" w:type="dxa"/>
            <w:gridSpan w:val="15"/>
            <w:tcBorders>
              <w:top w:val="nil"/>
              <w:left w:val="nil"/>
              <w:bottom w:val="nil"/>
              <w:right w:val="single" w:sz="4" w:space="0" w:color="auto"/>
            </w:tcBorders>
          </w:tcPr>
          <w:p w14:paraId="358A997E" w14:textId="77777777" w:rsidR="00F50DFB" w:rsidRPr="00E706DF" w:rsidRDefault="00F50DF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212F4FDE" w14:textId="77777777" w:rsidR="00F50DFB" w:rsidRPr="00E706DF" w:rsidRDefault="00F50DFB" w:rsidP="00151F86">
            <w:pPr>
              <w:spacing w:after="0" w:line="240" w:lineRule="auto"/>
              <w:rPr>
                <w:rFonts w:cs="Calibri"/>
                <w:sz w:val="20"/>
                <w:szCs w:val="20"/>
              </w:rPr>
            </w:pPr>
            <w:r w:rsidRPr="00E706DF">
              <w:rPr>
                <w:rFonts w:cs="Calibri"/>
                <w:sz w:val="20"/>
                <w:szCs w:val="20"/>
              </w:rPr>
              <w:t>D</w:t>
            </w:r>
          </w:p>
        </w:tc>
      </w:tr>
      <w:tr w:rsidR="00F50DFB" w:rsidRPr="00E706DF" w14:paraId="1F8054A4" w14:textId="77777777" w:rsidTr="00151F86">
        <w:tc>
          <w:tcPr>
            <w:tcW w:w="9695" w:type="dxa"/>
            <w:gridSpan w:val="21"/>
          </w:tcPr>
          <w:p w14:paraId="39E19E3D" w14:textId="77777777" w:rsidR="00F50DFB" w:rsidRPr="00E706DF" w:rsidRDefault="00F50DFB" w:rsidP="00151F86">
            <w:pPr>
              <w:spacing w:after="0" w:line="240" w:lineRule="auto"/>
              <w:rPr>
                <w:rFonts w:cs="Calibri"/>
                <w:sz w:val="20"/>
                <w:szCs w:val="20"/>
              </w:rPr>
            </w:pPr>
          </w:p>
        </w:tc>
      </w:tr>
      <w:tr w:rsidR="00F50DFB" w:rsidRPr="00E706DF" w14:paraId="1477B3BC"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93BE03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Predavanja</w:t>
            </w:r>
          </w:p>
          <w:p w14:paraId="2914454A"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09B2F60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p w14:paraId="31957C0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4EC4F52F"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Vaje</w:t>
            </w:r>
          </w:p>
          <w:p w14:paraId="74FEEC9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2C6E82B"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Klinične vaje</w:t>
            </w:r>
          </w:p>
          <w:p w14:paraId="53C5A3F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02F4B2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163525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Samost. delo</w:t>
            </w:r>
          </w:p>
          <w:p w14:paraId="2A5AA36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723B916A" w14:textId="77777777" w:rsidR="00F50DFB" w:rsidRPr="00E706DF" w:rsidRDefault="00F50DFB"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246780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ECTS</w:t>
            </w:r>
          </w:p>
        </w:tc>
      </w:tr>
      <w:tr w:rsidR="00F50DFB" w:rsidRPr="00E706DF" w14:paraId="7CE4D2D0"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6EB45"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C83D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ABDC6"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F39A3"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2DA7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4B0B3"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096B7ADA" w14:textId="77777777" w:rsidR="00F50DFB" w:rsidRPr="00E706DF" w:rsidRDefault="00F50DFB"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4BD0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6</w:t>
            </w:r>
          </w:p>
        </w:tc>
      </w:tr>
      <w:tr w:rsidR="00F50DFB" w:rsidRPr="00E706DF" w14:paraId="36D1A05D" w14:textId="77777777" w:rsidTr="00151F86">
        <w:tc>
          <w:tcPr>
            <w:tcW w:w="9695" w:type="dxa"/>
            <w:gridSpan w:val="21"/>
          </w:tcPr>
          <w:p w14:paraId="71787FF4" w14:textId="77777777" w:rsidR="00F50DFB" w:rsidRPr="00E706DF" w:rsidRDefault="00F50DFB" w:rsidP="00151F86">
            <w:pPr>
              <w:spacing w:after="0" w:line="240" w:lineRule="auto"/>
              <w:rPr>
                <w:rFonts w:cs="Calibri"/>
                <w:b/>
                <w:bCs/>
                <w:sz w:val="20"/>
                <w:szCs w:val="20"/>
              </w:rPr>
            </w:pPr>
          </w:p>
        </w:tc>
      </w:tr>
      <w:tr w:rsidR="00F50DFB" w:rsidRPr="00E706DF" w14:paraId="2C9373FE" w14:textId="77777777" w:rsidTr="00151F86">
        <w:tc>
          <w:tcPr>
            <w:tcW w:w="3305" w:type="dxa"/>
            <w:gridSpan w:val="5"/>
          </w:tcPr>
          <w:p w14:paraId="2301D8D8" w14:textId="77777777" w:rsidR="00F50DFB" w:rsidRPr="00E706DF" w:rsidRDefault="00F50DFB"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8E88DC5" w14:textId="77777777" w:rsidR="00F50DFB" w:rsidRPr="00E706DF" w:rsidRDefault="00F50DFB" w:rsidP="00151F86">
            <w:pPr>
              <w:spacing w:after="0" w:line="240" w:lineRule="auto"/>
              <w:rPr>
                <w:rFonts w:cs="Calibri"/>
                <w:b/>
                <w:sz w:val="20"/>
                <w:szCs w:val="20"/>
              </w:rPr>
            </w:pPr>
            <w:r w:rsidRPr="00E706DF">
              <w:rPr>
                <w:rFonts w:cs="Calibri"/>
                <w:b/>
                <w:sz w:val="20"/>
                <w:szCs w:val="20"/>
              </w:rPr>
              <w:t>MARKO JESENIK</w:t>
            </w:r>
          </w:p>
        </w:tc>
      </w:tr>
      <w:tr w:rsidR="00F50DFB" w:rsidRPr="00E706DF" w14:paraId="3126F7AB" w14:textId="77777777" w:rsidTr="00151F86">
        <w:tc>
          <w:tcPr>
            <w:tcW w:w="9695" w:type="dxa"/>
            <w:gridSpan w:val="21"/>
          </w:tcPr>
          <w:p w14:paraId="2FD59E4F" w14:textId="77777777" w:rsidR="00F50DFB" w:rsidRPr="00E706DF" w:rsidRDefault="00F50DFB" w:rsidP="00151F86">
            <w:pPr>
              <w:spacing w:after="0" w:line="240" w:lineRule="auto"/>
              <w:jc w:val="both"/>
              <w:rPr>
                <w:rFonts w:cs="Calibri"/>
                <w:sz w:val="20"/>
                <w:szCs w:val="20"/>
              </w:rPr>
            </w:pPr>
          </w:p>
        </w:tc>
      </w:tr>
      <w:tr w:rsidR="00F50DFB" w:rsidRPr="00E706DF" w14:paraId="6A517D4E" w14:textId="77777777" w:rsidTr="00151F86">
        <w:tc>
          <w:tcPr>
            <w:tcW w:w="1640" w:type="dxa"/>
            <w:gridSpan w:val="2"/>
            <w:vMerge w:val="restart"/>
          </w:tcPr>
          <w:p w14:paraId="3EF83316"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Jeziki / </w:t>
            </w:r>
          </w:p>
          <w:p w14:paraId="52CCB645" w14:textId="77777777" w:rsidR="00F50DFB" w:rsidRPr="00E706DF" w:rsidRDefault="00F50DFB"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127968C2"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56B49F56"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47473230" w14:textId="77777777" w:rsidTr="00151F86">
        <w:trPr>
          <w:trHeight w:val="215"/>
        </w:trPr>
        <w:tc>
          <w:tcPr>
            <w:tcW w:w="1640" w:type="dxa"/>
            <w:gridSpan w:val="2"/>
            <w:vMerge/>
            <w:vAlign w:val="center"/>
          </w:tcPr>
          <w:p w14:paraId="53411C16" w14:textId="77777777" w:rsidR="00F50DFB" w:rsidRPr="00E706DF" w:rsidRDefault="00F50DFB" w:rsidP="00151F86">
            <w:pPr>
              <w:spacing w:after="0" w:line="240" w:lineRule="auto"/>
              <w:rPr>
                <w:rFonts w:cs="Calibri"/>
                <w:b/>
                <w:bCs/>
                <w:sz w:val="20"/>
                <w:szCs w:val="20"/>
              </w:rPr>
            </w:pPr>
          </w:p>
        </w:tc>
        <w:tc>
          <w:tcPr>
            <w:tcW w:w="2240" w:type="dxa"/>
            <w:gridSpan w:val="4"/>
          </w:tcPr>
          <w:p w14:paraId="03DF5069"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91C8C82"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525694A5" w14:textId="77777777" w:rsidTr="00151F86">
        <w:tc>
          <w:tcPr>
            <w:tcW w:w="4726" w:type="dxa"/>
            <w:gridSpan w:val="10"/>
            <w:tcBorders>
              <w:top w:val="nil"/>
              <w:left w:val="nil"/>
              <w:bottom w:val="single" w:sz="4" w:space="0" w:color="auto"/>
              <w:right w:val="nil"/>
            </w:tcBorders>
          </w:tcPr>
          <w:p w14:paraId="115D48E9" w14:textId="77777777" w:rsidR="00F50DFB" w:rsidRPr="00E706DF" w:rsidRDefault="00F50DFB" w:rsidP="00151F86">
            <w:pPr>
              <w:spacing w:after="0" w:line="240" w:lineRule="auto"/>
              <w:rPr>
                <w:rFonts w:cs="Calibri"/>
                <w:b/>
                <w:bCs/>
                <w:sz w:val="20"/>
                <w:szCs w:val="20"/>
              </w:rPr>
            </w:pPr>
          </w:p>
          <w:p w14:paraId="42C2D495" w14:textId="77777777" w:rsidR="00F50DFB" w:rsidRPr="00E706DF" w:rsidRDefault="00F50DF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47622BF9" w14:textId="77777777" w:rsidR="00F50DFB" w:rsidRPr="00E706DF" w:rsidRDefault="00F50DFB" w:rsidP="00151F86">
            <w:pPr>
              <w:spacing w:after="0" w:line="240" w:lineRule="auto"/>
              <w:rPr>
                <w:rFonts w:cs="Calibri"/>
                <w:b/>
                <w:sz w:val="20"/>
                <w:szCs w:val="20"/>
              </w:rPr>
            </w:pPr>
          </w:p>
          <w:p w14:paraId="1C3DD31D"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AD8C958" w14:textId="77777777" w:rsidR="00F50DFB" w:rsidRPr="00E706DF" w:rsidRDefault="00F50DFB" w:rsidP="00151F86">
            <w:pPr>
              <w:spacing w:after="0" w:line="240" w:lineRule="auto"/>
              <w:rPr>
                <w:rFonts w:cs="Calibri"/>
                <w:b/>
                <w:sz w:val="20"/>
                <w:szCs w:val="20"/>
              </w:rPr>
            </w:pPr>
          </w:p>
          <w:p w14:paraId="39B0E539" w14:textId="77777777" w:rsidR="00F50DFB" w:rsidRPr="00E706DF" w:rsidRDefault="00F50DFB" w:rsidP="00151F86">
            <w:pPr>
              <w:spacing w:after="0" w:line="240" w:lineRule="auto"/>
              <w:rPr>
                <w:rFonts w:cs="Calibri"/>
                <w:b/>
                <w:sz w:val="20"/>
                <w:szCs w:val="20"/>
              </w:rPr>
            </w:pPr>
            <w:r w:rsidRPr="00E706DF">
              <w:rPr>
                <w:rFonts w:cs="Calibri"/>
                <w:b/>
                <w:sz w:val="20"/>
                <w:szCs w:val="20"/>
              </w:rPr>
              <w:t>Prerequisits:</w:t>
            </w:r>
          </w:p>
        </w:tc>
      </w:tr>
      <w:tr w:rsidR="00F50DFB" w:rsidRPr="00E706DF" w14:paraId="7725A190" w14:textId="77777777" w:rsidTr="00151F86">
        <w:trPr>
          <w:trHeight w:val="526"/>
        </w:trPr>
        <w:tc>
          <w:tcPr>
            <w:tcW w:w="4726" w:type="dxa"/>
            <w:gridSpan w:val="10"/>
            <w:tcBorders>
              <w:top w:val="single" w:sz="4" w:space="0" w:color="auto"/>
              <w:left w:val="single" w:sz="4" w:space="0" w:color="auto"/>
              <w:bottom w:val="single" w:sz="4" w:space="0" w:color="auto"/>
              <w:right w:val="single" w:sz="4" w:space="0" w:color="auto"/>
            </w:tcBorders>
          </w:tcPr>
          <w:p w14:paraId="5E916F15" w14:textId="77777777" w:rsidR="00F50DFB" w:rsidRPr="00E706DF" w:rsidRDefault="00F50DFB" w:rsidP="00151F86">
            <w:pPr>
              <w:spacing w:after="0" w:line="240" w:lineRule="auto"/>
              <w:rPr>
                <w:rFonts w:cs="Calibri"/>
                <w:sz w:val="20"/>
                <w:szCs w:val="20"/>
              </w:rPr>
            </w:pPr>
            <w:r w:rsidRPr="00E706DF">
              <w:rPr>
                <w:sz w:val="20"/>
                <w:szCs w:val="20"/>
                <w:lang w:val="de-DE"/>
              </w:rPr>
              <w:t>Visokošolsko znanje osnov elektortehnike in teoretske elektrotehnike</w:t>
            </w:r>
          </w:p>
        </w:tc>
        <w:tc>
          <w:tcPr>
            <w:tcW w:w="152" w:type="dxa"/>
            <w:gridSpan w:val="2"/>
            <w:tcBorders>
              <w:top w:val="nil"/>
              <w:left w:val="single" w:sz="4" w:space="0" w:color="auto"/>
              <w:bottom w:val="nil"/>
              <w:right w:val="single" w:sz="4" w:space="0" w:color="auto"/>
            </w:tcBorders>
          </w:tcPr>
          <w:p w14:paraId="0C5F5D1C"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183C4E7" w14:textId="77777777" w:rsidR="00F50DFB" w:rsidRPr="00E706DF" w:rsidRDefault="00F50DFB" w:rsidP="00151F86">
            <w:pPr>
              <w:spacing w:after="0" w:line="240" w:lineRule="auto"/>
              <w:rPr>
                <w:rFonts w:cs="Calibri"/>
                <w:sz w:val="20"/>
                <w:szCs w:val="20"/>
              </w:rPr>
            </w:pPr>
            <w:r w:rsidRPr="00E706DF">
              <w:rPr>
                <w:sz w:val="20"/>
                <w:szCs w:val="20"/>
              </w:rPr>
              <w:t>High school knowledge of electrical engineering and theoretical electrical engineering</w:t>
            </w:r>
          </w:p>
        </w:tc>
      </w:tr>
      <w:tr w:rsidR="00F50DFB" w:rsidRPr="00E706DF" w14:paraId="6B6063BD" w14:textId="77777777" w:rsidTr="00151F86">
        <w:trPr>
          <w:trHeight w:val="137"/>
        </w:trPr>
        <w:tc>
          <w:tcPr>
            <w:tcW w:w="4726" w:type="dxa"/>
            <w:gridSpan w:val="10"/>
            <w:tcBorders>
              <w:top w:val="nil"/>
              <w:left w:val="nil"/>
              <w:bottom w:val="single" w:sz="4" w:space="0" w:color="auto"/>
              <w:right w:val="nil"/>
            </w:tcBorders>
          </w:tcPr>
          <w:p w14:paraId="79B414BC" w14:textId="77777777" w:rsidR="00F50DFB" w:rsidRPr="00E706DF" w:rsidRDefault="00F50DFB" w:rsidP="00151F86">
            <w:pPr>
              <w:spacing w:after="0" w:line="240" w:lineRule="auto"/>
              <w:rPr>
                <w:rFonts w:cs="Calibri"/>
                <w:b/>
                <w:sz w:val="20"/>
                <w:szCs w:val="20"/>
              </w:rPr>
            </w:pPr>
          </w:p>
          <w:p w14:paraId="0C8C6138" w14:textId="77777777" w:rsidR="00F50DFB" w:rsidRPr="00E706DF" w:rsidRDefault="00F50DF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007A4AA2"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E8DDF8C" w14:textId="77777777" w:rsidR="00F50DFB" w:rsidRPr="00E706DF" w:rsidRDefault="00F50DFB" w:rsidP="00151F86">
            <w:pPr>
              <w:spacing w:after="0" w:line="240" w:lineRule="auto"/>
              <w:rPr>
                <w:rFonts w:cs="Calibri"/>
                <w:b/>
                <w:sz w:val="20"/>
                <w:szCs w:val="20"/>
              </w:rPr>
            </w:pPr>
          </w:p>
          <w:p w14:paraId="53C5EEA0" w14:textId="77777777" w:rsidR="00F50DFB" w:rsidRPr="00E706DF" w:rsidRDefault="00F50DFB" w:rsidP="00151F86">
            <w:pPr>
              <w:spacing w:after="0" w:line="240" w:lineRule="auto"/>
              <w:rPr>
                <w:rFonts w:cs="Calibri"/>
                <w:b/>
                <w:sz w:val="20"/>
                <w:szCs w:val="20"/>
              </w:rPr>
            </w:pPr>
            <w:r w:rsidRPr="00E706DF">
              <w:rPr>
                <w:rFonts w:cs="Calibri"/>
                <w:b/>
                <w:sz w:val="20"/>
                <w:szCs w:val="20"/>
              </w:rPr>
              <w:t>Content (Syllabus outline):</w:t>
            </w:r>
          </w:p>
        </w:tc>
      </w:tr>
      <w:tr w:rsidR="00F50DFB" w:rsidRPr="00E706DF" w14:paraId="40912206"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BDF2DE9"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lastRenderedPageBreak/>
              <w:t>Uvod: opis elektromagnetnih pojavov s poudarkom na časovno odvisnih pojavih.</w:t>
            </w:r>
          </w:p>
          <w:p w14:paraId="6BF14558"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Teoretične osnove za numerično modeliranje in reševanje elektromagnetnih pojavov ter delitev časovno odvisnih pojavov v harmonične in tranzientne.</w:t>
            </w:r>
          </w:p>
          <w:p w14:paraId="21FE2AFF"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Numerični pristop: numerično reševanje harmoničnih in tranzientnih problemov, definiranje robnih pogojev, začentih vrednosti in časovnega koraka.</w:t>
            </w:r>
          </w:p>
          <w:p w14:paraId="2EC42D03"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Opisi materialov za potrebe numričnega modeliranja časovno odvisnih elektromagnetnih pojavov: opisi materialov, katerih karakteristike se spreminjajo v odvisnosti od velikosti in smeri elektromagnetnega polja.</w:t>
            </w:r>
          </w:p>
          <w:p w14:paraId="36FFA4A8"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Primeri numerično modeliranih časovno odvisnih elektromagnetnih pojavov: modeliranje kožnega pojava, modeliranje vrtinčnih tokov in karakteristični problemi pri posameznih modelih in izračunih.</w:t>
            </w:r>
          </w:p>
          <w:p w14:paraId="085C8F56" w14:textId="77777777" w:rsidR="00F50DFB" w:rsidRPr="00E706DF" w:rsidRDefault="00F50DFB" w:rsidP="00151F86">
            <w:pPr>
              <w:spacing w:after="0" w:line="240" w:lineRule="auto"/>
              <w:rPr>
                <w:sz w:val="20"/>
                <w:szCs w:val="20"/>
              </w:rPr>
            </w:pPr>
          </w:p>
          <w:p w14:paraId="61F38299" w14:textId="77777777" w:rsidR="00F50DFB" w:rsidRPr="00E706DF" w:rsidRDefault="00F50DFB" w:rsidP="00151F86">
            <w:pPr>
              <w:spacing w:after="0" w:line="240" w:lineRule="auto"/>
              <w:rPr>
                <w:rFonts w:cs="Calibri"/>
                <w:sz w:val="20"/>
                <w:szCs w:val="20"/>
              </w:rPr>
            </w:pPr>
            <w:r w:rsidRPr="00E706DF">
              <w:rPr>
                <w:sz w:val="20"/>
                <w:szCs w:val="20"/>
              </w:rPr>
              <w:t>Primeri modeliranja magnetnih prehodnih pojavov v elektromagnetnih napravah: primer elektromotorja, primer elektromagnetne naprave itd.</w:t>
            </w:r>
          </w:p>
        </w:tc>
        <w:tc>
          <w:tcPr>
            <w:tcW w:w="152" w:type="dxa"/>
            <w:gridSpan w:val="2"/>
            <w:tcBorders>
              <w:top w:val="nil"/>
              <w:left w:val="single" w:sz="4" w:space="0" w:color="auto"/>
              <w:bottom w:val="nil"/>
              <w:right w:val="single" w:sz="4" w:space="0" w:color="auto"/>
            </w:tcBorders>
          </w:tcPr>
          <w:p w14:paraId="55E615CD"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6DF3ABA"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Introduction: description of the electromagnetic phenomena with emphasis on the time dependant phenomena.</w:t>
            </w:r>
          </w:p>
          <w:p w14:paraId="6CDCE8EE"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Theoretical basis for the numerical modelling and solving of the electromagnetic phenomena and partition of the time dependant phenomena into the harmonic and transient.</w:t>
            </w:r>
          </w:p>
          <w:p w14:paraId="71E0D9EF"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Numerical approach: numerical solving of the harmonic and transient problems, defining of the boundary conditions, initial values and defining of the time step.</w:t>
            </w:r>
          </w:p>
          <w:p w14:paraId="5A15A02E"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Description of the materials used for the numerical modelling of the time dependant electromagnetic phenomena: descriptions of the materials, which characteristics are changing depending on the amplitude and direction of the electromagnetic field.</w:t>
            </w:r>
          </w:p>
          <w:p w14:paraId="0AAEF661"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Numerically modelled time dependant electromagnetic phenomena examples: skin effect modelling, eddy currents modelling and characteristic problems by single modelling and calculations.</w:t>
            </w:r>
          </w:p>
          <w:p w14:paraId="752EAFC4" w14:textId="77777777" w:rsidR="00F50DFB" w:rsidRPr="00E706DF" w:rsidRDefault="00F50DFB" w:rsidP="00151F86">
            <w:pPr>
              <w:spacing w:after="0" w:line="240" w:lineRule="auto"/>
              <w:rPr>
                <w:sz w:val="20"/>
                <w:szCs w:val="20"/>
              </w:rPr>
            </w:pPr>
            <w:r w:rsidRPr="00E706DF">
              <w:rPr>
                <w:sz w:val="20"/>
                <w:szCs w:val="20"/>
              </w:rPr>
              <w:t>Examples of the magnetic transient phenomena modelling in the electromagnetic devices: electric motor example, electromagnetic device example, etc.</w:t>
            </w:r>
          </w:p>
          <w:p w14:paraId="1B19EBD0" w14:textId="77777777" w:rsidR="00F50DFB" w:rsidRPr="00E706DF" w:rsidRDefault="00F50DFB" w:rsidP="00151F86">
            <w:pPr>
              <w:spacing w:after="0" w:line="240" w:lineRule="auto"/>
              <w:rPr>
                <w:sz w:val="20"/>
                <w:szCs w:val="20"/>
              </w:rPr>
            </w:pPr>
          </w:p>
          <w:p w14:paraId="4C785CE9" w14:textId="77777777" w:rsidR="00F50DFB" w:rsidRPr="00E706DF" w:rsidRDefault="00F50DFB" w:rsidP="00151F86">
            <w:pPr>
              <w:spacing w:after="0" w:line="240" w:lineRule="auto"/>
              <w:rPr>
                <w:rFonts w:cs="Calibri"/>
                <w:sz w:val="20"/>
                <w:szCs w:val="20"/>
              </w:rPr>
            </w:pPr>
          </w:p>
        </w:tc>
      </w:tr>
      <w:tr w:rsidR="00F50DFB" w:rsidRPr="00E706DF" w14:paraId="508F96E3" w14:textId="77777777" w:rsidTr="00151F86">
        <w:tc>
          <w:tcPr>
            <w:tcW w:w="9695" w:type="dxa"/>
            <w:gridSpan w:val="21"/>
          </w:tcPr>
          <w:p w14:paraId="1AD30FAE" w14:textId="77777777" w:rsidR="00F50DFB" w:rsidRPr="00E706DF" w:rsidRDefault="00F50DFB" w:rsidP="00151F86">
            <w:pPr>
              <w:spacing w:after="0" w:line="240" w:lineRule="auto"/>
              <w:jc w:val="both"/>
              <w:rPr>
                <w:rFonts w:cs="Calibri"/>
                <w:sz w:val="20"/>
                <w:szCs w:val="20"/>
              </w:rPr>
            </w:pPr>
          </w:p>
          <w:p w14:paraId="2E0D5556" w14:textId="77777777" w:rsidR="00F50DFB" w:rsidRPr="00E706DF" w:rsidRDefault="00F50DF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F50DFB" w:rsidRPr="00E706DF" w14:paraId="76FE0D6A" w14:textId="77777777" w:rsidTr="00151F86">
        <w:trPr>
          <w:trHeight w:val="1306"/>
        </w:trPr>
        <w:tc>
          <w:tcPr>
            <w:tcW w:w="9695" w:type="dxa"/>
            <w:gridSpan w:val="21"/>
            <w:tcBorders>
              <w:top w:val="single" w:sz="4" w:space="0" w:color="auto"/>
              <w:left w:val="single" w:sz="4" w:space="0" w:color="auto"/>
              <w:bottom w:val="single" w:sz="4" w:space="0" w:color="auto"/>
              <w:right w:val="single" w:sz="4" w:space="0" w:color="auto"/>
            </w:tcBorders>
          </w:tcPr>
          <w:p w14:paraId="2F9C69B8"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 xml:space="preserve">Gouri Dhatt and Gilbert Touzot: </w:t>
            </w:r>
            <w:r w:rsidRPr="00E706DF">
              <w:rPr>
                <w:i/>
                <w:sz w:val="20"/>
                <w:szCs w:val="20"/>
              </w:rPr>
              <w:t>The Finite Element Method Displayed</w:t>
            </w:r>
            <w:r w:rsidRPr="00E706DF">
              <w:rPr>
                <w:sz w:val="20"/>
                <w:szCs w:val="20"/>
              </w:rPr>
              <w:t>, John Wiley &amp; Sons, New York, 1985.</w:t>
            </w:r>
          </w:p>
          <w:p w14:paraId="1E9076DC"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 xml:space="preserve">P. P. Silvester, R. L. Ferrari: </w:t>
            </w:r>
            <w:r w:rsidRPr="00E706DF">
              <w:rPr>
                <w:i/>
                <w:sz w:val="20"/>
                <w:szCs w:val="20"/>
              </w:rPr>
              <w:t>Finite Elements for Electrical Engineers, Second Edition,</w:t>
            </w:r>
            <w:r w:rsidRPr="00E706DF">
              <w:rPr>
                <w:sz w:val="20"/>
                <w:szCs w:val="20"/>
              </w:rPr>
              <w:t xml:space="preserve"> Cambridge University Press, Cambridge, 1990.</w:t>
            </w:r>
          </w:p>
          <w:p w14:paraId="272CA68C"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 xml:space="preserve">A. Krawczyk, J. A. Tegopoulos: </w:t>
            </w:r>
            <w:r w:rsidRPr="00E706DF">
              <w:rPr>
                <w:i/>
                <w:sz w:val="20"/>
                <w:szCs w:val="20"/>
              </w:rPr>
              <w:t xml:space="preserve">Numerical Modelling of Eddy Currents, </w:t>
            </w:r>
            <w:r w:rsidRPr="00E706DF">
              <w:rPr>
                <w:sz w:val="20"/>
                <w:szCs w:val="20"/>
              </w:rPr>
              <w:t>Clarendon Press, Oxford, 1993.</w:t>
            </w:r>
          </w:p>
        </w:tc>
      </w:tr>
      <w:tr w:rsidR="00F50DFB" w:rsidRPr="00E706DF" w14:paraId="509E3287" w14:textId="77777777" w:rsidTr="00151F86">
        <w:trPr>
          <w:trHeight w:val="73"/>
        </w:trPr>
        <w:tc>
          <w:tcPr>
            <w:tcW w:w="4715" w:type="dxa"/>
            <w:gridSpan w:val="9"/>
            <w:tcBorders>
              <w:top w:val="nil"/>
              <w:left w:val="nil"/>
              <w:bottom w:val="single" w:sz="4" w:space="0" w:color="auto"/>
              <w:right w:val="nil"/>
            </w:tcBorders>
          </w:tcPr>
          <w:p w14:paraId="0B55A36E" w14:textId="77777777" w:rsidR="00F50DFB" w:rsidRPr="00E706DF" w:rsidRDefault="00F50DFB" w:rsidP="00151F86">
            <w:pPr>
              <w:spacing w:after="0" w:line="240" w:lineRule="auto"/>
              <w:rPr>
                <w:rFonts w:cs="Calibri"/>
                <w:b/>
                <w:bCs/>
                <w:sz w:val="20"/>
                <w:szCs w:val="20"/>
              </w:rPr>
            </w:pPr>
          </w:p>
          <w:p w14:paraId="6F6B799E" w14:textId="77777777" w:rsidR="00F50DFB" w:rsidRPr="00E706DF" w:rsidRDefault="00F50DF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9258741"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FC28EF8" w14:textId="77777777" w:rsidR="00F50DFB" w:rsidRPr="00E706DF" w:rsidRDefault="00F50DFB" w:rsidP="00151F86">
            <w:pPr>
              <w:spacing w:after="0" w:line="240" w:lineRule="auto"/>
              <w:rPr>
                <w:rFonts w:cs="Calibri"/>
                <w:b/>
                <w:sz w:val="20"/>
                <w:szCs w:val="20"/>
              </w:rPr>
            </w:pPr>
          </w:p>
          <w:p w14:paraId="65F3AF6F" w14:textId="77777777" w:rsidR="00F50DFB" w:rsidRPr="00E706DF" w:rsidRDefault="00F50DFB"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F50DFB" w:rsidRPr="00E706DF" w14:paraId="7B511A13" w14:textId="77777777" w:rsidTr="00151F86">
        <w:trPr>
          <w:trHeight w:val="907"/>
        </w:trPr>
        <w:tc>
          <w:tcPr>
            <w:tcW w:w="4715" w:type="dxa"/>
            <w:gridSpan w:val="9"/>
            <w:tcBorders>
              <w:top w:val="single" w:sz="4" w:space="0" w:color="auto"/>
              <w:left w:val="single" w:sz="4" w:space="0" w:color="auto"/>
              <w:bottom w:val="single" w:sz="4" w:space="0" w:color="auto"/>
              <w:right w:val="single" w:sz="4" w:space="0" w:color="auto"/>
            </w:tcBorders>
          </w:tcPr>
          <w:p w14:paraId="600552E3" w14:textId="77777777" w:rsidR="00F50DFB" w:rsidRDefault="00F50DFB" w:rsidP="00151F86">
            <w:pPr>
              <w:spacing w:after="0" w:line="240" w:lineRule="auto"/>
              <w:rPr>
                <w:sz w:val="20"/>
                <w:szCs w:val="20"/>
              </w:rPr>
            </w:pPr>
            <w:r w:rsidRPr="00E706DF">
              <w:rPr>
                <w:sz w:val="20"/>
                <w:szCs w:val="20"/>
              </w:rPr>
              <w:t>Cilj predmeta</w:t>
            </w:r>
            <w:r>
              <w:rPr>
                <w:sz w:val="20"/>
                <w:szCs w:val="20"/>
              </w:rPr>
              <w:t xml:space="preserve"> so:</w:t>
            </w:r>
          </w:p>
          <w:p w14:paraId="4749B33E" w14:textId="77777777" w:rsidR="00F50DFB" w:rsidRDefault="00F50DFB" w:rsidP="00151F86">
            <w:pPr>
              <w:spacing w:after="0" w:line="240" w:lineRule="auto"/>
              <w:rPr>
                <w:sz w:val="20"/>
                <w:szCs w:val="20"/>
              </w:rPr>
            </w:pPr>
            <w:r>
              <w:rPr>
                <w:sz w:val="20"/>
                <w:szCs w:val="20"/>
              </w:rPr>
              <w:t>- seznaniti študenta s principi modeliranja elektromagnetnih pojavov s poudarkom na časovno odvisnih problemih,</w:t>
            </w:r>
          </w:p>
          <w:p w14:paraId="716E3720" w14:textId="77777777" w:rsidR="00F50DFB" w:rsidRDefault="00F50DFB" w:rsidP="00151F86">
            <w:pPr>
              <w:spacing w:after="0" w:line="240" w:lineRule="auto"/>
              <w:rPr>
                <w:sz w:val="20"/>
                <w:szCs w:val="20"/>
              </w:rPr>
            </w:pPr>
            <w:r>
              <w:rPr>
                <w:sz w:val="20"/>
                <w:szCs w:val="20"/>
              </w:rPr>
              <w:t>- pojasniti teoretične osnove za numerično modeliranja,</w:t>
            </w:r>
          </w:p>
          <w:p w14:paraId="2C45AC28" w14:textId="77777777" w:rsidR="00F50DFB" w:rsidRDefault="00F50DFB" w:rsidP="00151F86">
            <w:pPr>
              <w:spacing w:after="0" w:line="240" w:lineRule="auto"/>
              <w:rPr>
                <w:sz w:val="20"/>
                <w:szCs w:val="20"/>
              </w:rPr>
            </w:pPr>
            <w:r>
              <w:rPr>
                <w:sz w:val="20"/>
                <w:szCs w:val="20"/>
              </w:rPr>
              <w:t>- predstaviti numerični pristop,</w:t>
            </w:r>
          </w:p>
          <w:p w14:paraId="07EA32CE" w14:textId="77777777" w:rsidR="00F50DFB" w:rsidRDefault="00F50DFB" w:rsidP="00151F86">
            <w:pPr>
              <w:spacing w:after="0" w:line="240" w:lineRule="auto"/>
              <w:rPr>
                <w:sz w:val="20"/>
                <w:szCs w:val="20"/>
              </w:rPr>
            </w:pPr>
            <w:r>
              <w:rPr>
                <w:sz w:val="20"/>
                <w:szCs w:val="20"/>
              </w:rPr>
              <w:t>- seznaniti študenta z opisi materialov za potrebe numeričnega modeliranja,</w:t>
            </w:r>
          </w:p>
          <w:p w14:paraId="3EABCC1F" w14:textId="77777777" w:rsidR="00F50DFB" w:rsidRPr="00C53B29" w:rsidRDefault="00F50DFB" w:rsidP="00151F86">
            <w:pPr>
              <w:spacing w:after="0" w:line="240" w:lineRule="auto"/>
              <w:rPr>
                <w:sz w:val="20"/>
                <w:szCs w:val="20"/>
              </w:rPr>
            </w:pPr>
            <w:r>
              <w:rPr>
                <w:sz w:val="20"/>
                <w:szCs w:val="20"/>
              </w:rPr>
              <w:t xml:space="preserve">- pojasniti primere modeliranja časovno odvisnih elektromagnetih problemov </w:t>
            </w:r>
          </w:p>
        </w:tc>
        <w:tc>
          <w:tcPr>
            <w:tcW w:w="153" w:type="dxa"/>
            <w:gridSpan w:val="2"/>
            <w:tcBorders>
              <w:top w:val="nil"/>
              <w:left w:val="single" w:sz="4" w:space="0" w:color="auto"/>
              <w:bottom w:val="nil"/>
              <w:right w:val="single" w:sz="4" w:space="0" w:color="auto"/>
            </w:tcBorders>
          </w:tcPr>
          <w:p w14:paraId="5FC29F72"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86BBE9E" w14:textId="77777777" w:rsidR="00F50DFB" w:rsidRDefault="00F50DFB" w:rsidP="00151F86">
            <w:pPr>
              <w:spacing w:after="0" w:line="240" w:lineRule="auto"/>
              <w:rPr>
                <w:sz w:val="20"/>
                <w:szCs w:val="20"/>
              </w:rPr>
            </w:pPr>
            <w:r w:rsidRPr="00E706DF">
              <w:rPr>
                <w:sz w:val="20"/>
                <w:szCs w:val="20"/>
              </w:rPr>
              <w:t xml:space="preserve">The objective of this course </w:t>
            </w:r>
            <w:r>
              <w:rPr>
                <w:sz w:val="20"/>
                <w:szCs w:val="20"/>
              </w:rPr>
              <w:t>are:</w:t>
            </w:r>
          </w:p>
          <w:p w14:paraId="687C83F2" w14:textId="77777777" w:rsidR="00F50DFB" w:rsidRDefault="00F50DFB" w:rsidP="00151F86">
            <w:pPr>
              <w:spacing w:after="0" w:line="240" w:lineRule="auto"/>
              <w:rPr>
                <w:sz w:val="20"/>
                <w:szCs w:val="20"/>
              </w:rPr>
            </w:pPr>
            <w:r>
              <w:rPr>
                <w:sz w:val="20"/>
                <w:szCs w:val="20"/>
              </w:rPr>
              <w:t>-</w:t>
            </w:r>
            <w:r w:rsidRPr="00E706DF">
              <w:rPr>
                <w:sz w:val="20"/>
                <w:szCs w:val="20"/>
              </w:rPr>
              <w:t xml:space="preserve"> description of the electromagnetic phenomena with emphasis on the time dependant phenomena</w:t>
            </w:r>
          </w:p>
          <w:p w14:paraId="0BDEBEDF" w14:textId="77777777" w:rsidR="00F50DFB" w:rsidRDefault="00F50DFB" w:rsidP="00151F86">
            <w:pPr>
              <w:spacing w:after="0" w:line="240" w:lineRule="auto"/>
              <w:rPr>
                <w:sz w:val="20"/>
                <w:szCs w:val="20"/>
              </w:rPr>
            </w:pPr>
            <w:r>
              <w:rPr>
                <w:sz w:val="20"/>
                <w:szCs w:val="20"/>
              </w:rPr>
              <w:t>-  description of the t</w:t>
            </w:r>
            <w:r w:rsidRPr="00E706DF">
              <w:rPr>
                <w:sz w:val="20"/>
                <w:szCs w:val="20"/>
              </w:rPr>
              <w:t>heoretical basis for the numerical modelling</w:t>
            </w:r>
            <w:r w:rsidRPr="00E706DF" w:rsidDel="00F92EF9">
              <w:rPr>
                <w:sz w:val="20"/>
                <w:szCs w:val="20"/>
              </w:rPr>
              <w:t xml:space="preserve"> </w:t>
            </w:r>
          </w:p>
          <w:p w14:paraId="7B4D3053" w14:textId="77777777" w:rsidR="00F50DFB" w:rsidRDefault="00F50DFB" w:rsidP="00151F86">
            <w:pPr>
              <w:spacing w:after="0" w:line="240" w:lineRule="auto"/>
              <w:rPr>
                <w:sz w:val="20"/>
                <w:szCs w:val="20"/>
              </w:rPr>
            </w:pPr>
            <w:r>
              <w:rPr>
                <w:sz w:val="20"/>
                <w:szCs w:val="20"/>
              </w:rPr>
              <w:t xml:space="preserve">- description of numerical approach </w:t>
            </w:r>
          </w:p>
          <w:p w14:paraId="5B43CCA6" w14:textId="77777777" w:rsidR="00F50DFB" w:rsidRDefault="00F50DFB" w:rsidP="00151F86">
            <w:pPr>
              <w:spacing w:after="0" w:line="240" w:lineRule="auto"/>
              <w:rPr>
                <w:sz w:val="20"/>
                <w:szCs w:val="20"/>
              </w:rPr>
            </w:pPr>
            <w:r>
              <w:rPr>
                <w:sz w:val="20"/>
                <w:szCs w:val="20"/>
              </w:rPr>
              <w:t>- description of</w:t>
            </w:r>
            <w:r w:rsidRPr="001F75DA">
              <w:rPr>
                <w:sz w:val="20"/>
                <w:szCs w:val="20"/>
              </w:rPr>
              <w:t xml:space="preserve"> materials for the needs of numerical modeling</w:t>
            </w:r>
          </w:p>
          <w:p w14:paraId="530ED6BE" w14:textId="77777777" w:rsidR="00F50DFB" w:rsidRPr="00E706DF" w:rsidRDefault="00F50DFB" w:rsidP="00151F86">
            <w:pPr>
              <w:spacing w:after="0" w:line="240" w:lineRule="auto"/>
              <w:rPr>
                <w:rFonts w:cs="Calibri"/>
                <w:sz w:val="20"/>
                <w:szCs w:val="20"/>
              </w:rPr>
            </w:pPr>
            <w:r>
              <w:rPr>
                <w:sz w:val="20"/>
                <w:szCs w:val="20"/>
              </w:rPr>
              <w:t xml:space="preserve">- </w:t>
            </w:r>
            <w:r w:rsidRPr="001F75DA">
              <w:rPr>
                <w:sz w:val="20"/>
                <w:szCs w:val="20"/>
              </w:rPr>
              <w:t>explain</w:t>
            </w:r>
            <w:r>
              <w:rPr>
                <w:sz w:val="20"/>
                <w:szCs w:val="20"/>
              </w:rPr>
              <w:t>ation of</w:t>
            </w:r>
            <w:r w:rsidRPr="001F75DA">
              <w:rPr>
                <w:sz w:val="20"/>
                <w:szCs w:val="20"/>
              </w:rPr>
              <w:t xml:space="preserve"> examples of modeling time-dependent electromagnetic problems</w:t>
            </w:r>
            <w:r w:rsidRPr="001F75DA" w:rsidDel="00F92EF9">
              <w:rPr>
                <w:sz w:val="20"/>
                <w:szCs w:val="20"/>
              </w:rPr>
              <w:t xml:space="preserve"> </w:t>
            </w:r>
          </w:p>
        </w:tc>
      </w:tr>
      <w:tr w:rsidR="00F50DFB" w:rsidRPr="00E706DF" w14:paraId="2ED9F25A" w14:textId="77777777" w:rsidTr="00151F86">
        <w:trPr>
          <w:trHeight w:val="117"/>
        </w:trPr>
        <w:tc>
          <w:tcPr>
            <w:tcW w:w="4726" w:type="dxa"/>
            <w:gridSpan w:val="10"/>
            <w:tcBorders>
              <w:top w:val="nil"/>
              <w:left w:val="nil"/>
              <w:bottom w:val="single" w:sz="4" w:space="0" w:color="auto"/>
              <w:right w:val="nil"/>
            </w:tcBorders>
          </w:tcPr>
          <w:p w14:paraId="7162500C" w14:textId="77777777" w:rsidR="00F50DFB" w:rsidRPr="00E706DF" w:rsidRDefault="00F50DFB" w:rsidP="00151F86">
            <w:pPr>
              <w:spacing w:after="0" w:line="240" w:lineRule="auto"/>
              <w:rPr>
                <w:rFonts w:cs="Calibri"/>
                <w:b/>
                <w:sz w:val="20"/>
                <w:szCs w:val="20"/>
              </w:rPr>
            </w:pPr>
          </w:p>
          <w:p w14:paraId="63A5D405" w14:textId="77777777" w:rsidR="00F50DFB" w:rsidRPr="00E706DF" w:rsidRDefault="00F50DF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6BC3A0CD" w14:textId="77777777" w:rsidR="00F50DFB" w:rsidRPr="00E706DF" w:rsidRDefault="00F50DFB" w:rsidP="00151F86">
            <w:pPr>
              <w:spacing w:after="0" w:line="240" w:lineRule="auto"/>
              <w:rPr>
                <w:rFonts w:cs="Calibri"/>
                <w:b/>
                <w:sz w:val="20"/>
                <w:szCs w:val="20"/>
              </w:rPr>
            </w:pPr>
          </w:p>
          <w:p w14:paraId="4AFCC245"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DB5BD30" w14:textId="77777777" w:rsidR="00F50DFB" w:rsidRPr="00E706DF" w:rsidRDefault="00F50DFB" w:rsidP="00151F86">
            <w:pPr>
              <w:spacing w:after="0" w:line="240" w:lineRule="auto"/>
              <w:rPr>
                <w:rFonts w:cs="Calibri"/>
                <w:b/>
                <w:sz w:val="20"/>
                <w:szCs w:val="20"/>
              </w:rPr>
            </w:pPr>
          </w:p>
          <w:p w14:paraId="2027B866" w14:textId="77777777" w:rsidR="00F50DFB" w:rsidRPr="00E706DF" w:rsidRDefault="00F50DFB" w:rsidP="00151F86">
            <w:pPr>
              <w:spacing w:after="0" w:line="240" w:lineRule="auto"/>
              <w:rPr>
                <w:rFonts w:cs="Calibri"/>
                <w:b/>
                <w:sz w:val="20"/>
                <w:szCs w:val="20"/>
              </w:rPr>
            </w:pPr>
            <w:r w:rsidRPr="00E706DF">
              <w:rPr>
                <w:rFonts w:cs="Calibri"/>
                <w:b/>
                <w:sz w:val="20"/>
                <w:szCs w:val="20"/>
              </w:rPr>
              <w:t>Intended learning outcomes:</w:t>
            </w:r>
          </w:p>
        </w:tc>
      </w:tr>
      <w:tr w:rsidR="00F50DFB" w:rsidRPr="00E706DF" w14:paraId="3B3ED4B6"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7A33439A" w14:textId="77777777" w:rsidR="00F50DFB" w:rsidRPr="00E706DF" w:rsidRDefault="00F50DFB" w:rsidP="00151F86">
            <w:pPr>
              <w:spacing w:after="0" w:line="240" w:lineRule="auto"/>
              <w:jc w:val="both"/>
              <w:rPr>
                <w:sz w:val="20"/>
                <w:szCs w:val="20"/>
                <w:u w:val="single"/>
                <w:lang w:val="it-IT"/>
              </w:rPr>
            </w:pPr>
            <w:r w:rsidRPr="00E706DF">
              <w:rPr>
                <w:sz w:val="20"/>
                <w:szCs w:val="20"/>
                <w:u w:val="single"/>
                <w:lang w:val="it-IT"/>
              </w:rPr>
              <w:t>Znanje in razumevanje:</w:t>
            </w:r>
          </w:p>
          <w:p w14:paraId="1BB57424" w14:textId="77777777" w:rsidR="00F50DFB" w:rsidRPr="00E706DF" w:rsidRDefault="00F50DFB" w:rsidP="00151F86">
            <w:pPr>
              <w:spacing w:after="0" w:line="240" w:lineRule="auto"/>
              <w:jc w:val="both"/>
              <w:rPr>
                <w:sz w:val="20"/>
                <w:szCs w:val="20"/>
                <w:lang w:val="it-IT"/>
              </w:rPr>
            </w:pPr>
            <w:r w:rsidRPr="00E706DF">
              <w:rPr>
                <w:sz w:val="20"/>
                <w:szCs w:val="20"/>
                <w:lang w:val="it-IT"/>
              </w:rPr>
              <w:t>Po zaključku tega predmeta bo študent sposoben</w:t>
            </w:r>
          </w:p>
          <w:p w14:paraId="1B355309" w14:textId="77777777" w:rsidR="00F50DFB" w:rsidRPr="00E706DF" w:rsidRDefault="00F50DFB" w:rsidP="00F50DFB">
            <w:pPr>
              <w:numPr>
                <w:ilvl w:val="0"/>
                <w:numId w:val="25"/>
              </w:numPr>
              <w:spacing w:after="0" w:line="240" w:lineRule="auto"/>
              <w:jc w:val="both"/>
              <w:rPr>
                <w:sz w:val="20"/>
                <w:szCs w:val="20"/>
                <w:lang w:val="it-IT"/>
              </w:rPr>
            </w:pPr>
            <w:r>
              <w:rPr>
                <w:sz w:val="20"/>
                <w:szCs w:val="20"/>
                <w:lang w:val="it-IT"/>
              </w:rPr>
              <w:t xml:space="preserve">uporabiti </w:t>
            </w:r>
            <w:r w:rsidRPr="00E706DF">
              <w:rPr>
                <w:sz w:val="20"/>
                <w:szCs w:val="20"/>
                <w:lang w:val="it-IT"/>
              </w:rPr>
              <w:t xml:space="preserve"> znanje in razumevanje principov modeliranja in reševanje elektromagnetnih pojavov,</w:t>
            </w:r>
          </w:p>
          <w:p w14:paraId="67BF3E75" w14:textId="77777777" w:rsidR="00F50DFB" w:rsidRPr="00E706DF" w:rsidRDefault="00F50DFB" w:rsidP="00F50DFB">
            <w:pPr>
              <w:numPr>
                <w:ilvl w:val="0"/>
                <w:numId w:val="25"/>
              </w:numPr>
              <w:spacing w:after="0" w:line="240" w:lineRule="auto"/>
              <w:jc w:val="both"/>
              <w:rPr>
                <w:sz w:val="20"/>
                <w:szCs w:val="20"/>
                <w:lang w:val="it-IT"/>
              </w:rPr>
            </w:pPr>
            <w:r>
              <w:rPr>
                <w:sz w:val="20"/>
                <w:szCs w:val="20"/>
                <w:lang w:val="it-IT"/>
              </w:rPr>
              <w:t xml:space="preserve">analizirati </w:t>
            </w:r>
            <w:r w:rsidRPr="00E706DF">
              <w:rPr>
                <w:sz w:val="20"/>
                <w:szCs w:val="20"/>
                <w:lang w:val="it-IT"/>
              </w:rPr>
              <w:t xml:space="preserve"> in rešiti enostavne aplikacije s področja časovno odvisnih elektromagnetnih pojavov.</w:t>
            </w:r>
          </w:p>
        </w:tc>
        <w:tc>
          <w:tcPr>
            <w:tcW w:w="142" w:type="dxa"/>
            <w:tcBorders>
              <w:top w:val="nil"/>
              <w:left w:val="single" w:sz="4" w:space="0" w:color="auto"/>
              <w:bottom w:val="nil"/>
              <w:right w:val="single" w:sz="4" w:space="0" w:color="auto"/>
            </w:tcBorders>
          </w:tcPr>
          <w:p w14:paraId="2ECC0591" w14:textId="77777777" w:rsidR="00F50DFB" w:rsidRPr="00E706DF" w:rsidRDefault="00F50DFB" w:rsidP="00151F86">
            <w:pPr>
              <w:spacing w:after="0" w:line="240" w:lineRule="auto"/>
              <w:rPr>
                <w:rFonts w:cs="Calibri"/>
                <w:sz w:val="20"/>
                <w:szCs w:val="20"/>
              </w:rPr>
            </w:pPr>
          </w:p>
          <w:p w14:paraId="63FE5734" w14:textId="77777777" w:rsidR="00F50DFB" w:rsidRPr="00E706DF" w:rsidRDefault="00F50DFB" w:rsidP="00151F86">
            <w:pPr>
              <w:spacing w:after="0" w:line="240" w:lineRule="auto"/>
              <w:rPr>
                <w:rFonts w:cs="Calibri"/>
                <w:sz w:val="20"/>
                <w:szCs w:val="20"/>
              </w:rPr>
            </w:pPr>
          </w:p>
          <w:p w14:paraId="2F644354"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3477B466" w14:textId="77777777" w:rsidR="00F50DFB" w:rsidRPr="00E706DF" w:rsidRDefault="00F50DFB" w:rsidP="00151F86">
            <w:pPr>
              <w:spacing w:after="0" w:line="240" w:lineRule="auto"/>
              <w:jc w:val="both"/>
              <w:rPr>
                <w:sz w:val="20"/>
                <w:szCs w:val="20"/>
                <w:u w:val="single"/>
              </w:rPr>
            </w:pPr>
            <w:r w:rsidRPr="00E706DF">
              <w:rPr>
                <w:sz w:val="20"/>
                <w:szCs w:val="20"/>
                <w:u w:val="single"/>
              </w:rPr>
              <w:t>Knowledge and understanding:</w:t>
            </w:r>
          </w:p>
          <w:p w14:paraId="6F508073" w14:textId="77777777" w:rsidR="00F50DFB" w:rsidRPr="00E706DF" w:rsidRDefault="00F50DFB" w:rsidP="00151F86">
            <w:pPr>
              <w:spacing w:after="0" w:line="240" w:lineRule="auto"/>
              <w:jc w:val="both"/>
              <w:rPr>
                <w:sz w:val="20"/>
                <w:szCs w:val="20"/>
              </w:rPr>
            </w:pPr>
            <w:r w:rsidRPr="00E706DF">
              <w:rPr>
                <w:sz w:val="20"/>
                <w:szCs w:val="20"/>
              </w:rPr>
              <w:t>On completion of this course the student will be able to</w:t>
            </w:r>
          </w:p>
          <w:p w14:paraId="7E5C9BFB" w14:textId="77777777" w:rsidR="00F50DFB" w:rsidRPr="00E706DF" w:rsidRDefault="00F50DFB" w:rsidP="00F50DFB">
            <w:pPr>
              <w:numPr>
                <w:ilvl w:val="0"/>
                <w:numId w:val="27"/>
              </w:numPr>
              <w:autoSpaceDE w:val="0"/>
              <w:autoSpaceDN w:val="0"/>
              <w:adjustRightInd w:val="0"/>
              <w:spacing w:after="0" w:line="240" w:lineRule="auto"/>
              <w:jc w:val="both"/>
              <w:rPr>
                <w:rFonts w:cs="TimesNewRomanPSMT"/>
                <w:sz w:val="20"/>
                <w:szCs w:val="20"/>
                <w:lang w:eastAsia="sl-SI"/>
              </w:rPr>
            </w:pPr>
            <w:r>
              <w:rPr>
                <w:rFonts w:cs="TimesNewRomanPSMT"/>
                <w:sz w:val="20"/>
                <w:szCs w:val="20"/>
                <w:lang w:eastAsia="sl-SI"/>
              </w:rPr>
              <w:t xml:space="preserve">use </w:t>
            </w:r>
            <w:r w:rsidRPr="00E706DF">
              <w:rPr>
                <w:rFonts w:cs="TimesNewRomanPSMT"/>
                <w:sz w:val="20"/>
                <w:szCs w:val="20"/>
                <w:lang w:eastAsia="sl-SI"/>
              </w:rPr>
              <w:t xml:space="preserve"> knowledge and understanding of modelling principles and solving of electromagnetic phenomena,</w:t>
            </w:r>
          </w:p>
          <w:p w14:paraId="41D8F514" w14:textId="77777777" w:rsidR="00F50DFB" w:rsidRPr="00E706DF" w:rsidRDefault="00F50DFB" w:rsidP="00F50DFB">
            <w:pPr>
              <w:numPr>
                <w:ilvl w:val="0"/>
                <w:numId w:val="27"/>
              </w:numPr>
              <w:autoSpaceDE w:val="0"/>
              <w:autoSpaceDN w:val="0"/>
              <w:adjustRightInd w:val="0"/>
              <w:spacing w:after="0" w:line="240" w:lineRule="auto"/>
              <w:jc w:val="both"/>
              <w:rPr>
                <w:rFonts w:cs="TimesNewRomanPSMT"/>
                <w:sz w:val="20"/>
                <w:szCs w:val="20"/>
                <w:lang w:eastAsia="sl-SI"/>
              </w:rPr>
            </w:pPr>
            <w:r>
              <w:rPr>
                <w:rFonts w:cs="TimesNewRomanPSMT"/>
                <w:sz w:val="20"/>
                <w:szCs w:val="20"/>
                <w:lang w:eastAsia="sl-SI"/>
              </w:rPr>
              <w:t xml:space="preserve">analyze </w:t>
            </w:r>
            <w:r w:rsidRPr="00E706DF">
              <w:rPr>
                <w:rFonts w:cs="TimesNewRomanPSMT"/>
                <w:sz w:val="20"/>
                <w:szCs w:val="20"/>
                <w:lang w:eastAsia="sl-SI"/>
              </w:rPr>
              <w:t xml:space="preserve"> and solving applications of time dependant electromagnetic phenomena.</w:t>
            </w:r>
          </w:p>
        </w:tc>
      </w:tr>
      <w:tr w:rsidR="00F50DFB" w:rsidRPr="00E706DF" w14:paraId="5F2DC58B" w14:textId="77777777" w:rsidTr="00151F86">
        <w:trPr>
          <w:trHeight w:val="1417"/>
        </w:trPr>
        <w:tc>
          <w:tcPr>
            <w:tcW w:w="4726" w:type="dxa"/>
            <w:gridSpan w:val="10"/>
            <w:tcBorders>
              <w:top w:val="nil"/>
              <w:left w:val="single" w:sz="4" w:space="0" w:color="auto"/>
              <w:bottom w:val="single" w:sz="4" w:space="0" w:color="auto"/>
              <w:right w:val="single" w:sz="4" w:space="0" w:color="auto"/>
            </w:tcBorders>
          </w:tcPr>
          <w:p w14:paraId="747318CA" w14:textId="77777777" w:rsidR="00F50DFB" w:rsidRPr="00E706DF" w:rsidRDefault="00F50DFB" w:rsidP="00151F86">
            <w:pPr>
              <w:spacing w:after="0" w:line="240" w:lineRule="auto"/>
              <w:jc w:val="both"/>
              <w:rPr>
                <w:sz w:val="20"/>
                <w:szCs w:val="20"/>
                <w:u w:val="single"/>
                <w:lang w:val="it-IT"/>
              </w:rPr>
            </w:pPr>
            <w:r w:rsidRPr="00E706DF">
              <w:rPr>
                <w:sz w:val="20"/>
                <w:szCs w:val="20"/>
                <w:u w:val="single"/>
                <w:lang w:val="it-IT"/>
              </w:rPr>
              <w:lastRenderedPageBreak/>
              <w:t>Prenosljive/ključne spretnosti in drugi atributi:</w:t>
            </w:r>
          </w:p>
          <w:p w14:paraId="7E8AF2F1" w14:textId="77777777" w:rsidR="00F50DFB" w:rsidRPr="00E706DF" w:rsidRDefault="00F50DFB" w:rsidP="00F50DFB">
            <w:pPr>
              <w:numPr>
                <w:ilvl w:val="0"/>
                <w:numId w:val="26"/>
              </w:numPr>
              <w:spacing w:after="0" w:line="240" w:lineRule="auto"/>
              <w:jc w:val="both"/>
              <w:rPr>
                <w:sz w:val="20"/>
                <w:szCs w:val="20"/>
                <w:lang w:val="it-IT"/>
              </w:rPr>
            </w:pPr>
            <w:r w:rsidRPr="00E706DF">
              <w:rPr>
                <w:i/>
                <w:sz w:val="20"/>
                <w:szCs w:val="20"/>
                <w:lang w:val="it-IT"/>
              </w:rPr>
              <w:t>Spretnosti komuniciranja:</w:t>
            </w:r>
            <w:r w:rsidRPr="00E706DF">
              <w:rPr>
                <w:sz w:val="20"/>
                <w:szCs w:val="20"/>
                <w:lang w:val="it-IT"/>
              </w:rPr>
              <w:t xml:space="preserve"> ustni zagovor izpita, pisno izražanje na pisnem izpitu.</w:t>
            </w:r>
          </w:p>
          <w:p w14:paraId="3397079B" w14:textId="77777777" w:rsidR="00F50DFB" w:rsidRPr="00E706DF" w:rsidRDefault="00F50DFB" w:rsidP="00F50DFB">
            <w:pPr>
              <w:numPr>
                <w:ilvl w:val="0"/>
                <w:numId w:val="26"/>
              </w:numPr>
              <w:spacing w:after="0" w:line="240" w:lineRule="auto"/>
              <w:jc w:val="both"/>
              <w:rPr>
                <w:sz w:val="20"/>
                <w:szCs w:val="20"/>
                <w:lang w:val="it-IT"/>
              </w:rPr>
            </w:pPr>
            <w:r w:rsidRPr="00E706DF">
              <w:rPr>
                <w:i/>
                <w:sz w:val="20"/>
                <w:szCs w:val="20"/>
                <w:lang w:val="it-IT"/>
              </w:rPr>
              <w:t>Uporaba informacijske tehnologije:</w:t>
            </w:r>
            <w:r w:rsidRPr="00E706DF">
              <w:rPr>
                <w:sz w:val="20"/>
                <w:szCs w:val="20"/>
                <w:lang w:val="it-IT"/>
              </w:rPr>
              <w:t xml:space="preserve"> uporaba programskih orodij za numerično modeliranje časovno odvisnih elektromagnetnih pojavov.</w:t>
            </w:r>
          </w:p>
          <w:p w14:paraId="440B891E" w14:textId="77777777" w:rsidR="00F50DFB" w:rsidRPr="00E706DF" w:rsidRDefault="00F50DFB" w:rsidP="00F50DFB">
            <w:pPr>
              <w:numPr>
                <w:ilvl w:val="0"/>
                <w:numId w:val="26"/>
              </w:numPr>
              <w:spacing w:after="0" w:line="240" w:lineRule="auto"/>
              <w:jc w:val="both"/>
              <w:rPr>
                <w:sz w:val="20"/>
                <w:szCs w:val="20"/>
                <w:lang w:val="it-IT"/>
              </w:rPr>
            </w:pPr>
            <w:r w:rsidRPr="00E706DF">
              <w:rPr>
                <w:i/>
                <w:sz w:val="20"/>
                <w:szCs w:val="20"/>
                <w:lang w:val="it-IT"/>
              </w:rPr>
              <w:t>Reševanje problemov:</w:t>
            </w:r>
            <w:r w:rsidRPr="00E706DF">
              <w:rPr>
                <w:sz w:val="20"/>
                <w:szCs w:val="20"/>
                <w:lang w:val="it-IT"/>
              </w:rPr>
              <w:t xml:space="preserve"> modeliranje časovno odvisnega elektromagnetnega pojava</w:t>
            </w:r>
          </w:p>
        </w:tc>
        <w:tc>
          <w:tcPr>
            <w:tcW w:w="142" w:type="dxa"/>
            <w:tcBorders>
              <w:top w:val="nil"/>
              <w:left w:val="single" w:sz="4" w:space="0" w:color="auto"/>
              <w:bottom w:val="nil"/>
              <w:right w:val="single" w:sz="4" w:space="0" w:color="auto"/>
            </w:tcBorders>
          </w:tcPr>
          <w:p w14:paraId="09982C81"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2DEFF3DB" w14:textId="77777777" w:rsidR="00F50DFB" w:rsidRPr="00E706DF" w:rsidRDefault="00F50DFB" w:rsidP="00151F86">
            <w:pPr>
              <w:spacing w:after="0" w:line="240" w:lineRule="auto"/>
              <w:jc w:val="both"/>
              <w:rPr>
                <w:sz w:val="20"/>
                <w:szCs w:val="20"/>
                <w:u w:val="single"/>
              </w:rPr>
            </w:pPr>
            <w:r w:rsidRPr="00E706DF">
              <w:rPr>
                <w:sz w:val="20"/>
                <w:szCs w:val="20"/>
                <w:u w:val="single"/>
              </w:rPr>
              <w:t>Transferable/Key skills and other attributes:</w:t>
            </w:r>
          </w:p>
          <w:p w14:paraId="696AEBBA" w14:textId="77777777" w:rsidR="00F50DFB" w:rsidRPr="00E706DF" w:rsidRDefault="00F50DFB" w:rsidP="00F50DFB">
            <w:pPr>
              <w:numPr>
                <w:ilvl w:val="0"/>
                <w:numId w:val="28"/>
              </w:numPr>
              <w:spacing w:after="0" w:line="240" w:lineRule="auto"/>
              <w:jc w:val="both"/>
              <w:rPr>
                <w:sz w:val="20"/>
                <w:szCs w:val="20"/>
              </w:rPr>
            </w:pPr>
            <w:r w:rsidRPr="00E706DF">
              <w:rPr>
                <w:i/>
                <w:sz w:val="20"/>
                <w:szCs w:val="20"/>
              </w:rPr>
              <w:t>Communication skills:</w:t>
            </w:r>
            <w:r w:rsidRPr="00E706DF">
              <w:rPr>
                <w:sz w:val="20"/>
                <w:szCs w:val="20"/>
              </w:rPr>
              <w:t xml:space="preserve"> oral examination defence, manner of expression at written examination.</w:t>
            </w:r>
          </w:p>
          <w:p w14:paraId="45E2303D" w14:textId="77777777" w:rsidR="00F50DFB" w:rsidRPr="00E706DF" w:rsidRDefault="00F50DFB" w:rsidP="00F50DFB">
            <w:pPr>
              <w:numPr>
                <w:ilvl w:val="0"/>
                <w:numId w:val="28"/>
              </w:numPr>
              <w:spacing w:after="0" w:line="240" w:lineRule="auto"/>
              <w:jc w:val="both"/>
              <w:rPr>
                <w:sz w:val="20"/>
                <w:szCs w:val="20"/>
              </w:rPr>
            </w:pPr>
            <w:r w:rsidRPr="00E706DF">
              <w:rPr>
                <w:i/>
                <w:sz w:val="20"/>
                <w:szCs w:val="20"/>
              </w:rPr>
              <w:t>Use of information technology:</w:t>
            </w:r>
            <w:r w:rsidRPr="00E706DF">
              <w:rPr>
                <w:sz w:val="20"/>
                <w:szCs w:val="20"/>
              </w:rPr>
              <w:t xml:space="preserve"> use of numerical time dependant electromagnetic phenomena modelling software tools.</w:t>
            </w:r>
          </w:p>
          <w:p w14:paraId="11615CB2" w14:textId="77777777" w:rsidR="00F50DFB" w:rsidRPr="00E706DF" w:rsidRDefault="00F50DFB" w:rsidP="00F50DFB">
            <w:pPr>
              <w:numPr>
                <w:ilvl w:val="0"/>
                <w:numId w:val="28"/>
              </w:numPr>
              <w:spacing w:after="0" w:line="240" w:lineRule="auto"/>
              <w:jc w:val="both"/>
              <w:rPr>
                <w:sz w:val="20"/>
                <w:szCs w:val="20"/>
              </w:rPr>
            </w:pPr>
            <w:r w:rsidRPr="00E706DF">
              <w:rPr>
                <w:i/>
                <w:sz w:val="20"/>
                <w:szCs w:val="20"/>
              </w:rPr>
              <w:t>Problem solving:</w:t>
            </w:r>
            <w:r w:rsidRPr="00E706DF">
              <w:rPr>
                <w:sz w:val="20"/>
                <w:szCs w:val="20"/>
              </w:rPr>
              <w:t xml:space="preserve"> design of the time dependant electromagnetic phenomena.</w:t>
            </w:r>
          </w:p>
        </w:tc>
      </w:tr>
      <w:tr w:rsidR="00F50DFB" w:rsidRPr="00E706DF" w14:paraId="5D3ABEB2" w14:textId="77777777" w:rsidTr="00151F86">
        <w:tc>
          <w:tcPr>
            <w:tcW w:w="4726" w:type="dxa"/>
            <w:gridSpan w:val="10"/>
            <w:tcBorders>
              <w:top w:val="nil"/>
              <w:left w:val="nil"/>
              <w:bottom w:val="single" w:sz="4" w:space="0" w:color="auto"/>
              <w:right w:val="nil"/>
            </w:tcBorders>
          </w:tcPr>
          <w:p w14:paraId="7A005E21" w14:textId="77777777" w:rsidR="00F50DFB" w:rsidRPr="00E706DF" w:rsidRDefault="00F50DFB" w:rsidP="00151F86">
            <w:pPr>
              <w:spacing w:after="0" w:line="240" w:lineRule="auto"/>
              <w:rPr>
                <w:rFonts w:cs="Calibri"/>
                <w:b/>
                <w:sz w:val="20"/>
                <w:szCs w:val="20"/>
              </w:rPr>
            </w:pPr>
          </w:p>
          <w:p w14:paraId="7B2802C2" w14:textId="77777777" w:rsidR="00F50DFB" w:rsidRPr="00E706DF" w:rsidRDefault="00F50DFB"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48FEC689" w14:textId="77777777" w:rsidR="00F50DFB" w:rsidRPr="00E706DF" w:rsidRDefault="00F50DFB" w:rsidP="00151F86">
            <w:pPr>
              <w:spacing w:after="0" w:line="240" w:lineRule="auto"/>
              <w:rPr>
                <w:rFonts w:cs="Calibri"/>
                <w:b/>
                <w:sz w:val="20"/>
                <w:szCs w:val="20"/>
              </w:rPr>
            </w:pPr>
          </w:p>
          <w:p w14:paraId="71134B8F"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C46AC55" w14:textId="77777777" w:rsidR="00F50DFB" w:rsidRPr="00E706DF" w:rsidRDefault="00F50DFB" w:rsidP="00151F86">
            <w:pPr>
              <w:spacing w:after="0" w:line="240" w:lineRule="auto"/>
              <w:rPr>
                <w:rFonts w:cs="Calibri"/>
                <w:b/>
                <w:sz w:val="20"/>
                <w:szCs w:val="20"/>
              </w:rPr>
            </w:pPr>
          </w:p>
          <w:p w14:paraId="0E4DE444" w14:textId="77777777" w:rsidR="00F50DFB" w:rsidRPr="00E706DF" w:rsidRDefault="00F50DFB" w:rsidP="00151F86">
            <w:pPr>
              <w:spacing w:after="0" w:line="240" w:lineRule="auto"/>
              <w:rPr>
                <w:rFonts w:cs="Calibri"/>
                <w:b/>
                <w:sz w:val="20"/>
                <w:szCs w:val="20"/>
              </w:rPr>
            </w:pPr>
            <w:r w:rsidRPr="00E706DF">
              <w:rPr>
                <w:rFonts w:cs="Calibri"/>
                <w:b/>
                <w:sz w:val="20"/>
                <w:szCs w:val="20"/>
              </w:rPr>
              <w:t>Learning and teaching methods:</w:t>
            </w:r>
          </w:p>
        </w:tc>
      </w:tr>
      <w:tr w:rsidR="00F50DFB" w:rsidRPr="00E706DF" w14:paraId="7CEF81C3" w14:textId="77777777" w:rsidTr="00151F86">
        <w:trPr>
          <w:trHeight w:val="738"/>
        </w:trPr>
        <w:tc>
          <w:tcPr>
            <w:tcW w:w="4726" w:type="dxa"/>
            <w:gridSpan w:val="10"/>
            <w:tcBorders>
              <w:top w:val="single" w:sz="4" w:space="0" w:color="auto"/>
              <w:left w:val="single" w:sz="4" w:space="0" w:color="auto"/>
              <w:bottom w:val="single" w:sz="4" w:space="0" w:color="auto"/>
              <w:right w:val="single" w:sz="4" w:space="0" w:color="auto"/>
            </w:tcBorders>
          </w:tcPr>
          <w:p w14:paraId="31B2A322" w14:textId="77777777" w:rsidR="00F50DFB" w:rsidRPr="00E706DF" w:rsidRDefault="00F50DFB" w:rsidP="00151F86">
            <w:pPr>
              <w:spacing w:after="0" w:line="240" w:lineRule="auto"/>
              <w:jc w:val="both"/>
              <w:rPr>
                <w:sz w:val="20"/>
                <w:szCs w:val="20"/>
              </w:rPr>
            </w:pPr>
            <w:r w:rsidRPr="00E706DF">
              <w:rPr>
                <w:sz w:val="20"/>
                <w:szCs w:val="20"/>
              </w:rPr>
              <w:t>predavanja,</w:t>
            </w:r>
          </w:p>
          <w:p w14:paraId="2D291B7B" w14:textId="77777777" w:rsidR="00F50DFB" w:rsidRPr="00E706DF" w:rsidRDefault="00F50DFB" w:rsidP="00151F86">
            <w:pPr>
              <w:spacing w:after="0" w:line="240" w:lineRule="auto"/>
              <w:jc w:val="both"/>
              <w:rPr>
                <w:sz w:val="20"/>
                <w:szCs w:val="20"/>
              </w:rPr>
            </w:pPr>
            <w:r w:rsidRPr="00E706DF">
              <w:rPr>
                <w:sz w:val="20"/>
                <w:szCs w:val="20"/>
              </w:rPr>
              <w:t>laboratorijske vaje</w:t>
            </w:r>
          </w:p>
          <w:p w14:paraId="1D100624" w14:textId="77777777" w:rsidR="00F50DFB" w:rsidRPr="00E706DF" w:rsidRDefault="00F50DFB" w:rsidP="00151F86">
            <w:pPr>
              <w:rPr>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AC85F5C"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3FEFC73" w14:textId="77777777" w:rsidR="00F50DFB" w:rsidRPr="00E706DF" w:rsidRDefault="00F50DFB" w:rsidP="00151F86">
            <w:pPr>
              <w:spacing w:after="0" w:line="240" w:lineRule="auto"/>
              <w:jc w:val="both"/>
              <w:rPr>
                <w:sz w:val="20"/>
                <w:szCs w:val="20"/>
              </w:rPr>
            </w:pPr>
            <w:r w:rsidRPr="00E706DF">
              <w:rPr>
                <w:sz w:val="20"/>
                <w:szCs w:val="20"/>
              </w:rPr>
              <w:t>lectures,</w:t>
            </w:r>
          </w:p>
          <w:p w14:paraId="2827B22D" w14:textId="77777777" w:rsidR="00F50DFB" w:rsidRPr="00E706DF" w:rsidRDefault="00F50DFB" w:rsidP="00151F86">
            <w:pPr>
              <w:spacing w:after="0" w:line="240" w:lineRule="auto"/>
              <w:rPr>
                <w:rFonts w:cs="Calibri"/>
                <w:sz w:val="20"/>
                <w:szCs w:val="20"/>
                <w:lang w:val="sv-SE"/>
              </w:rPr>
            </w:pPr>
            <w:r w:rsidRPr="00E706DF">
              <w:rPr>
                <w:sz w:val="20"/>
                <w:szCs w:val="20"/>
              </w:rPr>
              <w:t>lab work</w:t>
            </w:r>
            <w:r w:rsidRPr="00E706DF">
              <w:rPr>
                <w:rFonts w:cs="Calibri"/>
                <w:sz w:val="20"/>
                <w:szCs w:val="20"/>
                <w:lang w:val="sv-SE"/>
              </w:rPr>
              <w:t xml:space="preserve"> </w:t>
            </w:r>
          </w:p>
          <w:p w14:paraId="15EB3F7E" w14:textId="77777777" w:rsidR="00F50DFB" w:rsidRPr="00E706DF" w:rsidRDefault="00F50DFB" w:rsidP="00151F86">
            <w:pPr>
              <w:spacing w:after="0" w:line="240" w:lineRule="auto"/>
              <w:rPr>
                <w:sz w:val="20"/>
                <w:szCs w:val="20"/>
              </w:rPr>
            </w:pPr>
            <w:r w:rsidRPr="00E706DF">
              <w:rPr>
                <w:rFonts w:cs="Calibri"/>
                <w:sz w:val="20"/>
                <w:szCs w:val="20"/>
                <w:lang w:val="sv-SE"/>
              </w:rPr>
              <w:t>teaching and learning is done using didactic use of ICT</w:t>
            </w:r>
          </w:p>
        </w:tc>
      </w:tr>
      <w:tr w:rsidR="00F50DFB" w:rsidRPr="00E706DF" w14:paraId="64DDD6CB" w14:textId="77777777" w:rsidTr="00151F86">
        <w:tc>
          <w:tcPr>
            <w:tcW w:w="4018" w:type="dxa"/>
            <w:gridSpan w:val="7"/>
            <w:tcBorders>
              <w:top w:val="nil"/>
              <w:left w:val="nil"/>
              <w:bottom w:val="single" w:sz="4" w:space="0" w:color="auto"/>
              <w:right w:val="nil"/>
            </w:tcBorders>
          </w:tcPr>
          <w:p w14:paraId="0B521080" w14:textId="77777777" w:rsidR="00F50DFB" w:rsidRPr="00E706DF" w:rsidRDefault="00F50DFB" w:rsidP="00151F86">
            <w:pPr>
              <w:spacing w:after="0" w:line="240" w:lineRule="auto"/>
              <w:rPr>
                <w:rFonts w:cs="Calibri"/>
                <w:b/>
                <w:sz w:val="20"/>
                <w:szCs w:val="20"/>
              </w:rPr>
            </w:pPr>
          </w:p>
          <w:p w14:paraId="664FBF50" w14:textId="77777777" w:rsidR="00F50DFB" w:rsidRPr="00E706DF" w:rsidRDefault="00F50DF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1C6B3E7A" w14:textId="77777777" w:rsidR="00F50DFB" w:rsidRPr="00E706DF" w:rsidRDefault="00F50DFB" w:rsidP="00151F86">
            <w:pPr>
              <w:spacing w:after="0" w:line="240" w:lineRule="auto"/>
              <w:rPr>
                <w:rFonts w:cs="Calibri"/>
                <w:sz w:val="20"/>
                <w:szCs w:val="20"/>
              </w:rPr>
            </w:pPr>
            <w:r w:rsidRPr="00E706DF">
              <w:rPr>
                <w:rFonts w:cs="Calibri"/>
                <w:sz w:val="20"/>
                <w:szCs w:val="20"/>
              </w:rPr>
              <w:t>Delež (v %) /</w:t>
            </w:r>
          </w:p>
          <w:p w14:paraId="59487CB3" w14:textId="77777777" w:rsidR="00F50DFB" w:rsidRPr="00E706DF" w:rsidRDefault="00F50DFB"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CE4C993" w14:textId="77777777" w:rsidR="00F50DFB" w:rsidRPr="00E706DF" w:rsidRDefault="00F50DFB" w:rsidP="00151F86">
            <w:pPr>
              <w:spacing w:after="0" w:line="240" w:lineRule="auto"/>
              <w:rPr>
                <w:rFonts w:cs="Calibri"/>
                <w:b/>
                <w:sz w:val="20"/>
                <w:szCs w:val="20"/>
              </w:rPr>
            </w:pPr>
          </w:p>
          <w:p w14:paraId="0015F17C" w14:textId="77777777" w:rsidR="00F50DFB" w:rsidRPr="00E706DF" w:rsidRDefault="00F50DFB" w:rsidP="00151F86">
            <w:pPr>
              <w:spacing w:after="0" w:line="240" w:lineRule="auto"/>
              <w:rPr>
                <w:rFonts w:cs="Calibri"/>
                <w:b/>
                <w:sz w:val="20"/>
                <w:szCs w:val="20"/>
              </w:rPr>
            </w:pPr>
            <w:r w:rsidRPr="00E706DF">
              <w:rPr>
                <w:rFonts w:cs="Calibri"/>
                <w:b/>
                <w:sz w:val="20"/>
                <w:szCs w:val="20"/>
              </w:rPr>
              <w:t>Assessment:</w:t>
            </w:r>
          </w:p>
        </w:tc>
      </w:tr>
      <w:tr w:rsidR="00F50DFB" w:rsidRPr="00E706DF" w14:paraId="4A6FAF49" w14:textId="77777777" w:rsidTr="00151F86">
        <w:trPr>
          <w:trHeight w:val="1053"/>
        </w:trPr>
        <w:tc>
          <w:tcPr>
            <w:tcW w:w="4018" w:type="dxa"/>
            <w:gridSpan w:val="7"/>
            <w:tcBorders>
              <w:top w:val="single" w:sz="4" w:space="0" w:color="auto"/>
              <w:left w:val="single" w:sz="4" w:space="0" w:color="auto"/>
              <w:bottom w:val="single" w:sz="4" w:space="0" w:color="auto"/>
              <w:right w:val="single" w:sz="4" w:space="0" w:color="auto"/>
            </w:tcBorders>
          </w:tcPr>
          <w:p w14:paraId="2D862528" w14:textId="77777777" w:rsidR="00F50DFB" w:rsidRPr="00E706DF" w:rsidRDefault="00F50DFB" w:rsidP="00151F86">
            <w:pPr>
              <w:spacing w:after="0" w:line="240" w:lineRule="auto"/>
              <w:rPr>
                <w:rFonts w:cs="Calibri"/>
                <w:sz w:val="20"/>
                <w:szCs w:val="20"/>
              </w:rPr>
            </w:pPr>
            <w:r w:rsidRPr="00E706DF">
              <w:rPr>
                <w:rFonts w:cs="Calibri"/>
                <w:sz w:val="20"/>
                <w:szCs w:val="20"/>
              </w:rPr>
              <w:t>Način (pisni izpit, ustno izpraševanje, naloge, projekt):</w:t>
            </w:r>
          </w:p>
          <w:p w14:paraId="0E4C36DE" w14:textId="77777777" w:rsidR="00F50DFB" w:rsidRPr="00E706DF" w:rsidRDefault="00F50DFB" w:rsidP="00151F86">
            <w:pPr>
              <w:spacing w:after="0" w:line="240" w:lineRule="auto"/>
              <w:rPr>
                <w:rFonts w:cs="Calibri"/>
                <w:sz w:val="20"/>
                <w:szCs w:val="20"/>
              </w:rPr>
            </w:pPr>
            <w:r w:rsidRPr="00E706DF">
              <w:rPr>
                <w:rFonts w:cs="Calibri"/>
                <w:sz w:val="20"/>
                <w:szCs w:val="20"/>
              </w:rPr>
              <w:t>projekt</w:t>
            </w:r>
          </w:p>
          <w:p w14:paraId="1CE19321" w14:textId="77777777" w:rsidR="00F50DFB" w:rsidRPr="00E706DF" w:rsidRDefault="00F50DFB" w:rsidP="00151F86">
            <w:pPr>
              <w:spacing w:after="0" w:line="240" w:lineRule="auto"/>
              <w:rPr>
                <w:rFonts w:cs="Calibri"/>
                <w:sz w:val="20"/>
                <w:szCs w:val="20"/>
              </w:rPr>
            </w:pPr>
            <w:r w:rsidRPr="00E706DF">
              <w:rPr>
                <w:rFonts w:cs="Calibri"/>
                <w:sz w:val="20"/>
                <w:szCs w:val="20"/>
              </w:rPr>
              <w:t>ustno izpraševanje</w:t>
            </w:r>
          </w:p>
        </w:tc>
        <w:tc>
          <w:tcPr>
            <w:tcW w:w="1560" w:type="dxa"/>
            <w:gridSpan w:val="6"/>
            <w:tcBorders>
              <w:top w:val="single" w:sz="4" w:space="0" w:color="auto"/>
              <w:left w:val="single" w:sz="4" w:space="0" w:color="auto"/>
              <w:bottom w:val="single" w:sz="4" w:space="0" w:color="auto"/>
              <w:right w:val="single" w:sz="4" w:space="0" w:color="auto"/>
            </w:tcBorders>
          </w:tcPr>
          <w:p w14:paraId="14D62079" w14:textId="77777777" w:rsidR="00F50DFB" w:rsidRPr="00E706DF" w:rsidRDefault="00F50DFB" w:rsidP="00151F86">
            <w:pPr>
              <w:spacing w:after="0" w:line="240" w:lineRule="auto"/>
              <w:jc w:val="center"/>
              <w:rPr>
                <w:sz w:val="20"/>
                <w:szCs w:val="20"/>
              </w:rPr>
            </w:pPr>
          </w:p>
          <w:p w14:paraId="75A8805F" w14:textId="77777777" w:rsidR="00F50DFB" w:rsidRPr="00E706DF" w:rsidRDefault="00F50DFB" w:rsidP="00151F86">
            <w:pPr>
              <w:spacing w:after="0" w:line="240" w:lineRule="auto"/>
              <w:jc w:val="center"/>
              <w:rPr>
                <w:sz w:val="20"/>
                <w:szCs w:val="20"/>
              </w:rPr>
            </w:pPr>
          </w:p>
          <w:p w14:paraId="5C51A21D" w14:textId="77777777" w:rsidR="00F50DFB" w:rsidRPr="00E706DF" w:rsidRDefault="00F50DFB" w:rsidP="00151F86">
            <w:pPr>
              <w:spacing w:after="0" w:line="240" w:lineRule="auto"/>
              <w:jc w:val="center"/>
              <w:rPr>
                <w:b/>
                <w:sz w:val="20"/>
                <w:szCs w:val="20"/>
              </w:rPr>
            </w:pPr>
            <w:r w:rsidRPr="00E706DF">
              <w:rPr>
                <w:b/>
                <w:sz w:val="20"/>
                <w:szCs w:val="20"/>
              </w:rPr>
              <w:t>50%</w:t>
            </w:r>
          </w:p>
          <w:p w14:paraId="42C51810" w14:textId="77777777" w:rsidR="00F50DFB" w:rsidRPr="00E706DF" w:rsidRDefault="00F50DFB" w:rsidP="00151F86">
            <w:pPr>
              <w:spacing w:after="0" w:line="240" w:lineRule="auto"/>
              <w:jc w:val="center"/>
              <w:rPr>
                <w:rFonts w:cs="Calibri"/>
                <w:b/>
                <w:sz w:val="20"/>
                <w:szCs w:val="20"/>
              </w:rPr>
            </w:pPr>
            <w:r w:rsidRPr="00E706DF">
              <w:rPr>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tcPr>
          <w:p w14:paraId="1E38FC60" w14:textId="77777777" w:rsidR="00F50DFB" w:rsidRPr="00E706DF" w:rsidRDefault="00F50DFB" w:rsidP="00151F86">
            <w:pPr>
              <w:spacing w:after="0" w:line="240" w:lineRule="auto"/>
              <w:rPr>
                <w:rFonts w:cs="Calibri"/>
                <w:sz w:val="20"/>
                <w:szCs w:val="20"/>
              </w:rPr>
            </w:pPr>
            <w:r w:rsidRPr="00E706DF">
              <w:rPr>
                <w:rFonts w:cs="Calibri"/>
                <w:sz w:val="20"/>
                <w:szCs w:val="20"/>
              </w:rPr>
              <w:t>Type (examination, oral, coursework, project):</w:t>
            </w:r>
          </w:p>
          <w:p w14:paraId="0B36AB32" w14:textId="77777777" w:rsidR="00F50DFB" w:rsidRPr="00E706DF" w:rsidRDefault="00F50DFB" w:rsidP="00151F86">
            <w:pPr>
              <w:spacing w:after="0" w:line="240" w:lineRule="auto"/>
              <w:rPr>
                <w:rFonts w:cs="Calibri"/>
                <w:sz w:val="20"/>
                <w:szCs w:val="20"/>
              </w:rPr>
            </w:pPr>
          </w:p>
          <w:p w14:paraId="4B52591B" w14:textId="77777777" w:rsidR="00F50DFB" w:rsidRPr="00E706DF" w:rsidRDefault="00F50DFB" w:rsidP="00151F86">
            <w:pPr>
              <w:spacing w:after="0" w:line="240" w:lineRule="auto"/>
              <w:rPr>
                <w:rFonts w:cs="Calibri"/>
                <w:sz w:val="20"/>
                <w:szCs w:val="20"/>
              </w:rPr>
            </w:pPr>
            <w:r>
              <w:rPr>
                <w:rFonts w:cs="Calibri"/>
                <w:sz w:val="20"/>
                <w:szCs w:val="20"/>
              </w:rPr>
              <w:t xml:space="preserve">project </w:t>
            </w:r>
          </w:p>
          <w:p w14:paraId="313146A3" w14:textId="77777777" w:rsidR="00F50DFB" w:rsidRPr="00E706DF" w:rsidRDefault="00F50DFB" w:rsidP="00151F86">
            <w:pPr>
              <w:spacing w:after="0" w:line="240" w:lineRule="auto"/>
              <w:rPr>
                <w:rFonts w:cs="Calibri"/>
                <w:b/>
                <w:sz w:val="20"/>
                <w:szCs w:val="20"/>
              </w:rPr>
            </w:pPr>
            <w:r>
              <w:rPr>
                <w:rFonts w:cs="Calibri"/>
                <w:sz w:val="20"/>
                <w:szCs w:val="20"/>
              </w:rPr>
              <w:t xml:space="preserve">oral examination </w:t>
            </w:r>
          </w:p>
        </w:tc>
      </w:tr>
      <w:tr w:rsidR="00F50DFB" w:rsidRPr="00E706DF" w14:paraId="74649542" w14:textId="77777777" w:rsidTr="00151F86">
        <w:tc>
          <w:tcPr>
            <w:tcW w:w="9695" w:type="dxa"/>
            <w:gridSpan w:val="21"/>
            <w:tcBorders>
              <w:top w:val="single" w:sz="4" w:space="0" w:color="auto"/>
              <w:left w:val="nil"/>
              <w:bottom w:val="single" w:sz="4" w:space="0" w:color="auto"/>
              <w:right w:val="nil"/>
            </w:tcBorders>
          </w:tcPr>
          <w:p w14:paraId="39A455B7" w14:textId="77777777" w:rsidR="00F50DFB" w:rsidRPr="00E706DF" w:rsidRDefault="00F50DFB" w:rsidP="00151F86">
            <w:pPr>
              <w:spacing w:after="0" w:line="240" w:lineRule="auto"/>
              <w:rPr>
                <w:rFonts w:cs="Calibri"/>
                <w:b/>
                <w:sz w:val="20"/>
                <w:szCs w:val="20"/>
              </w:rPr>
            </w:pPr>
          </w:p>
          <w:p w14:paraId="70793148"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F50DFB" w:rsidRPr="00E706DF" w14:paraId="08960840"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51BEF9CA" w14:textId="77777777" w:rsidR="00F50DFB" w:rsidRPr="00E706DF" w:rsidRDefault="00F50DFB" w:rsidP="00151F86">
            <w:pPr>
              <w:spacing w:after="0" w:line="240" w:lineRule="auto"/>
              <w:rPr>
                <w:rFonts w:cs="Calibri"/>
                <w:sz w:val="20"/>
                <w:szCs w:val="20"/>
              </w:rPr>
            </w:pPr>
          </w:p>
          <w:p w14:paraId="58E97B5E" w14:textId="77777777" w:rsidR="00F50DFB" w:rsidRDefault="00F50DFB" w:rsidP="00151F86">
            <w:pPr>
              <w:spacing w:after="0" w:line="240" w:lineRule="auto"/>
              <w:rPr>
                <w:rFonts w:ascii="Calibri" w:eastAsia="Times New Roman" w:hAnsi="Calibri" w:cs="Calibri"/>
                <w:color w:val="000000"/>
                <w:sz w:val="20"/>
                <w:szCs w:val="20"/>
                <w:lang w:eastAsia="sl-SI"/>
              </w:rPr>
            </w:pPr>
            <w:r w:rsidRPr="00A10068">
              <w:rPr>
                <w:rFonts w:ascii="Calibri" w:eastAsia="Times New Roman" w:hAnsi="Calibri" w:cs="Calibri"/>
                <w:color w:val="000000"/>
                <w:sz w:val="20"/>
                <w:szCs w:val="20"/>
                <w:lang w:eastAsia="sl-SI"/>
              </w:rPr>
              <w:t xml:space="preserve">TRBUŠIĆ, Mislav, HAMLER, Anton, GORIČAN, Viktor, </w:t>
            </w:r>
            <w:r w:rsidRPr="00A10068">
              <w:rPr>
                <w:rFonts w:ascii="Calibri" w:eastAsia="Times New Roman" w:hAnsi="Calibri" w:cs="Calibri"/>
                <w:b/>
                <w:bCs/>
                <w:color w:val="000000"/>
                <w:sz w:val="20"/>
                <w:szCs w:val="20"/>
                <w:lang w:eastAsia="sl-SI"/>
              </w:rPr>
              <w:t>JESENIK, Marko</w:t>
            </w:r>
            <w:r w:rsidRPr="00A10068">
              <w:rPr>
                <w:rFonts w:ascii="Calibri" w:eastAsia="Times New Roman" w:hAnsi="Calibri" w:cs="Calibri"/>
                <w:color w:val="000000"/>
                <w:sz w:val="20"/>
                <w:szCs w:val="20"/>
                <w:lang w:eastAsia="sl-SI"/>
              </w:rPr>
              <w:t>. Contactless determination of a permanent magnet%s stable position within ferrofluid. Mathematics, ISSN 2227-7390, 2022, vol. 10, no. 14, 12 str., doi: 10.3390/math10142499. [COBISS.SI-ID 118958595], [JCR, SNIP, WoS do 25. 8. 2022: št. citatov (TC): 0, čistih citatov (CI): 0, čistih citatov na avtorja (CIAu): 0, Scopus do 8. 9. 2022: št. citatov (TC): 0, čistih citatov (CI): 0, čistih citatov na avtorja (CIAu): 0]</w:t>
            </w:r>
            <w:r w:rsidRPr="00A10068">
              <w:rPr>
                <w:rFonts w:ascii="Calibri" w:eastAsia="Times New Roman" w:hAnsi="Calibri" w:cs="Calibri"/>
                <w:color w:val="000000"/>
                <w:sz w:val="20"/>
                <w:szCs w:val="20"/>
                <w:lang w:eastAsia="sl-SI"/>
              </w:rPr>
              <w:br/>
              <w:t>[tip COBISS: 1.01 Izvirni znanstveni članek]</w:t>
            </w:r>
            <w:r w:rsidRPr="00A10068">
              <w:rPr>
                <w:rFonts w:ascii="Calibri" w:eastAsia="Times New Roman" w:hAnsi="Calibri" w:cs="Calibri"/>
                <w:color w:val="000000"/>
                <w:sz w:val="20"/>
                <w:szCs w:val="20"/>
                <w:lang w:eastAsia="sl-SI"/>
              </w:rPr>
              <w:br/>
              <w:t>[uvrstitev revije v MBP (2021): SCIE, Scopus, DOAJ, METADEX, PUBMED]</w:t>
            </w:r>
            <w:r w:rsidRPr="00A10068">
              <w:rPr>
                <w:rFonts w:ascii="Calibri" w:eastAsia="Times New Roman" w:hAnsi="Calibri" w:cs="Calibri"/>
                <w:color w:val="000000"/>
                <w:sz w:val="20"/>
                <w:szCs w:val="20"/>
                <w:lang w:eastAsia="sl-SI"/>
              </w:rPr>
              <w:br/>
              <w:t xml:space="preserve"> [Z/3.2 Izvirni znanstveni članek (SCIE ali SSCI) - 1. četrtina]</w:t>
            </w:r>
            <w:r w:rsidRPr="00A10068">
              <w:rPr>
                <w:rFonts w:ascii="Calibri" w:eastAsia="Times New Roman" w:hAnsi="Calibri" w:cs="Calibri"/>
                <w:color w:val="000000"/>
                <w:sz w:val="20"/>
                <w:szCs w:val="20"/>
                <w:lang w:eastAsia="sl-SI"/>
              </w:rPr>
              <w:br/>
              <w:t xml:space="preserve">kategorija: 1A1 (Z, A', A1/2); uvrstitev: SCI, Scopus, MBP; tip dela je verificiral OSICT </w:t>
            </w:r>
            <w:r w:rsidRPr="00A10068">
              <w:rPr>
                <w:rFonts w:ascii="Calibri" w:eastAsia="Times New Roman" w:hAnsi="Calibri" w:cs="Calibri"/>
                <w:color w:val="000000"/>
                <w:sz w:val="20"/>
                <w:szCs w:val="20"/>
                <w:lang w:eastAsia="sl-SI"/>
              </w:rPr>
              <w:br/>
              <w:t>točke: 31.84, št. avtorjev: 4</w:t>
            </w:r>
          </w:p>
          <w:p w14:paraId="102EA62F"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68AA152A" w14:textId="533A233D" w:rsidR="00F50DFB" w:rsidRDefault="00F50DFB" w:rsidP="00151F86">
            <w:pPr>
              <w:spacing w:after="0" w:line="240" w:lineRule="auto"/>
              <w:rPr>
                <w:rFonts w:ascii="Calibri" w:eastAsia="Times New Roman" w:hAnsi="Calibri" w:cs="Calibri"/>
                <w:color w:val="000000"/>
                <w:sz w:val="20"/>
                <w:szCs w:val="20"/>
                <w:lang w:eastAsia="sl-SI"/>
              </w:rPr>
            </w:pPr>
            <w:r w:rsidRPr="00A10068">
              <w:rPr>
                <w:rFonts w:ascii="Calibri" w:eastAsia="Times New Roman" w:hAnsi="Calibri" w:cs="Calibri"/>
                <w:b/>
                <w:bCs/>
                <w:color w:val="000000"/>
                <w:sz w:val="20"/>
                <w:szCs w:val="20"/>
                <w:lang w:eastAsia="sl-SI"/>
              </w:rPr>
              <w:t>JESENIK, Marko</w:t>
            </w:r>
            <w:r w:rsidRPr="00A10068">
              <w:rPr>
                <w:rFonts w:ascii="Calibri" w:eastAsia="Times New Roman" w:hAnsi="Calibri" w:cs="Calibri"/>
                <w:color w:val="000000"/>
                <w:sz w:val="20"/>
                <w:szCs w:val="20"/>
                <w:lang w:eastAsia="sl-SI"/>
              </w:rPr>
              <w:t>, HAMLER, Anton, TRLEP, Mladen. Analyzing of a soil model using the finite element method for simulation of soil resistivity measurement. IEEE transactions on magnetics, ISSN 0018-9464, July 2021, vol. 57, iss. 7, str. 1-4, doi: 10.1109/TMAG.2021.3075580. [COBISS.SI-ID 68941059], [JCR, SNIP, WoS do 10. 7. 2021: št. citatov (TC): 0, čistih citatov (CI): 0, čistih citatov na avtorja (CIAu): 0, Scopus do 18. 8. 2021: št. citatov (TC): 0, čistih citatov (CI): 0, čistih citatov na avtorja (CIAu): 0]</w:t>
            </w:r>
            <w:r w:rsidRPr="00A10068">
              <w:rPr>
                <w:rFonts w:ascii="Calibri" w:eastAsia="Times New Roman" w:hAnsi="Calibri" w:cs="Calibri"/>
                <w:color w:val="000000"/>
                <w:sz w:val="20"/>
                <w:szCs w:val="20"/>
                <w:lang w:eastAsia="sl-SI"/>
              </w:rPr>
              <w:br/>
              <w:t>[tip COBISS: 1.01 Izvirni znanstveni članek]</w:t>
            </w:r>
            <w:r w:rsidRPr="00A10068">
              <w:rPr>
                <w:rFonts w:ascii="Calibri" w:eastAsia="Times New Roman" w:hAnsi="Calibri" w:cs="Calibri"/>
                <w:color w:val="000000"/>
                <w:sz w:val="20"/>
                <w:szCs w:val="20"/>
                <w:lang w:eastAsia="sl-SI"/>
              </w:rPr>
              <w:br/>
              <w:t>[uvrstitev revije v MBP (2021): SCIE, Scopus, COMPENDEX, INSPEC, METADEX, PUBMED]</w:t>
            </w:r>
            <w:r w:rsidRPr="00A10068">
              <w:rPr>
                <w:rFonts w:ascii="Calibri" w:eastAsia="Times New Roman" w:hAnsi="Calibri" w:cs="Calibri"/>
                <w:color w:val="000000"/>
                <w:sz w:val="20"/>
                <w:szCs w:val="20"/>
                <w:lang w:eastAsia="sl-SI"/>
              </w:rPr>
              <w:br/>
              <w:t xml:space="preserve"> [Z/3.4 Izvirni znanstveni članek (SCIE ali SSCI) - 3. četrtina]</w:t>
            </w:r>
            <w:r w:rsidRPr="00A10068">
              <w:rPr>
                <w:rFonts w:ascii="Calibri" w:eastAsia="Times New Roman" w:hAnsi="Calibri" w:cs="Calibri"/>
                <w:color w:val="000000"/>
                <w:sz w:val="20"/>
                <w:szCs w:val="20"/>
                <w:lang w:eastAsia="sl-SI"/>
              </w:rPr>
              <w:br/>
              <w:t>kategorija: 1A1 (Z, A', A1/2); uvrstitev: SCI, Scopus,</w:t>
            </w:r>
            <w:r>
              <w:rPr>
                <w:rFonts w:ascii="Calibri" w:eastAsia="Times New Roman" w:hAnsi="Calibri" w:cs="Calibri"/>
                <w:color w:val="000000"/>
                <w:sz w:val="20"/>
                <w:szCs w:val="20"/>
                <w:lang w:eastAsia="sl-SI"/>
              </w:rPr>
              <w:t>ve</w:t>
            </w:r>
            <w:r w:rsidRPr="00A10068">
              <w:rPr>
                <w:rFonts w:ascii="Calibri" w:eastAsia="Times New Roman" w:hAnsi="Calibri" w:cs="Calibri"/>
                <w:color w:val="000000"/>
                <w:sz w:val="20"/>
                <w:szCs w:val="20"/>
                <w:lang w:eastAsia="sl-SI"/>
              </w:rPr>
              <w:t xml:space="preserve"> MBP; tip dela je verificiral OSICT </w:t>
            </w:r>
            <w:r w:rsidRPr="00A10068">
              <w:rPr>
                <w:rFonts w:ascii="Calibri" w:eastAsia="Times New Roman" w:hAnsi="Calibri" w:cs="Calibri"/>
                <w:color w:val="000000"/>
                <w:sz w:val="20"/>
                <w:szCs w:val="20"/>
                <w:lang w:eastAsia="sl-SI"/>
              </w:rPr>
              <w:br/>
              <w:t>točke: 34.76, št. avtorjev: 4</w:t>
            </w:r>
          </w:p>
          <w:p w14:paraId="5FFAE005"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36711202" w14:textId="77777777" w:rsidR="00F50DFB" w:rsidRDefault="00F50DFB" w:rsidP="00151F86">
            <w:pPr>
              <w:spacing w:after="0" w:line="240" w:lineRule="auto"/>
              <w:rPr>
                <w:rFonts w:ascii="Verdana" w:hAnsi="Verdana"/>
                <w:color w:val="000000"/>
                <w:sz w:val="17"/>
                <w:szCs w:val="17"/>
              </w:rPr>
            </w:pPr>
            <w:r w:rsidRPr="00A10068">
              <w:rPr>
                <w:rFonts w:ascii="Calibri" w:eastAsia="Times New Roman" w:hAnsi="Calibri" w:cs="Calibri"/>
                <w:b/>
                <w:bCs/>
                <w:color w:val="000000"/>
                <w:sz w:val="20"/>
                <w:szCs w:val="20"/>
                <w:lang w:eastAsia="sl-SI"/>
              </w:rPr>
              <w:t>JESENIK, Marko</w:t>
            </w:r>
            <w:r w:rsidRPr="00A10068">
              <w:rPr>
                <w:rFonts w:ascii="Calibri" w:eastAsia="Times New Roman" w:hAnsi="Calibri" w:cs="Calibri"/>
                <w:color w:val="000000"/>
                <w:sz w:val="20"/>
                <w:szCs w:val="20"/>
                <w:lang w:eastAsia="sl-SI"/>
              </w:rPr>
              <w:t>, MERNIK, Marjan, ČREPINŠEK, Matej, RAVBER, Miha, TRLEP, Mladen. Searching for soil models' parameters using metaheuristics. Applied soft computing, ISSN 1568-4946. [Print ed.], 2018, vol. 69, str. 131-148, doi: 10.1016/j.asoc.2018.04.045. [COBISS.SI-ID 21391894], [JCR, SNIP, WoS do 30. 6. 2022: št. citatov (TC): 6, čistih citatov (CI): 3, čistih citatov na avtorja (CIAu): 0.60, Scopus do 17. 7. 2022: št. citatov (TC): 8, čistih citatov (CI): 4, čistih citatov na avtorja (CIAu): 0.80]</w:t>
            </w:r>
            <w:r w:rsidRPr="00A10068">
              <w:rPr>
                <w:rFonts w:ascii="Calibri" w:eastAsia="Times New Roman" w:hAnsi="Calibri" w:cs="Calibri"/>
                <w:color w:val="000000"/>
                <w:sz w:val="20"/>
                <w:szCs w:val="20"/>
                <w:lang w:eastAsia="sl-SI"/>
              </w:rPr>
              <w:br/>
              <w:t>[tip COBISS: 1.01 Izvirni znanstveni članek]</w:t>
            </w:r>
            <w:r w:rsidRPr="00A10068">
              <w:rPr>
                <w:rFonts w:ascii="Calibri" w:eastAsia="Times New Roman" w:hAnsi="Calibri" w:cs="Calibri"/>
                <w:color w:val="000000"/>
                <w:sz w:val="20"/>
                <w:szCs w:val="20"/>
                <w:lang w:eastAsia="sl-SI"/>
              </w:rPr>
              <w:br/>
              <w:t>[uvrstitev revije v MBP (2018): SCIE, Scopus, COMPENDEX, INSPEC, PUBMED]</w:t>
            </w:r>
            <w:r w:rsidRPr="00A10068">
              <w:rPr>
                <w:rFonts w:ascii="Calibri" w:eastAsia="Times New Roman" w:hAnsi="Calibri" w:cs="Calibri"/>
                <w:color w:val="000000"/>
                <w:sz w:val="20"/>
                <w:szCs w:val="20"/>
                <w:lang w:eastAsia="sl-SI"/>
              </w:rPr>
              <w:br/>
              <w:t>[Z/3.2 Izvirni znanstveni članek (SCIE ali SSCI) - 1. četrtina]</w:t>
            </w:r>
            <w:r w:rsidRPr="00A10068">
              <w:rPr>
                <w:rFonts w:ascii="Calibri" w:eastAsia="Times New Roman" w:hAnsi="Calibri" w:cs="Calibri"/>
                <w:color w:val="000000"/>
                <w:sz w:val="20"/>
                <w:szCs w:val="20"/>
                <w:lang w:eastAsia="sl-SI"/>
              </w:rPr>
              <w:br/>
              <w:t>kategorija: 1A1 (Z, A', A1/2); uvrstitev: SCI, Scopus, MBP; tip dela je verificiral OSICT</w:t>
            </w:r>
          </w:p>
          <w:p w14:paraId="2ACCA9AC" w14:textId="77777777" w:rsidR="00F50DFB" w:rsidRPr="00E706DF" w:rsidRDefault="00F50DFB" w:rsidP="00151F86">
            <w:pPr>
              <w:spacing w:after="0" w:line="240" w:lineRule="auto"/>
              <w:rPr>
                <w:rFonts w:cs="Calibri"/>
                <w:sz w:val="20"/>
                <w:szCs w:val="20"/>
              </w:rPr>
            </w:pPr>
          </w:p>
        </w:tc>
      </w:tr>
    </w:tbl>
    <w:p w14:paraId="7EC72DC7" w14:textId="77777777" w:rsidR="00F50DFB" w:rsidRPr="00E706DF" w:rsidRDefault="00F50DFB" w:rsidP="00F50DFB">
      <w:pPr>
        <w:spacing w:after="0" w:line="240" w:lineRule="auto"/>
        <w:rPr>
          <w:rFonts w:cs="Calibri"/>
          <w:sz w:val="20"/>
          <w:szCs w:val="20"/>
        </w:rPr>
      </w:pPr>
    </w:p>
    <w:p w14:paraId="1E3876A7" w14:textId="77777777" w:rsidR="00F50DFB" w:rsidRPr="00524E41" w:rsidRDefault="00F50DFB" w:rsidP="00F50DFB">
      <w:pPr>
        <w:pStyle w:val="Glava"/>
        <w:jc w:val="right"/>
        <w:rPr>
          <w:b/>
          <w:color w:val="808080" w:themeColor="background1" w:themeShade="80"/>
          <w:sz w:val="18"/>
          <w:szCs w:val="18"/>
        </w:rPr>
      </w:pPr>
      <w:r w:rsidRPr="00524E41">
        <w:rPr>
          <w:b/>
          <w:color w:val="808080" w:themeColor="background1" w:themeShade="80"/>
          <w:sz w:val="18"/>
          <w:szCs w:val="18"/>
        </w:rPr>
        <w:lastRenderedPageBreak/>
        <w:t>UNIVERZA V MARIBORU  FAKULTETA ZA ENERGETIKO</w:t>
      </w:r>
    </w:p>
    <w:p w14:paraId="772CB91C" w14:textId="77777777" w:rsidR="00F50DFB" w:rsidRDefault="00F50DFB" w:rsidP="00F50DFB">
      <w:pPr>
        <w:pStyle w:val="Glava"/>
        <w:jc w:val="right"/>
        <w:rPr>
          <w:b/>
          <w:color w:val="808080" w:themeColor="background1" w:themeShade="80"/>
          <w:sz w:val="18"/>
          <w:szCs w:val="18"/>
        </w:rPr>
      </w:pPr>
      <w:r w:rsidRPr="00524E41">
        <w:rPr>
          <w:b/>
          <w:color w:val="808080" w:themeColor="background1" w:themeShade="80"/>
          <w:sz w:val="18"/>
          <w:szCs w:val="18"/>
        </w:rPr>
        <w:t xml:space="preserve">          Vloga za akreditacijo doktorskega študijskega programa ENERGETIKA  - 3. stopnja</w:t>
      </w:r>
    </w:p>
    <w:p w14:paraId="09C65C37" w14:textId="77777777" w:rsidR="00F50DFB" w:rsidRDefault="00F50DFB" w:rsidP="00F50DFB">
      <w:pPr>
        <w:pStyle w:val="Glava"/>
        <w:jc w:val="right"/>
        <w:rPr>
          <w:b/>
          <w:color w:val="808080" w:themeColor="background1" w:themeShade="80"/>
          <w:sz w:val="18"/>
          <w:szCs w:val="18"/>
        </w:rPr>
      </w:pPr>
      <w:r>
        <w:rPr>
          <w:b/>
          <w:color w:val="808080" w:themeColor="background1" w:themeShade="80"/>
          <w:sz w:val="18"/>
          <w:szCs w:val="18"/>
        </w:rPr>
        <w:t>UČNI NAČRTI – IZBIRNE UČNE ENOTE</w:t>
      </w:r>
    </w:p>
    <w:p w14:paraId="19CC52F8" w14:textId="77777777" w:rsidR="00F50DFB" w:rsidRDefault="00F50DFB" w:rsidP="00F50DFB">
      <w:pPr>
        <w:pStyle w:val="Glava"/>
        <w:jc w:val="right"/>
        <w:rPr>
          <w:b/>
          <w:color w:val="808080" w:themeColor="background1" w:themeShade="80"/>
          <w:sz w:val="18"/>
          <w:szCs w:val="18"/>
        </w:rPr>
      </w:pPr>
      <w:r>
        <w:rPr>
          <w:b/>
          <w:color w:val="808080" w:themeColor="background1" w:themeShade="80"/>
          <w:sz w:val="18"/>
          <w:szCs w:val="18"/>
        </w:rPr>
        <w:t>September 2023</w:t>
      </w:r>
    </w:p>
    <w:p w14:paraId="4E97B548" w14:textId="77777777" w:rsidR="00F50DFB" w:rsidRPr="00E706DF" w:rsidRDefault="00F50DFB" w:rsidP="00F50DFB">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50DFB" w:rsidRPr="00E706DF" w14:paraId="35E19A80"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D12660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F50DFB" w:rsidRPr="00E706DF" w14:paraId="3727230C" w14:textId="77777777" w:rsidTr="00151F86">
        <w:tc>
          <w:tcPr>
            <w:tcW w:w="1798" w:type="dxa"/>
            <w:gridSpan w:val="3"/>
          </w:tcPr>
          <w:p w14:paraId="2AF0E68F" w14:textId="77777777" w:rsidR="00F50DFB" w:rsidRPr="00E706DF" w:rsidRDefault="00F50DFB"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6C9CF6B" w14:textId="77777777" w:rsidR="00F50DFB" w:rsidRPr="00E706DF" w:rsidRDefault="00F50DFB" w:rsidP="00151F86">
            <w:pPr>
              <w:spacing w:after="0" w:line="240" w:lineRule="auto"/>
              <w:rPr>
                <w:rFonts w:cs="Calibri"/>
                <w:b/>
                <w:sz w:val="20"/>
                <w:szCs w:val="20"/>
              </w:rPr>
            </w:pPr>
            <w:r w:rsidRPr="00E706DF">
              <w:rPr>
                <w:b/>
                <w:sz w:val="20"/>
                <w:szCs w:val="20"/>
              </w:rPr>
              <w:t>VERJETNOSTNE ANALIZE VARNOSTI, ZANESLJIVOSTI IN TVEGANJ</w:t>
            </w:r>
          </w:p>
        </w:tc>
      </w:tr>
      <w:tr w:rsidR="00F50DFB" w:rsidRPr="00E706DF" w14:paraId="193F0624" w14:textId="77777777" w:rsidTr="00151F86">
        <w:tc>
          <w:tcPr>
            <w:tcW w:w="1798" w:type="dxa"/>
            <w:gridSpan w:val="3"/>
          </w:tcPr>
          <w:p w14:paraId="737861D7" w14:textId="77777777" w:rsidR="00F50DFB" w:rsidRPr="00E706DF" w:rsidRDefault="00F50DFB"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C4E772E" w14:textId="77777777" w:rsidR="00F50DFB" w:rsidRPr="00E706DF" w:rsidRDefault="00F50DFB" w:rsidP="00151F86">
            <w:pPr>
              <w:spacing w:after="0" w:line="240" w:lineRule="auto"/>
              <w:rPr>
                <w:rFonts w:cs="Calibri"/>
                <w:b/>
                <w:sz w:val="20"/>
                <w:szCs w:val="20"/>
              </w:rPr>
            </w:pPr>
            <w:r w:rsidRPr="00E706DF">
              <w:rPr>
                <w:b/>
                <w:sz w:val="20"/>
                <w:szCs w:val="20"/>
              </w:rPr>
              <w:t>PROBABILISTIC ANALYSIS OF SAFETY, RELIABILITY AND RISK</w:t>
            </w:r>
          </w:p>
        </w:tc>
      </w:tr>
      <w:tr w:rsidR="00F50DFB" w:rsidRPr="00E706DF" w14:paraId="70822822" w14:textId="77777777" w:rsidTr="00151F86">
        <w:tc>
          <w:tcPr>
            <w:tcW w:w="3305" w:type="dxa"/>
            <w:gridSpan w:val="5"/>
            <w:vAlign w:val="center"/>
          </w:tcPr>
          <w:p w14:paraId="21DB523F" w14:textId="77777777" w:rsidR="00F50DFB" w:rsidRPr="00E706DF" w:rsidRDefault="00F50DFB" w:rsidP="00151F86">
            <w:pPr>
              <w:spacing w:after="0" w:line="240" w:lineRule="auto"/>
              <w:jc w:val="center"/>
              <w:rPr>
                <w:rFonts w:cs="Calibri"/>
                <w:b/>
                <w:sz w:val="20"/>
                <w:szCs w:val="20"/>
              </w:rPr>
            </w:pPr>
          </w:p>
        </w:tc>
        <w:tc>
          <w:tcPr>
            <w:tcW w:w="3400" w:type="dxa"/>
            <w:gridSpan w:val="11"/>
            <w:vAlign w:val="center"/>
          </w:tcPr>
          <w:p w14:paraId="75EEF314" w14:textId="77777777" w:rsidR="00F50DFB" w:rsidRPr="00E706DF" w:rsidRDefault="00F50DFB" w:rsidP="00151F86">
            <w:pPr>
              <w:spacing w:after="0" w:line="240" w:lineRule="auto"/>
              <w:jc w:val="center"/>
              <w:rPr>
                <w:rFonts w:cs="Calibri"/>
                <w:b/>
                <w:sz w:val="20"/>
                <w:szCs w:val="20"/>
              </w:rPr>
            </w:pPr>
          </w:p>
        </w:tc>
        <w:tc>
          <w:tcPr>
            <w:tcW w:w="1557" w:type="dxa"/>
            <w:gridSpan w:val="2"/>
            <w:vAlign w:val="center"/>
          </w:tcPr>
          <w:p w14:paraId="6AF04F4F" w14:textId="77777777" w:rsidR="00F50DFB" w:rsidRPr="00E706DF" w:rsidRDefault="00F50DFB" w:rsidP="00151F86">
            <w:pPr>
              <w:spacing w:after="0" w:line="240" w:lineRule="auto"/>
              <w:jc w:val="center"/>
              <w:rPr>
                <w:rFonts w:cs="Calibri"/>
                <w:b/>
                <w:sz w:val="20"/>
                <w:szCs w:val="20"/>
              </w:rPr>
            </w:pPr>
          </w:p>
        </w:tc>
        <w:tc>
          <w:tcPr>
            <w:tcW w:w="1433" w:type="dxa"/>
            <w:gridSpan w:val="3"/>
            <w:vAlign w:val="center"/>
          </w:tcPr>
          <w:p w14:paraId="201F6C15" w14:textId="77777777" w:rsidR="00F50DFB" w:rsidRPr="00E706DF" w:rsidRDefault="00F50DFB" w:rsidP="00151F86">
            <w:pPr>
              <w:spacing w:after="0" w:line="240" w:lineRule="auto"/>
              <w:jc w:val="center"/>
              <w:rPr>
                <w:rFonts w:cs="Calibri"/>
                <w:b/>
                <w:sz w:val="20"/>
                <w:szCs w:val="20"/>
              </w:rPr>
            </w:pPr>
          </w:p>
        </w:tc>
      </w:tr>
      <w:tr w:rsidR="00F50DFB" w:rsidRPr="00E706DF" w14:paraId="2DAE4B5B" w14:textId="77777777" w:rsidTr="00151F86">
        <w:tc>
          <w:tcPr>
            <w:tcW w:w="3305" w:type="dxa"/>
            <w:gridSpan w:val="5"/>
            <w:tcBorders>
              <w:top w:val="nil"/>
              <w:left w:val="nil"/>
              <w:bottom w:val="single" w:sz="4" w:space="0" w:color="auto"/>
              <w:right w:val="nil"/>
            </w:tcBorders>
            <w:vAlign w:val="center"/>
          </w:tcPr>
          <w:p w14:paraId="4C4A9DA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Študijski program in stopnja</w:t>
            </w:r>
          </w:p>
          <w:p w14:paraId="658E1E4D"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182D50A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Študijska smer</w:t>
            </w:r>
          </w:p>
          <w:p w14:paraId="1D7B167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619B53D"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Letnik</w:t>
            </w:r>
          </w:p>
          <w:p w14:paraId="734AAF1D"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132CD01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p w14:paraId="3937D33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tc>
      </w:tr>
      <w:tr w:rsidR="00F50DFB" w:rsidRPr="00E706DF" w14:paraId="31701698"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28DB741"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1BC003E"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4623D3E"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7D42A85"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6B0A1E81"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341F9CBC"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BCCB821"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7C0B00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62E589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236D7C00" w14:textId="77777777" w:rsidTr="00151F86">
        <w:trPr>
          <w:trHeight w:val="103"/>
        </w:trPr>
        <w:tc>
          <w:tcPr>
            <w:tcW w:w="9695" w:type="dxa"/>
            <w:gridSpan w:val="21"/>
          </w:tcPr>
          <w:p w14:paraId="7E411FCA" w14:textId="77777777" w:rsidR="00F50DFB" w:rsidRPr="00E706DF" w:rsidRDefault="00F50DFB" w:rsidP="00151F86">
            <w:pPr>
              <w:spacing w:after="0" w:line="240" w:lineRule="auto"/>
              <w:rPr>
                <w:rFonts w:cs="Calibri"/>
                <w:b/>
                <w:bCs/>
                <w:sz w:val="20"/>
                <w:szCs w:val="20"/>
              </w:rPr>
            </w:pPr>
          </w:p>
        </w:tc>
      </w:tr>
      <w:tr w:rsidR="00F50DFB" w:rsidRPr="00E706DF" w14:paraId="79D9DE5A" w14:textId="77777777" w:rsidTr="00151F86">
        <w:tc>
          <w:tcPr>
            <w:tcW w:w="5716" w:type="dxa"/>
            <w:gridSpan w:val="15"/>
            <w:tcBorders>
              <w:top w:val="nil"/>
              <w:left w:val="nil"/>
              <w:bottom w:val="nil"/>
              <w:right w:val="single" w:sz="4" w:space="0" w:color="auto"/>
            </w:tcBorders>
          </w:tcPr>
          <w:p w14:paraId="3A3AC9F7" w14:textId="77777777" w:rsidR="00F50DFB" w:rsidRPr="00E706DF" w:rsidRDefault="00F50DFB"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7C62EAE2" w14:textId="77777777" w:rsidR="00F50DFB" w:rsidRPr="00E706DF" w:rsidRDefault="00F50DFB" w:rsidP="00151F86">
            <w:pPr>
              <w:spacing w:after="0" w:line="240" w:lineRule="auto"/>
              <w:rPr>
                <w:rFonts w:cs="Calibri"/>
                <w:sz w:val="20"/>
                <w:szCs w:val="20"/>
              </w:rPr>
            </w:pPr>
            <w:r w:rsidRPr="00E706DF">
              <w:rPr>
                <w:rFonts w:cs="Calibri"/>
                <w:sz w:val="20"/>
                <w:szCs w:val="20"/>
              </w:rPr>
              <w:t>Izbirni/Elective</w:t>
            </w:r>
          </w:p>
        </w:tc>
      </w:tr>
      <w:tr w:rsidR="00F50DFB" w:rsidRPr="00E706DF" w14:paraId="0F7EB19E" w14:textId="77777777" w:rsidTr="00151F86">
        <w:tc>
          <w:tcPr>
            <w:tcW w:w="5716" w:type="dxa"/>
            <w:gridSpan w:val="15"/>
          </w:tcPr>
          <w:p w14:paraId="36342572" w14:textId="77777777" w:rsidR="00F50DFB" w:rsidRPr="00E706DF" w:rsidRDefault="00F50DFB"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98D5EE8" w14:textId="77777777" w:rsidR="00F50DFB" w:rsidRPr="00E706DF" w:rsidRDefault="00F50DFB" w:rsidP="00151F86">
            <w:pPr>
              <w:spacing w:after="0" w:line="240" w:lineRule="auto"/>
              <w:rPr>
                <w:rFonts w:cs="Calibri"/>
                <w:sz w:val="20"/>
                <w:szCs w:val="20"/>
              </w:rPr>
            </w:pPr>
          </w:p>
        </w:tc>
      </w:tr>
      <w:tr w:rsidR="00F50DFB" w:rsidRPr="00E706DF" w14:paraId="17CAE620" w14:textId="77777777" w:rsidTr="00151F86">
        <w:tc>
          <w:tcPr>
            <w:tcW w:w="5716" w:type="dxa"/>
            <w:gridSpan w:val="15"/>
            <w:tcBorders>
              <w:top w:val="nil"/>
              <w:left w:val="nil"/>
              <w:bottom w:val="nil"/>
              <w:right w:val="single" w:sz="4" w:space="0" w:color="auto"/>
            </w:tcBorders>
          </w:tcPr>
          <w:p w14:paraId="0A70AAE1" w14:textId="77777777" w:rsidR="00F50DFB" w:rsidRPr="00E706DF" w:rsidRDefault="00F50DF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1F584139" w14:textId="77777777" w:rsidR="00F50DFB" w:rsidRPr="00E706DF" w:rsidRDefault="00F50DFB" w:rsidP="00151F86">
            <w:pPr>
              <w:spacing w:after="0" w:line="240" w:lineRule="auto"/>
              <w:rPr>
                <w:rFonts w:cs="Calibri"/>
                <w:sz w:val="20"/>
                <w:szCs w:val="20"/>
              </w:rPr>
            </w:pPr>
            <w:r w:rsidRPr="00E706DF">
              <w:rPr>
                <w:rFonts w:cs="Calibri"/>
                <w:sz w:val="20"/>
                <w:szCs w:val="20"/>
              </w:rPr>
              <w:t>D</w:t>
            </w:r>
          </w:p>
        </w:tc>
      </w:tr>
      <w:tr w:rsidR="00F50DFB" w:rsidRPr="00E706DF" w14:paraId="1F25BBD1" w14:textId="77777777" w:rsidTr="00151F86">
        <w:tc>
          <w:tcPr>
            <w:tcW w:w="9695" w:type="dxa"/>
            <w:gridSpan w:val="21"/>
          </w:tcPr>
          <w:p w14:paraId="5DEB18DD" w14:textId="77777777" w:rsidR="00F50DFB" w:rsidRPr="00E706DF" w:rsidRDefault="00F50DFB" w:rsidP="00151F86">
            <w:pPr>
              <w:spacing w:after="0" w:line="240" w:lineRule="auto"/>
              <w:rPr>
                <w:rFonts w:cs="Calibri"/>
                <w:sz w:val="20"/>
                <w:szCs w:val="20"/>
              </w:rPr>
            </w:pPr>
          </w:p>
        </w:tc>
      </w:tr>
      <w:tr w:rsidR="00F50DFB" w:rsidRPr="00E706DF" w14:paraId="02226491"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05A2F92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Predavanja</w:t>
            </w:r>
          </w:p>
          <w:p w14:paraId="583BFCF1"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10638BD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p w14:paraId="55F93663"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4A8480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Vaje</w:t>
            </w:r>
          </w:p>
          <w:p w14:paraId="56E0537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6EEE00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Klinične vaje</w:t>
            </w:r>
          </w:p>
          <w:p w14:paraId="45159103"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768EE8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F9404C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Samost. delo</w:t>
            </w:r>
          </w:p>
          <w:p w14:paraId="2C889F5D"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0566E6E" w14:textId="77777777" w:rsidR="00F50DFB" w:rsidRPr="00E706DF" w:rsidRDefault="00F50DFB"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ED73BE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ECTS</w:t>
            </w:r>
          </w:p>
        </w:tc>
      </w:tr>
      <w:tr w:rsidR="00F50DFB" w:rsidRPr="00E706DF" w14:paraId="4B0E7330"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8B902"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E739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668E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39DCA"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944D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2F2F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54038DD" w14:textId="77777777" w:rsidR="00F50DFB" w:rsidRPr="00E706DF" w:rsidRDefault="00F50DFB"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23A2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6</w:t>
            </w:r>
          </w:p>
        </w:tc>
      </w:tr>
      <w:tr w:rsidR="00F50DFB" w:rsidRPr="00E706DF" w14:paraId="53ECE0AF" w14:textId="77777777" w:rsidTr="00151F86">
        <w:tc>
          <w:tcPr>
            <w:tcW w:w="9695" w:type="dxa"/>
            <w:gridSpan w:val="21"/>
          </w:tcPr>
          <w:p w14:paraId="0465E41D" w14:textId="77777777" w:rsidR="00F50DFB" w:rsidRPr="00E706DF" w:rsidRDefault="00F50DFB" w:rsidP="00151F86">
            <w:pPr>
              <w:spacing w:after="0" w:line="240" w:lineRule="auto"/>
              <w:rPr>
                <w:rFonts w:cs="Calibri"/>
                <w:b/>
                <w:bCs/>
                <w:sz w:val="20"/>
                <w:szCs w:val="20"/>
              </w:rPr>
            </w:pPr>
          </w:p>
        </w:tc>
      </w:tr>
      <w:tr w:rsidR="00F50DFB" w:rsidRPr="00E706DF" w14:paraId="6CF7C57B" w14:textId="77777777" w:rsidTr="00151F86">
        <w:tc>
          <w:tcPr>
            <w:tcW w:w="3305" w:type="dxa"/>
            <w:gridSpan w:val="5"/>
          </w:tcPr>
          <w:p w14:paraId="41748399" w14:textId="77777777" w:rsidR="00F50DFB" w:rsidRPr="00E706DF" w:rsidRDefault="00F50DFB"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DE95F3F" w14:textId="77777777" w:rsidR="00F50DFB" w:rsidRPr="00E706DF" w:rsidRDefault="00F50DFB" w:rsidP="00151F86">
            <w:pPr>
              <w:spacing w:after="0" w:line="240" w:lineRule="auto"/>
              <w:rPr>
                <w:rFonts w:cs="Calibri"/>
                <w:b/>
                <w:sz w:val="20"/>
                <w:szCs w:val="20"/>
              </w:rPr>
            </w:pPr>
            <w:r w:rsidRPr="00E706DF">
              <w:rPr>
                <w:b/>
                <w:sz w:val="20"/>
                <w:szCs w:val="20"/>
              </w:rPr>
              <w:t>IVAN KODELI</w:t>
            </w:r>
          </w:p>
        </w:tc>
      </w:tr>
      <w:tr w:rsidR="00F50DFB" w:rsidRPr="00E706DF" w14:paraId="14CBE5F1" w14:textId="77777777" w:rsidTr="00151F86">
        <w:tc>
          <w:tcPr>
            <w:tcW w:w="9695" w:type="dxa"/>
            <w:gridSpan w:val="21"/>
          </w:tcPr>
          <w:p w14:paraId="785FF877" w14:textId="77777777" w:rsidR="00F50DFB" w:rsidRPr="00E706DF" w:rsidRDefault="00F50DFB" w:rsidP="00151F86">
            <w:pPr>
              <w:spacing w:after="0" w:line="240" w:lineRule="auto"/>
              <w:jc w:val="both"/>
              <w:rPr>
                <w:rFonts w:cs="Calibri"/>
                <w:sz w:val="20"/>
                <w:szCs w:val="20"/>
              </w:rPr>
            </w:pPr>
          </w:p>
        </w:tc>
      </w:tr>
      <w:tr w:rsidR="00F50DFB" w:rsidRPr="00E706DF" w14:paraId="0C34B126" w14:textId="77777777" w:rsidTr="00151F86">
        <w:tc>
          <w:tcPr>
            <w:tcW w:w="1640" w:type="dxa"/>
            <w:gridSpan w:val="2"/>
            <w:vMerge w:val="restart"/>
          </w:tcPr>
          <w:p w14:paraId="6D411A00"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Jeziki / </w:t>
            </w:r>
          </w:p>
          <w:p w14:paraId="758F6ED4" w14:textId="77777777" w:rsidR="00F50DFB" w:rsidRPr="00E706DF" w:rsidRDefault="00F50DFB"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1A9BAC89"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136BE70"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3DC0F559" w14:textId="77777777" w:rsidTr="00151F86">
        <w:trPr>
          <w:trHeight w:val="215"/>
        </w:trPr>
        <w:tc>
          <w:tcPr>
            <w:tcW w:w="1640" w:type="dxa"/>
            <w:gridSpan w:val="2"/>
            <w:vMerge/>
            <w:vAlign w:val="center"/>
          </w:tcPr>
          <w:p w14:paraId="5C7CA5D7" w14:textId="77777777" w:rsidR="00F50DFB" w:rsidRPr="00E706DF" w:rsidRDefault="00F50DFB" w:rsidP="00151F86">
            <w:pPr>
              <w:spacing w:after="0" w:line="240" w:lineRule="auto"/>
              <w:rPr>
                <w:rFonts w:cs="Calibri"/>
                <w:b/>
                <w:bCs/>
                <w:sz w:val="20"/>
                <w:szCs w:val="20"/>
              </w:rPr>
            </w:pPr>
          </w:p>
        </w:tc>
        <w:tc>
          <w:tcPr>
            <w:tcW w:w="2240" w:type="dxa"/>
            <w:gridSpan w:val="4"/>
          </w:tcPr>
          <w:p w14:paraId="34F31B4C"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D6B058D"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06A36B88" w14:textId="77777777" w:rsidTr="00151F86">
        <w:tc>
          <w:tcPr>
            <w:tcW w:w="4726" w:type="dxa"/>
            <w:gridSpan w:val="10"/>
            <w:tcBorders>
              <w:top w:val="nil"/>
              <w:left w:val="nil"/>
              <w:bottom w:val="single" w:sz="4" w:space="0" w:color="auto"/>
              <w:right w:val="nil"/>
            </w:tcBorders>
          </w:tcPr>
          <w:p w14:paraId="2E912C61" w14:textId="77777777" w:rsidR="00F50DFB" w:rsidRPr="00E706DF" w:rsidRDefault="00F50DFB" w:rsidP="00151F86">
            <w:pPr>
              <w:spacing w:after="0" w:line="240" w:lineRule="auto"/>
              <w:rPr>
                <w:rFonts w:cs="Calibri"/>
                <w:b/>
                <w:bCs/>
                <w:sz w:val="20"/>
                <w:szCs w:val="20"/>
              </w:rPr>
            </w:pPr>
          </w:p>
          <w:p w14:paraId="12603EF0" w14:textId="77777777" w:rsidR="00F50DFB" w:rsidRPr="00E706DF" w:rsidRDefault="00F50DF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15B2B6C" w14:textId="77777777" w:rsidR="00F50DFB" w:rsidRPr="00E706DF" w:rsidRDefault="00F50DFB" w:rsidP="00151F86">
            <w:pPr>
              <w:spacing w:after="0" w:line="240" w:lineRule="auto"/>
              <w:rPr>
                <w:rFonts w:cs="Calibri"/>
                <w:b/>
                <w:sz w:val="20"/>
                <w:szCs w:val="20"/>
              </w:rPr>
            </w:pPr>
          </w:p>
          <w:p w14:paraId="719D847B"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2F05001" w14:textId="77777777" w:rsidR="00F50DFB" w:rsidRPr="00E706DF" w:rsidRDefault="00F50DFB" w:rsidP="00151F86">
            <w:pPr>
              <w:spacing w:after="0" w:line="240" w:lineRule="auto"/>
              <w:rPr>
                <w:rFonts w:cs="Calibri"/>
                <w:b/>
                <w:sz w:val="20"/>
                <w:szCs w:val="20"/>
              </w:rPr>
            </w:pPr>
          </w:p>
          <w:p w14:paraId="183A10CE" w14:textId="77777777" w:rsidR="00F50DFB" w:rsidRPr="00E706DF" w:rsidRDefault="00F50DFB" w:rsidP="00151F86">
            <w:pPr>
              <w:spacing w:after="0" w:line="240" w:lineRule="auto"/>
              <w:rPr>
                <w:rFonts w:cs="Calibri"/>
                <w:b/>
                <w:sz w:val="20"/>
                <w:szCs w:val="20"/>
              </w:rPr>
            </w:pPr>
            <w:r w:rsidRPr="00E706DF">
              <w:rPr>
                <w:rFonts w:cs="Calibri"/>
                <w:b/>
                <w:sz w:val="20"/>
                <w:szCs w:val="20"/>
              </w:rPr>
              <w:t>Prerequisits:</w:t>
            </w:r>
          </w:p>
        </w:tc>
      </w:tr>
      <w:tr w:rsidR="00F50DFB" w:rsidRPr="00E706DF" w14:paraId="0836B4CD" w14:textId="77777777" w:rsidTr="00151F86">
        <w:trPr>
          <w:trHeight w:val="797"/>
        </w:trPr>
        <w:tc>
          <w:tcPr>
            <w:tcW w:w="4726" w:type="dxa"/>
            <w:gridSpan w:val="10"/>
            <w:tcBorders>
              <w:top w:val="single" w:sz="4" w:space="0" w:color="auto"/>
              <w:left w:val="single" w:sz="4" w:space="0" w:color="auto"/>
              <w:bottom w:val="single" w:sz="4" w:space="0" w:color="auto"/>
              <w:right w:val="single" w:sz="4" w:space="0" w:color="auto"/>
            </w:tcBorders>
          </w:tcPr>
          <w:p w14:paraId="4660F8D4" w14:textId="77777777" w:rsidR="00F50DFB" w:rsidRPr="00E706DF" w:rsidRDefault="00F50DFB" w:rsidP="00151F86">
            <w:pPr>
              <w:shd w:val="clear" w:color="auto" w:fill="FFFFFF"/>
              <w:spacing w:after="0" w:line="240" w:lineRule="auto"/>
              <w:rPr>
                <w:sz w:val="20"/>
                <w:szCs w:val="20"/>
              </w:rPr>
            </w:pPr>
            <w:r w:rsidRPr="00E706DF">
              <w:rPr>
                <w:sz w:val="20"/>
                <w:szCs w:val="20"/>
              </w:rPr>
              <w:t>Pogoj za vključitev v delo je vpis v letnik študija.</w:t>
            </w:r>
          </w:p>
          <w:p w14:paraId="1136AE3E" w14:textId="77777777" w:rsidR="00F50DFB" w:rsidRPr="00E706DF" w:rsidRDefault="00F50DFB" w:rsidP="00151F86">
            <w:pPr>
              <w:spacing w:after="0" w:line="240" w:lineRule="auto"/>
              <w:rPr>
                <w:rFonts w:cs="Calibri"/>
                <w:sz w:val="20"/>
                <w:szCs w:val="20"/>
              </w:rPr>
            </w:pPr>
            <w:r w:rsidRPr="00E706DF">
              <w:rPr>
                <w:sz w:val="20"/>
                <w:szCs w:val="20"/>
              </w:rPr>
              <w:t>Opravljene vaje/izdelki so pogoj za pristop k izpitu.</w:t>
            </w:r>
          </w:p>
        </w:tc>
        <w:tc>
          <w:tcPr>
            <w:tcW w:w="152" w:type="dxa"/>
            <w:gridSpan w:val="2"/>
            <w:tcBorders>
              <w:top w:val="nil"/>
              <w:left w:val="single" w:sz="4" w:space="0" w:color="auto"/>
              <w:bottom w:val="nil"/>
              <w:right w:val="single" w:sz="4" w:space="0" w:color="auto"/>
            </w:tcBorders>
          </w:tcPr>
          <w:p w14:paraId="79C7301A"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98D3C65" w14:textId="77777777" w:rsidR="00F50DFB" w:rsidRPr="00E706DF" w:rsidRDefault="00F50DFB" w:rsidP="00151F86">
            <w:pPr>
              <w:pStyle w:val="Navadensplet"/>
              <w:shd w:val="clear" w:color="auto" w:fill="FFFFFF"/>
              <w:spacing w:before="0" w:beforeAutospacing="0" w:after="0" w:afterAutospacing="0"/>
              <w:rPr>
                <w:rFonts w:asciiTheme="minorHAnsi" w:hAnsiTheme="minorHAnsi"/>
                <w:sz w:val="20"/>
                <w:szCs w:val="20"/>
              </w:rPr>
            </w:pPr>
            <w:r w:rsidRPr="00E706DF">
              <w:rPr>
                <w:rFonts w:asciiTheme="minorHAnsi" w:hAnsiTheme="minorHAnsi"/>
                <w:sz w:val="20"/>
                <w:szCs w:val="20"/>
              </w:rPr>
              <w:t>Matriculation, enrolment in the current study year.</w:t>
            </w:r>
          </w:p>
          <w:p w14:paraId="6A52DEB5" w14:textId="77777777" w:rsidR="00F50DFB" w:rsidRPr="00E706DF" w:rsidRDefault="00F50DFB" w:rsidP="00151F86">
            <w:pPr>
              <w:spacing w:after="0" w:line="240" w:lineRule="auto"/>
              <w:rPr>
                <w:rFonts w:cs="Calibri"/>
                <w:sz w:val="20"/>
                <w:szCs w:val="20"/>
              </w:rPr>
            </w:pPr>
            <w:r w:rsidRPr="00E706DF">
              <w:rPr>
                <w:sz w:val="20"/>
                <w:szCs w:val="20"/>
              </w:rPr>
              <w:t>Performed course works are prerequisite for accession to exam.</w:t>
            </w:r>
          </w:p>
        </w:tc>
      </w:tr>
      <w:tr w:rsidR="00F50DFB" w:rsidRPr="00E706DF" w14:paraId="74C2498A" w14:textId="77777777" w:rsidTr="00151F86">
        <w:trPr>
          <w:trHeight w:val="137"/>
        </w:trPr>
        <w:tc>
          <w:tcPr>
            <w:tcW w:w="4726" w:type="dxa"/>
            <w:gridSpan w:val="10"/>
            <w:tcBorders>
              <w:top w:val="nil"/>
              <w:left w:val="nil"/>
              <w:bottom w:val="single" w:sz="4" w:space="0" w:color="auto"/>
              <w:right w:val="nil"/>
            </w:tcBorders>
          </w:tcPr>
          <w:p w14:paraId="35C2D74B" w14:textId="77777777" w:rsidR="00F50DFB" w:rsidRPr="00E706DF" w:rsidRDefault="00F50DFB" w:rsidP="00151F86">
            <w:pPr>
              <w:spacing w:after="0" w:line="240" w:lineRule="auto"/>
              <w:rPr>
                <w:rFonts w:cs="Calibri"/>
                <w:b/>
                <w:sz w:val="20"/>
                <w:szCs w:val="20"/>
              </w:rPr>
            </w:pPr>
          </w:p>
          <w:p w14:paraId="0ECA2247" w14:textId="77777777" w:rsidR="00F50DFB" w:rsidRPr="00E706DF" w:rsidRDefault="00F50DF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B91C2F3"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1F0D738" w14:textId="77777777" w:rsidR="00F50DFB" w:rsidRPr="00E706DF" w:rsidRDefault="00F50DFB" w:rsidP="00151F86">
            <w:pPr>
              <w:spacing w:after="0" w:line="240" w:lineRule="auto"/>
              <w:rPr>
                <w:rFonts w:cs="Calibri"/>
                <w:b/>
                <w:sz w:val="20"/>
                <w:szCs w:val="20"/>
              </w:rPr>
            </w:pPr>
          </w:p>
          <w:p w14:paraId="2F7D4B66" w14:textId="77777777" w:rsidR="00F50DFB" w:rsidRPr="00E706DF" w:rsidRDefault="00F50DFB" w:rsidP="00151F86">
            <w:pPr>
              <w:spacing w:after="0" w:line="240" w:lineRule="auto"/>
              <w:rPr>
                <w:rFonts w:cs="Calibri"/>
                <w:b/>
                <w:sz w:val="20"/>
                <w:szCs w:val="20"/>
              </w:rPr>
            </w:pPr>
            <w:r w:rsidRPr="00E706DF">
              <w:rPr>
                <w:rFonts w:cs="Calibri"/>
                <w:b/>
                <w:sz w:val="20"/>
                <w:szCs w:val="20"/>
              </w:rPr>
              <w:t>Content (Syllabus outline):</w:t>
            </w:r>
          </w:p>
        </w:tc>
      </w:tr>
      <w:tr w:rsidR="00F50DFB" w:rsidRPr="00E706DF" w14:paraId="0B752D33" w14:textId="77777777" w:rsidTr="00151F86">
        <w:trPr>
          <w:trHeight w:val="1125"/>
        </w:trPr>
        <w:tc>
          <w:tcPr>
            <w:tcW w:w="4726" w:type="dxa"/>
            <w:gridSpan w:val="10"/>
            <w:tcBorders>
              <w:top w:val="single" w:sz="4" w:space="0" w:color="auto"/>
              <w:left w:val="single" w:sz="4" w:space="0" w:color="auto"/>
              <w:bottom w:val="single" w:sz="4" w:space="0" w:color="auto"/>
              <w:right w:val="single" w:sz="4" w:space="0" w:color="auto"/>
            </w:tcBorders>
          </w:tcPr>
          <w:p w14:paraId="5C8C29E5"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Definiranje zanesljivosti, razpoložljivosti, pogostosti odpovedi, tveganj, varnosti. </w:t>
            </w:r>
          </w:p>
          <w:p w14:paraId="08300C4A"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Verjetnostni  račun, teorije množic in Boolove algebra. </w:t>
            </w:r>
          </w:p>
          <w:p w14:paraId="36541B0C" w14:textId="77777777" w:rsidR="00F50DFB" w:rsidRPr="00E706DF" w:rsidRDefault="00F50DFB" w:rsidP="00151F86">
            <w:pPr>
              <w:shd w:val="clear" w:color="auto" w:fill="FFFFFF"/>
              <w:spacing w:after="0" w:line="240" w:lineRule="auto"/>
              <w:rPr>
                <w:sz w:val="20"/>
                <w:szCs w:val="20"/>
              </w:rPr>
            </w:pPr>
            <w:r w:rsidRPr="00E706DF">
              <w:rPr>
                <w:sz w:val="20"/>
                <w:szCs w:val="20"/>
              </w:rPr>
              <w:t>Negotovosti in propagacija negotovosti. Perturbacijske metode, občutljivostne in negotovostne analize v nuklearni znanosti in tehnologiji.</w:t>
            </w:r>
          </w:p>
          <w:p w14:paraId="539E5C9F"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Metode za ocenjevanje varnosti in zanesljivosti – teorija in primeri: drevo odpovedi, drevo dogodkov, analiza načinov in učinkov odpovedi. </w:t>
            </w:r>
          </w:p>
          <w:p w14:paraId="7D54219D"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Baze podatkov in verjetnostni modeli. </w:t>
            </w:r>
          </w:p>
          <w:p w14:paraId="1F9A8CC8"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Merila zanesljivosti sistemov in varnosti objektov in naprav. </w:t>
            </w:r>
          </w:p>
          <w:p w14:paraId="07179B2B"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Odpovedi s skupnim vzrokom – metode in primeri. </w:t>
            </w:r>
          </w:p>
          <w:p w14:paraId="2FA8712D"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Analiza zanesljivosti človeka: diagnoza, akcije. Upoštevanje medsebojne odvisnosti aktivnosti. </w:t>
            </w:r>
          </w:p>
          <w:p w14:paraId="6C0A99CC"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Optimizacija vzdrževanja z verjetnostnimi varnostnimi analizami (optimizacijske metode in povezava z verjetnostnimi varnostnimi analizami).  </w:t>
            </w:r>
          </w:p>
          <w:p w14:paraId="6DBB07C4"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Uporaba verjetnostnih varnostnih analiz za ocenjevanje ranljivosti objektov. </w:t>
            </w:r>
          </w:p>
          <w:p w14:paraId="3B25D055" w14:textId="77777777" w:rsidR="00F50DFB" w:rsidRPr="00E706DF" w:rsidRDefault="00F50DFB" w:rsidP="00151F86">
            <w:pPr>
              <w:shd w:val="clear" w:color="auto" w:fill="FFFFFF"/>
              <w:spacing w:after="0" w:line="240" w:lineRule="auto"/>
              <w:rPr>
                <w:sz w:val="20"/>
                <w:szCs w:val="20"/>
              </w:rPr>
            </w:pPr>
            <w:r w:rsidRPr="00E706DF">
              <w:rPr>
                <w:sz w:val="20"/>
                <w:szCs w:val="20"/>
              </w:rPr>
              <w:lastRenderedPageBreak/>
              <w:t>Primer negotovosti v analizah fisijskih in fuzijskih reaktorjev zaradi negotovosti v nuklearnih podatkih.</w:t>
            </w:r>
          </w:p>
          <w:p w14:paraId="34B61689" w14:textId="77777777" w:rsidR="00F50DFB" w:rsidRPr="00E706DF" w:rsidRDefault="00F50DFB" w:rsidP="00151F86">
            <w:pPr>
              <w:shd w:val="clear" w:color="auto" w:fill="FFFFFF"/>
              <w:spacing w:after="0" w:line="240" w:lineRule="auto"/>
              <w:rPr>
                <w:sz w:val="20"/>
                <w:szCs w:val="20"/>
              </w:rPr>
            </w:pPr>
          </w:p>
          <w:p w14:paraId="488B4E73" w14:textId="77777777" w:rsidR="00F50DFB" w:rsidRPr="00E706DF" w:rsidRDefault="00F50DFB" w:rsidP="00151F86">
            <w:pPr>
              <w:shd w:val="clear" w:color="auto" w:fill="FFFFFF"/>
              <w:spacing w:after="0" w:line="240" w:lineRule="auto"/>
              <w:rPr>
                <w:sz w:val="20"/>
                <w:szCs w:val="20"/>
              </w:rPr>
            </w:pPr>
          </w:p>
          <w:p w14:paraId="234D72F6" w14:textId="77777777" w:rsidR="00F50DFB" w:rsidRPr="00E706DF" w:rsidRDefault="00F50DFB" w:rsidP="00151F86">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6D401165"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DE83B37" w14:textId="77777777" w:rsidR="00F50DFB" w:rsidRPr="00E706DF" w:rsidRDefault="00F50DFB" w:rsidP="00151F86">
            <w:pPr>
              <w:shd w:val="clear" w:color="auto" w:fill="FFFFFF"/>
              <w:spacing w:after="0" w:line="240" w:lineRule="auto"/>
              <w:rPr>
                <w:sz w:val="20"/>
                <w:szCs w:val="20"/>
              </w:rPr>
            </w:pPr>
            <w:r w:rsidRPr="00E706DF">
              <w:rPr>
                <w:sz w:val="20"/>
                <w:szCs w:val="20"/>
              </w:rPr>
              <w:t>Definitions of reliability, availability, failure rate, risk, safety.</w:t>
            </w:r>
          </w:p>
          <w:p w14:paraId="613479A1" w14:textId="77777777" w:rsidR="00F50DFB" w:rsidRPr="00E706DF" w:rsidRDefault="00F50DFB" w:rsidP="00151F86">
            <w:pPr>
              <w:shd w:val="clear" w:color="auto" w:fill="FFFFFF"/>
              <w:spacing w:after="0" w:line="240" w:lineRule="auto"/>
              <w:rPr>
                <w:sz w:val="20"/>
                <w:szCs w:val="20"/>
              </w:rPr>
            </w:pPr>
            <w:r w:rsidRPr="00E706DF">
              <w:rPr>
                <w:sz w:val="20"/>
                <w:szCs w:val="20"/>
              </w:rPr>
              <w:t>Probability theory, set theory and Boolean algebra.</w:t>
            </w:r>
          </w:p>
          <w:p w14:paraId="352B0EB9" w14:textId="77777777" w:rsidR="00F50DFB" w:rsidRPr="00E706DF" w:rsidRDefault="00F50DFB" w:rsidP="00151F86">
            <w:pPr>
              <w:shd w:val="clear" w:color="auto" w:fill="FFFFFF"/>
              <w:spacing w:after="0" w:line="240" w:lineRule="auto"/>
              <w:rPr>
                <w:sz w:val="20"/>
                <w:szCs w:val="20"/>
              </w:rPr>
            </w:pPr>
            <w:r w:rsidRPr="00E706DF">
              <w:rPr>
                <w:sz w:val="20"/>
                <w:szCs w:val="20"/>
              </w:rPr>
              <w:t>Uncertainty and uncertainty propagation. Perturbation methods, sensitivity and uncertainty analysis in nuclear science and technology.</w:t>
            </w:r>
          </w:p>
          <w:p w14:paraId="4FE0A500" w14:textId="77777777" w:rsidR="00F50DFB" w:rsidRPr="00E706DF" w:rsidRDefault="00F50DFB" w:rsidP="00151F86">
            <w:pPr>
              <w:shd w:val="clear" w:color="auto" w:fill="FFFFFF"/>
              <w:spacing w:after="0" w:line="240" w:lineRule="auto"/>
              <w:rPr>
                <w:sz w:val="20"/>
                <w:szCs w:val="20"/>
              </w:rPr>
            </w:pPr>
            <w:r w:rsidRPr="00E706DF">
              <w:rPr>
                <w:sz w:val="20"/>
                <w:szCs w:val="20"/>
              </w:rPr>
              <w:t>Methods for assessment of safety and reliability – theory and examples: fault tree, event tree, failure modes and effects analysis.</w:t>
            </w:r>
          </w:p>
          <w:p w14:paraId="7826CA03" w14:textId="77777777" w:rsidR="00F50DFB" w:rsidRPr="00E706DF" w:rsidRDefault="00F50DFB" w:rsidP="00151F86">
            <w:pPr>
              <w:shd w:val="clear" w:color="auto" w:fill="FFFFFF"/>
              <w:spacing w:after="0" w:line="240" w:lineRule="auto"/>
              <w:rPr>
                <w:sz w:val="20"/>
                <w:szCs w:val="20"/>
              </w:rPr>
            </w:pPr>
            <w:r w:rsidRPr="00E706DF">
              <w:rPr>
                <w:sz w:val="20"/>
                <w:szCs w:val="20"/>
              </w:rPr>
              <w:t>Data base and probabilistic models.</w:t>
            </w:r>
          </w:p>
          <w:p w14:paraId="0320CD34" w14:textId="77777777" w:rsidR="00F50DFB" w:rsidRPr="00E706DF" w:rsidRDefault="00F50DFB" w:rsidP="00151F86">
            <w:pPr>
              <w:shd w:val="clear" w:color="auto" w:fill="FFFFFF"/>
              <w:spacing w:after="0" w:line="240" w:lineRule="auto"/>
              <w:rPr>
                <w:sz w:val="20"/>
                <w:szCs w:val="20"/>
              </w:rPr>
            </w:pPr>
            <w:r w:rsidRPr="00E706DF">
              <w:rPr>
                <w:sz w:val="20"/>
                <w:szCs w:val="20"/>
              </w:rPr>
              <w:t>System reliability measures and measures of safety of facilities.</w:t>
            </w:r>
          </w:p>
          <w:p w14:paraId="1C6CFDF6" w14:textId="77777777" w:rsidR="00F50DFB" w:rsidRPr="00E706DF" w:rsidRDefault="00F50DFB" w:rsidP="00151F86">
            <w:pPr>
              <w:shd w:val="clear" w:color="auto" w:fill="FFFFFF"/>
              <w:spacing w:after="0" w:line="240" w:lineRule="auto"/>
              <w:rPr>
                <w:sz w:val="20"/>
                <w:szCs w:val="20"/>
              </w:rPr>
            </w:pPr>
            <w:r w:rsidRPr="00E706DF">
              <w:rPr>
                <w:sz w:val="20"/>
                <w:szCs w:val="20"/>
              </w:rPr>
              <w:t>Common cause failues – methods and examples.</w:t>
            </w:r>
          </w:p>
          <w:p w14:paraId="1C579772" w14:textId="77777777" w:rsidR="00F50DFB" w:rsidRPr="00E706DF" w:rsidRDefault="00F50DFB" w:rsidP="00151F86">
            <w:pPr>
              <w:shd w:val="clear" w:color="auto" w:fill="FFFFFF"/>
              <w:spacing w:after="0" w:line="240" w:lineRule="auto"/>
              <w:rPr>
                <w:sz w:val="20"/>
                <w:szCs w:val="20"/>
              </w:rPr>
            </w:pPr>
            <w:r w:rsidRPr="00E706DF">
              <w:rPr>
                <w:sz w:val="20"/>
                <w:szCs w:val="20"/>
              </w:rPr>
              <w:t>Human reliability analysis: diagnosis, actions. Consideration of mutual dependency of related activities.</w:t>
            </w:r>
          </w:p>
          <w:p w14:paraId="6759A90F" w14:textId="77777777" w:rsidR="00F50DFB" w:rsidRPr="00E706DF" w:rsidRDefault="00F50DFB" w:rsidP="00151F86">
            <w:pPr>
              <w:shd w:val="clear" w:color="auto" w:fill="FFFFFF"/>
              <w:spacing w:after="0" w:line="240" w:lineRule="auto"/>
              <w:rPr>
                <w:sz w:val="20"/>
                <w:szCs w:val="20"/>
              </w:rPr>
            </w:pPr>
            <w:r w:rsidRPr="00E706DF">
              <w:rPr>
                <w:sz w:val="20"/>
                <w:szCs w:val="20"/>
              </w:rPr>
              <w:t>Maintenance optimization with probabilistic safety assessment (integration of probabilistic safety assessment and optimisation methods).</w:t>
            </w:r>
          </w:p>
          <w:p w14:paraId="75B78A93" w14:textId="77777777" w:rsidR="00F50DFB" w:rsidRPr="00E706DF" w:rsidRDefault="00F50DFB" w:rsidP="00151F86">
            <w:pPr>
              <w:pStyle w:val="Navadensplet"/>
              <w:shd w:val="clear" w:color="auto" w:fill="FFFFFF"/>
              <w:spacing w:before="0" w:beforeAutospacing="0" w:after="0" w:afterAutospacing="0"/>
              <w:rPr>
                <w:rFonts w:asciiTheme="minorHAnsi" w:hAnsiTheme="minorHAnsi"/>
                <w:sz w:val="20"/>
                <w:szCs w:val="20"/>
              </w:rPr>
            </w:pPr>
            <w:r w:rsidRPr="00E706DF">
              <w:rPr>
                <w:rFonts w:asciiTheme="minorHAnsi" w:hAnsiTheme="minorHAnsi"/>
                <w:sz w:val="20"/>
                <w:szCs w:val="20"/>
              </w:rPr>
              <w:t>Applications of probabilistic safety assessment for vulnerability analysis.</w:t>
            </w:r>
          </w:p>
          <w:p w14:paraId="1D4C1959" w14:textId="77777777" w:rsidR="00F50DFB" w:rsidRPr="00E706DF" w:rsidRDefault="00F50DFB" w:rsidP="00151F86">
            <w:pPr>
              <w:spacing w:after="0" w:line="240" w:lineRule="auto"/>
              <w:rPr>
                <w:rFonts w:cs="Calibri"/>
                <w:sz w:val="20"/>
                <w:szCs w:val="20"/>
              </w:rPr>
            </w:pPr>
            <w:r w:rsidRPr="00E706DF">
              <w:rPr>
                <w:sz w:val="20"/>
                <w:szCs w:val="20"/>
              </w:rPr>
              <w:lastRenderedPageBreak/>
              <w:t>Example of uncertainties in fission and fusion reactor analysis due to nuclear data uncertainties.</w:t>
            </w:r>
          </w:p>
        </w:tc>
      </w:tr>
      <w:tr w:rsidR="00F50DFB" w:rsidRPr="00E706DF" w14:paraId="2161B494" w14:textId="77777777" w:rsidTr="00151F86">
        <w:tc>
          <w:tcPr>
            <w:tcW w:w="9695" w:type="dxa"/>
            <w:gridSpan w:val="21"/>
          </w:tcPr>
          <w:p w14:paraId="2953A40B" w14:textId="77777777" w:rsidR="00F50DFB" w:rsidRPr="00E706DF" w:rsidRDefault="00F50DFB" w:rsidP="00151F86">
            <w:pPr>
              <w:spacing w:after="0" w:line="240" w:lineRule="auto"/>
              <w:jc w:val="both"/>
              <w:rPr>
                <w:rFonts w:cs="Calibri"/>
                <w:sz w:val="20"/>
                <w:szCs w:val="20"/>
              </w:rPr>
            </w:pPr>
          </w:p>
          <w:p w14:paraId="08C8FB6A" w14:textId="77777777" w:rsidR="00F50DFB" w:rsidRPr="00E706DF" w:rsidRDefault="00F50DF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F50DFB" w:rsidRPr="00E706DF" w14:paraId="3A97A308" w14:textId="77777777" w:rsidTr="00151F86">
        <w:trPr>
          <w:trHeight w:val="1564"/>
        </w:trPr>
        <w:tc>
          <w:tcPr>
            <w:tcW w:w="9695" w:type="dxa"/>
            <w:gridSpan w:val="21"/>
            <w:tcBorders>
              <w:top w:val="single" w:sz="4" w:space="0" w:color="auto"/>
              <w:left w:val="single" w:sz="4" w:space="0" w:color="auto"/>
              <w:bottom w:val="single" w:sz="4" w:space="0" w:color="auto"/>
              <w:right w:val="single" w:sz="4" w:space="0" w:color="auto"/>
            </w:tcBorders>
          </w:tcPr>
          <w:p w14:paraId="3C59458B" w14:textId="77777777" w:rsidR="00F50DFB" w:rsidRPr="00E706DF" w:rsidRDefault="00F50DFB" w:rsidP="00151F86">
            <w:pPr>
              <w:shd w:val="clear" w:color="auto" w:fill="FFFFFF"/>
              <w:spacing w:after="0" w:line="240" w:lineRule="auto"/>
              <w:rPr>
                <w:sz w:val="20"/>
                <w:szCs w:val="20"/>
              </w:rPr>
            </w:pPr>
            <w:r w:rsidRPr="00E706DF">
              <w:rPr>
                <w:sz w:val="20"/>
                <w:szCs w:val="20"/>
              </w:rPr>
              <w:t>H. Kumamoto, E. J. Henley, Probabilistic Risk Assessment and Management for Engineers and Scientists, IEEE Press, 1996.</w:t>
            </w:r>
          </w:p>
          <w:p w14:paraId="47CDACAE" w14:textId="77777777" w:rsidR="00F50DFB" w:rsidRPr="00E706DF" w:rsidRDefault="00F50DFB" w:rsidP="00151F86">
            <w:pPr>
              <w:shd w:val="clear" w:color="auto" w:fill="FFFFFF"/>
              <w:spacing w:after="0" w:line="240" w:lineRule="auto"/>
              <w:rPr>
                <w:sz w:val="20"/>
                <w:szCs w:val="20"/>
              </w:rPr>
            </w:pPr>
            <w:r w:rsidRPr="00E706DF">
              <w:rPr>
                <w:sz w:val="20"/>
                <w:szCs w:val="20"/>
              </w:rPr>
              <w:t>U. S. Nuclear Regulatory Commission: Fault Tree Handbook; NUREG-0492, 1981.</w:t>
            </w:r>
          </w:p>
          <w:p w14:paraId="3866581E" w14:textId="77777777" w:rsidR="00F50DFB" w:rsidRPr="00E706DF" w:rsidRDefault="00F50DFB" w:rsidP="00151F86">
            <w:pPr>
              <w:shd w:val="clear" w:color="auto" w:fill="FFFFFF"/>
              <w:spacing w:after="0" w:line="240" w:lineRule="auto"/>
              <w:rPr>
                <w:sz w:val="20"/>
                <w:szCs w:val="20"/>
              </w:rPr>
            </w:pPr>
            <w:r w:rsidRPr="00E706DF">
              <w:rPr>
                <w:sz w:val="20"/>
                <w:szCs w:val="20"/>
              </w:rPr>
              <w:t>Čepin, Marko. Analysis of truncation limit in probabilistic safety assessment. Reliab. eng. syst. saf., 2005, vol. 87, str. 395-403.</w:t>
            </w:r>
          </w:p>
          <w:p w14:paraId="494F469F" w14:textId="77777777" w:rsidR="00F50DFB" w:rsidRPr="00E706DF" w:rsidRDefault="00F50DFB" w:rsidP="00151F86">
            <w:pPr>
              <w:shd w:val="clear" w:color="auto" w:fill="FFFFFF"/>
              <w:spacing w:after="0" w:line="240" w:lineRule="auto"/>
              <w:rPr>
                <w:sz w:val="20"/>
                <w:szCs w:val="20"/>
              </w:rPr>
            </w:pPr>
            <w:r w:rsidRPr="00E706DF">
              <w:rPr>
                <w:sz w:val="20"/>
                <w:szCs w:val="20"/>
              </w:rPr>
              <w:t>W. Vesely, J. Dugan, J. Fragola, J. Minarick, J. Railsback, Fault Tree Handbook with Aerospace Applications, National Aeronautics and Space Administration, NASA, 2002.</w:t>
            </w:r>
          </w:p>
          <w:p w14:paraId="015525CC" w14:textId="77777777" w:rsidR="00F50DFB" w:rsidRPr="00E706DF" w:rsidRDefault="00F50DFB" w:rsidP="00151F86">
            <w:pPr>
              <w:shd w:val="clear" w:color="auto" w:fill="FFFFFF"/>
              <w:spacing w:after="0" w:line="240" w:lineRule="auto"/>
              <w:rPr>
                <w:sz w:val="20"/>
                <w:szCs w:val="20"/>
              </w:rPr>
            </w:pPr>
            <w:r w:rsidRPr="00E706DF">
              <w:rPr>
                <w:sz w:val="20"/>
                <w:szCs w:val="20"/>
              </w:rPr>
              <w:t>D. L. Smith, Probability, Statistics, and data Uncertainties in Nuclear Science and Technology, OECD/NEA 1991</w:t>
            </w:r>
          </w:p>
        </w:tc>
      </w:tr>
      <w:tr w:rsidR="00F50DFB" w:rsidRPr="00E706DF" w14:paraId="06E48C0A" w14:textId="77777777" w:rsidTr="00151F86">
        <w:trPr>
          <w:trHeight w:val="73"/>
        </w:trPr>
        <w:tc>
          <w:tcPr>
            <w:tcW w:w="4715" w:type="dxa"/>
            <w:gridSpan w:val="9"/>
            <w:tcBorders>
              <w:top w:val="nil"/>
              <w:left w:val="nil"/>
              <w:bottom w:val="single" w:sz="4" w:space="0" w:color="auto"/>
              <w:right w:val="nil"/>
            </w:tcBorders>
          </w:tcPr>
          <w:p w14:paraId="66562BEB" w14:textId="77777777" w:rsidR="00F50DFB" w:rsidRPr="00E706DF" w:rsidRDefault="00F50DFB" w:rsidP="00151F86">
            <w:pPr>
              <w:spacing w:after="0" w:line="240" w:lineRule="auto"/>
              <w:rPr>
                <w:rFonts w:cs="Calibri"/>
                <w:b/>
                <w:bCs/>
                <w:sz w:val="20"/>
                <w:szCs w:val="20"/>
              </w:rPr>
            </w:pPr>
          </w:p>
          <w:p w14:paraId="12DFBCA7" w14:textId="77777777" w:rsidR="00F50DFB" w:rsidRPr="00E706DF" w:rsidRDefault="00F50DF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C5503D3"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4806F1F" w14:textId="77777777" w:rsidR="00F50DFB" w:rsidRPr="00E706DF" w:rsidRDefault="00F50DFB" w:rsidP="00151F86">
            <w:pPr>
              <w:spacing w:after="0" w:line="240" w:lineRule="auto"/>
              <w:rPr>
                <w:rFonts w:cs="Calibri"/>
                <w:b/>
                <w:sz w:val="20"/>
                <w:szCs w:val="20"/>
              </w:rPr>
            </w:pPr>
          </w:p>
          <w:p w14:paraId="5E33DE50" w14:textId="77777777" w:rsidR="00F50DFB" w:rsidRPr="00E706DF" w:rsidRDefault="00F50DFB"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F50DFB" w:rsidRPr="00E706DF" w14:paraId="14018A02" w14:textId="77777777" w:rsidTr="00151F86">
        <w:trPr>
          <w:trHeight w:val="1276"/>
        </w:trPr>
        <w:tc>
          <w:tcPr>
            <w:tcW w:w="4715" w:type="dxa"/>
            <w:gridSpan w:val="9"/>
            <w:tcBorders>
              <w:top w:val="single" w:sz="4" w:space="0" w:color="auto"/>
              <w:left w:val="single" w:sz="4" w:space="0" w:color="auto"/>
              <w:bottom w:val="single" w:sz="4" w:space="0" w:color="auto"/>
              <w:right w:val="single" w:sz="4" w:space="0" w:color="auto"/>
            </w:tcBorders>
          </w:tcPr>
          <w:p w14:paraId="08DD2178" w14:textId="77777777" w:rsidR="00F50DFB" w:rsidRPr="00E706DF" w:rsidRDefault="00F50DFB" w:rsidP="00151F86">
            <w:pPr>
              <w:shd w:val="clear" w:color="auto" w:fill="FFFFFF"/>
              <w:spacing w:after="0" w:line="240" w:lineRule="auto"/>
              <w:rPr>
                <w:sz w:val="20"/>
                <w:szCs w:val="20"/>
              </w:rPr>
            </w:pPr>
            <w:r w:rsidRPr="00E706DF">
              <w:rPr>
                <w:sz w:val="20"/>
                <w:szCs w:val="20"/>
              </w:rPr>
              <w:t>Prepoznati informacije o verjetnostnih varnostnih analizah.</w:t>
            </w:r>
          </w:p>
          <w:p w14:paraId="2659B729" w14:textId="77777777" w:rsidR="00F50DFB" w:rsidRPr="00E706DF" w:rsidRDefault="00F50DFB" w:rsidP="00151F86">
            <w:pPr>
              <w:shd w:val="clear" w:color="auto" w:fill="FFFFFF"/>
              <w:spacing w:after="0" w:line="240" w:lineRule="auto"/>
              <w:rPr>
                <w:sz w:val="20"/>
                <w:szCs w:val="20"/>
              </w:rPr>
            </w:pPr>
            <w:r w:rsidRPr="00E706DF">
              <w:rPr>
                <w:sz w:val="20"/>
                <w:szCs w:val="20"/>
              </w:rPr>
              <w:t>Pridobiti in poglobiti znanje o pomenu zanesljivosti sistemov za varno delovanje jedrskih objektov.</w:t>
            </w:r>
          </w:p>
        </w:tc>
        <w:tc>
          <w:tcPr>
            <w:tcW w:w="153" w:type="dxa"/>
            <w:gridSpan w:val="2"/>
            <w:tcBorders>
              <w:top w:val="nil"/>
              <w:left w:val="single" w:sz="4" w:space="0" w:color="auto"/>
              <w:bottom w:val="nil"/>
              <w:right w:val="single" w:sz="4" w:space="0" w:color="auto"/>
            </w:tcBorders>
          </w:tcPr>
          <w:p w14:paraId="5AD46D12"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26928D4" w14:textId="77777777" w:rsidR="00F50DFB" w:rsidRPr="00E706DF" w:rsidRDefault="00F50DFB" w:rsidP="00151F86">
            <w:pPr>
              <w:shd w:val="clear" w:color="auto" w:fill="FFFFFF"/>
              <w:spacing w:after="0" w:line="240" w:lineRule="auto"/>
              <w:rPr>
                <w:sz w:val="20"/>
                <w:szCs w:val="20"/>
              </w:rPr>
            </w:pPr>
            <w:r w:rsidRPr="00E706DF">
              <w:rPr>
                <w:sz w:val="20"/>
                <w:szCs w:val="20"/>
              </w:rPr>
              <w:t>To recognise information about probabilistic safety assessment.</w:t>
            </w:r>
          </w:p>
          <w:p w14:paraId="375005F6" w14:textId="77777777" w:rsidR="00F50DFB" w:rsidRPr="00E706DF" w:rsidRDefault="00F50DFB" w:rsidP="00151F86">
            <w:pPr>
              <w:shd w:val="clear" w:color="auto" w:fill="FFFFFF"/>
              <w:spacing w:after="0" w:line="240" w:lineRule="auto"/>
              <w:rPr>
                <w:sz w:val="20"/>
                <w:szCs w:val="20"/>
              </w:rPr>
            </w:pPr>
            <w:r w:rsidRPr="00E706DF">
              <w:rPr>
                <w:sz w:val="20"/>
                <w:szCs w:val="20"/>
              </w:rPr>
              <w:t>To obtain knowledge about importance of systems reliability for safe operation of nuclear facilities.</w:t>
            </w:r>
          </w:p>
        </w:tc>
      </w:tr>
      <w:tr w:rsidR="00F50DFB" w:rsidRPr="00E706DF" w14:paraId="065754CD" w14:textId="77777777" w:rsidTr="00151F86">
        <w:trPr>
          <w:trHeight w:val="117"/>
        </w:trPr>
        <w:tc>
          <w:tcPr>
            <w:tcW w:w="4726" w:type="dxa"/>
            <w:gridSpan w:val="10"/>
            <w:tcBorders>
              <w:top w:val="nil"/>
              <w:left w:val="nil"/>
              <w:bottom w:val="single" w:sz="4" w:space="0" w:color="auto"/>
              <w:right w:val="nil"/>
            </w:tcBorders>
          </w:tcPr>
          <w:p w14:paraId="1A1827D3" w14:textId="77777777" w:rsidR="00F50DFB" w:rsidRPr="00E706DF" w:rsidRDefault="00F50DFB" w:rsidP="00151F86">
            <w:pPr>
              <w:spacing w:after="0" w:line="240" w:lineRule="auto"/>
              <w:rPr>
                <w:rFonts w:cs="Calibri"/>
                <w:b/>
                <w:sz w:val="20"/>
                <w:szCs w:val="20"/>
              </w:rPr>
            </w:pPr>
          </w:p>
          <w:p w14:paraId="2BBC8CDD" w14:textId="77777777" w:rsidR="00F50DFB" w:rsidRPr="00E706DF" w:rsidRDefault="00F50DF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7B74D180" w14:textId="77777777" w:rsidR="00F50DFB" w:rsidRPr="00E706DF" w:rsidRDefault="00F50DFB" w:rsidP="00151F86">
            <w:pPr>
              <w:spacing w:after="0" w:line="240" w:lineRule="auto"/>
              <w:rPr>
                <w:rFonts w:cs="Calibri"/>
                <w:b/>
                <w:sz w:val="20"/>
                <w:szCs w:val="20"/>
              </w:rPr>
            </w:pPr>
          </w:p>
          <w:p w14:paraId="4B9605D3"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56A3FE6" w14:textId="77777777" w:rsidR="00F50DFB" w:rsidRPr="00E706DF" w:rsidRDefault="00F50DFB" w:rsidP="00151F86">
            <w:pPr>
              <w:spacing w:after="0" w:line="240" w:lineRule="auto"/>
              <w:rPr>
                <w:rFonts w:cs="Calibri"/>
                <w:b/>
                <w:sz w:val="20"/>
                <w:szCs w:val="20"/>
              </w:rPr>
            </w:pPr>
          </w:p>
          <w:p w14:paraId="682248FF" w14:textId="77777777" w:rsidR="00F50DFB" w:rsidRPr="00E706DF" w:rsidRDefault="00F50DFB" w:rsidP="00151F86">
            <w:pPr>
              <w:spacing w:after="0" w:line="240" w:lineRule="auto"/>
              <w:rPr>
                <w:rFonts w:cs="Calibri"/>
                <w:b/>
                <w:sz w:val="20"/>
                <w:szCs w:val="20"/>
              </w:rPr>
            </w:pPr>
            <w:r w:rsidRPr="00E706DF">
              <w:rPr>
                <w:rFonts w:cs="Calibri"/>
                <w:b/>
                <w:sz w:val="20"/>
                <w:szCs w:val="20"/>
              </w:rPr>
              <w:t>Intended learning outcomes:</w:t>
            </w:r>
          </w:p>
        </w:tc>
      </w:tr>
      <w:tr w:rsidR="00F50DFB" w:rsidRPr="00E706DF" w14:paraId="1FF94B98"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5F5D011B"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Sposobnost razumevanja zakonov in pravil povezanih z jedrsko varnostjo. Sposobnost obvladanja standardnih metod, postopkov in procesov. </w:t>
            </w:r>
          </w:p>
          <w:p w14:paraId="0E005156" w14:textId="77777777" w:rsidR="00F50DFB" w:rsidRPr="00E706DF" w:rsidRDefault="00F50DFB" w:rsidP="00151F86">
            <w:pPr>
              <w:shd w:val="clear" w:color="auto" w:fill="FFFFFF"/>
              <w:spacing w:after="0" w:line="240" w:lineRule="auto"/>
              <w:rPr>
                <w:sz w:val="20"/>
                <w:szCs w:val="20"/>
              </w:rPr>
            </w:pPr>
            <w:r w:rsidRPr="00E706DF">
              <w:rPr>
                <w:sz w:val="20"/>
                <w:szCs w:val="20"/>
              </w:rPr>
              <w:t>Zavezanost profesionalni etiki.</w:t>
            </w:r>
          </w:p>
          <w:p w14:paraId="3D3D12A1" w14:textId="77777777" w:rsidR="00F50DFB" w:rsidRPr="00E706DF" w:rsidRDefault="00F50DFB" w:rsidP="00151F86">
            <w:pPr>
              <w:shd w:val="clear" w:color="auto" w:fill="FFFFFF"/>
              <w:spacing w:after="0" w:line="240" w:lineRule="auto"/>
              <w:rPr>
                <w:sz w:val="20"/>
                <w:szCs w:val="20"/>
              </w:rPr>
            </w:pPr>
            <w:r w:rsidRPr="00E706DF">
              <w:rPr>
                <w:sz w:val="20"/>
                <w:szCs w:val="20"/>
              </w:rPr>
              <w:t>Uporaba standardnih metod, postopkov in procesov v praksi.</w:t>
            </w:r>
          </w:p>
          <w:p w14:paraId="6B0081C7" w14:textId="77777777" w:rsidR="00F50DFB" w:rsidRPr="00E706DF" w:rsidRDefault="00F50DFB" w:rsidP="00151F86">
            <w:pPr>
              <w:shd w:val="clear" w:color="auto" w:fill="FFFFFF"/>
              <w:spacing w:after="0" w:line="240" w:lineRule="auto"/>
              <w:rPr>
                <w:sz w:val="20"/>
                <w:szCs w:val="20"/>
              </w:rPr>
            </w:pPr>
            <w:r w:rsidRPr="00E706DF">
              <w:rPr>
                <w:sz w:val="20"/>
                <w:szCs w:val="20"/>
              </w:rPr>
              <w:t>Lastno  razumevanje teorije in izkušenj v praksi, kritično ovrednotenje skladnosti med teoretičnimi načeli in praktičnim ravnanjem.</w:t>
            </w:r>
          </w:p>
          <w:p w14:paraId="0D7FA097" w14:textId="77777777" w:rsidR="00F50DFB" w:rsidRPr="00E706DF" w:rsidRDefault="00F50DFB" w:rsidP="00151F86">
            <w:pPr>
              <w:spacing w:after="0" w:line="240" w:lineRule="auto"/>
              <w:rPr>
                <w:rFonts w:cs="Calibri"/>
                <w:sz w:val="20"/>
                <w:szCs w:val="20"/>
              </w:rPr>
            </w:pPr>
            <w:r w:rsidRPr="00E706DF">
              <w:rPr>
                <w:sz w:val="20"/>
                <w:szCs w:val="20"/>
              </w:rPr>
              <w:t>Spretnosti uporabe domače in tuje literature in drugih virov, zbiranja in interpretiranja  podatkov, identifikacija in reševanje problemov, kritična analiza, sinteza, pisanje člankov, skupinsko delo.</w:t>
            </w:r>
          </w:p>
        </w:tc>
        <w:tc>
          <w:tcPr>
            <w:tcW w:w="142" w:type="dxa"/>
            <w:tcBorders>
              <w:top w:val="nil"/>
              <w:left w:val="single" w:sz="4" w:space="0" w:color="auto"/>
              <w:bottom w:val="nil"/>
              <w:right w:val="single" w:sz="4" w:space="0" w:color="auto"/>
            </w:tcBorders>
          </w:tcPr>
          <w:p w14:paraId="7440668B" w14:textId="77777777" w:rsidR="00F50DFB" w:rsidRPr="00E706DF" w:rsidRDefault="00F50DFB" w:rsidP="00151F86">
            <w:pPr>
              <w:spacing w:after="0" w:line="240" w:lineRule="auto"/>
              <w:rPr>
                <w:rFonts w:cs="Calibri"/>
                <w:sz w:val="20"/>
                <w:szCs w:val="20"/>
              </w:rPr>
            </w:pPr>
          </w:p>
          <w:p w14:paraId="65AACA58" w14:textId="77777777" w:rsidR="00F50DFB" w:rsidRPr="00E706DF" w:rsidRDefault="00F50DFB" w:rsidP="00151F86">
            <w:pPr>
              <w:spacing w:after="0" w:line="240" w:lineRule="auto"/>
              <w:rPr>
                <w:rFonts w:cs="Calibri"/>
                <w:sz w:val="20"/>
                <w:szCs w:val="20"/>
              </w:rPr>
            </w:pPr>
          </w:p>
          <w:p w14:paraId="642188E1"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758D03B1"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Capability of understanding definitions and rules connected with nuclear safety. Capability of understanding the standard methods, procedures and processes. </w:t>
            </w:r>
          </w:p>
          <w:p w14:paraId="3DD382FB" w14:textId="77777777" w:rsidR="00F50DFB" w:rsidRPr="00E706DF" w:rsidRDefault="00F50DFB" w:rsidP="00151F86">
            <w:pPr>
              <w:shd w:val="clear" w:color="auto" w:fill="FFFFFF"/>
              <w:spacing w:after="0" w:line="240" w:lineRule="auto"/>
              <w:rPr>
                <w:sz w:val="20"/>
                <w:szCs w:val="20"/>
              </w:rPr>
            </w:pPr>
            <w:r w:rsidRPr="00E706DF">
              <w:rPr>
                <w:sz w:val="20"/>
                <w:szCs w:val="20"/>
              </w:rPr>
              <w:t>Commitment to professional ethics.</w:t>
            </w:r>
          </w:p>
          <w:p w14:paraId="76549D63" w14:textId="77777777" w:rsidR="00F50DFB" w:rsidRPr="00E706DF" w:rsidRDefault="00F50DFB" w:rsidP="00151F86">
            <w:pPr>
              <w:shd w:val="clear" w:color="auto" w:fill="FFFFFF"/>
              <w:spacing w:after="0" w:line="240" w:lineRule="auto"/>
              <w:rPr>
                <w:sz w:val="20"/>
                <w:szCs w:val="20"/>
              </w:rPr>
            </w:pPr>
            <w:r w:rsidRPr="00E706DF">
              <w:rPr>
                <w:sz w:val="20"/>
                <w:szCs w:val="20"/>
              </w:rPr>
              <w:t>Application of standard methods, procedures and processes.</w:t>
            </w:r>
          </w:p>
          <w:p w14:paraId="2726E6BD" w14:textId="77777777" w:rsidR="00F50DFB" w:rsidRPr="00E706DF" w:rsidRDefault="00F50DFB" w:rsidP="00151F86">
            <w:pPr>
              <w:shd w:val="clear" w:color="auto" w:fill="FFFFFF"/>
              <w:spacing w:after="0" w:line="240" w:lineRule="auto"/>
              <w:rPr>
                <w:sz w:val="20"/>
                <w:szCs w:val="20"/>
              </w:rPr>
            </w:pPr>
            <w:r w:rsidRPr="00E706DF">
              <w:rPr>
                <w:sz w:val="20"/>
                <w:szCs w:val="20"/>
              </w:rPr>
              <w:t>Understanding the theory and experience in practice, critical evaluation of harmony between theoretical principles and practical applications.</w:t>
            </w:r>
          </w:p>
          <w:p w14:paraId="1A6E993C" w14:textId="77777777" w:rsidR="00F50DFB" w:rsidRPr="00E706DF" w:rsidRDefault="00F50DFB" w:rsidP="00151F86">
            <w:pPr>
              <w:spacing w:after="0" w:line="240" w:lineRule="auto"/>
              <w:rPr>
                <w:rFonts w:cs="Calibri"/>
                <w:sz w:val="20"/>
                <w:szCs w:val="20"/>
              </w:rPr>
            </w:pPr>
            <w:r w:rsidRPr="00E706DF">
              <w:rPr>
                <w:sz w:val="20"/>
                <w:szCs w:val="20"/>
              </w:rPr>
              <w:t>Skilfulness of use of domestic and foreign literature and of other sources of information, of collection and interpretation of data, of identifying problems and solving them, of critical analysis, of synthesis, of writing articles and of teamwork.</w:t>
            </w:r>
          </w:p>
        </w:tc>
      </w:tr>
      <w:tr w:rsidR="00F50DFB" w:rsidRPr="00E706DF" w14:paraId="5878930B" w14:textId="77777777" w:rsidTr="00151F86">
        <w:trPr>
          <w:trHeight w:val="123"/>
        </w:trPr>
        <w:tc>
          <w:tcPr>
            <w:tcW w:w="4726" w:type="dxa"/>
            <w:gridSpan w:val="10"/>
            <w:tcBorders>
              <w:top w:val="nil"/>
              <w:left w:val="single" w:sz="4" w:space="0" w:color="auto"/>
              <w:bottom w:val="single" w:sz="4" w:space="0" w:color="auto"/>
              <w:right w:val="single" w:sz="4" w:space="0" w:color="auto"/>
            </w:tcBorders>
          </w:tcPr>
          <w:p w14:paraId="39D5D3EC" w14:textId="77777777" w:rsidR="00F50DFB" w:rsidRPr="00E706DF" w:rsidRDefault="00F50DFB"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5B2FC612"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52CE895D" w14:textId="77777777" w:rsidR="00F50DFB" w:rsidRPr="00E706DF" w:rsidRDefault="00F50DFB" w:rsidP="00151F86">
            <w:pPr>
              <w:spacing w:after="0" w:line="240" w:lineRule="auto"/>
              <w:rPr>
                <w:rFonts w:cs="Calibri"/>
                <w:sz w:val="20"/>
                <w:szCs w:val="20"/>
              </w:rPr>
            </w:pPr>
          </w:p>
        </w:tc>
      </w:tr>
      <w:tr w:rsidR="00F50DFB" w:rsidRPr="00E706DF" w14:paraId="0C741AFF" w14:textId="77777777" w:rsidTr="00151F86">
        <w:tc>
          <w:tcPr>
            <w:tcW w:w="4726" w:type="dxa"/>
            <w:gridSpan w:val="10"/>
            <w:tcBorders>
              <w:top w:val="nil"/>
              <w:left w:val="nil"/>
              <w:bottom w:val="single" w:sz="4" w:space="0" w:color="auto"/>
              <w:right w:val="nil"/>
            </w:tcBorders>
          </w:tcPr>
          <w:p w14:paraId="24ADFA2B" w14:textId="77777777" w:rsidR="00F50DFB" w:rsidRPr="00E706DF" w:rsidRDefault="00F50DFB" w:rsidP="00151F86">
            <w:pPr>
              <w:spacing w:after="0" w:line="240" w:lineRule="auto"/>
              <w:rPr>
                <w:rFonts w:cs="Calibri"/>
                <w:b/>
                <w:sz w:val="20"/>
                <w:szCs w:val="20"/>
              </w:rPr>
            </w:pPr>
          </w:p>
          <w:p w14:paraId="4163100C" w14:textId="77777777" w:rsidR="00F50DFB" w:rsidRPr="00E706DF" w:rsidRDefault="00F50DFB"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106B80B1" w14:textId="77777777" w:rsidR="00F50DFB" w:rsidRPr="00E706DF" w:rsidRDefault="00F50DFB" w:rsidP="00151F86">
            <w:pPr>
              <w:spacing w:after="0" w:line="240" w:lineRule="auto"/>
              <w:rPr>
                <w:rFonts w:cs="Calibri"/>
                <w:b/>
                <w:sz w:val="20"/>
                <w:szCs w:val="20"/>
              </w:rPr>
            </w:pPr>
          </w:p>
          <w:p w14:paraId="0734C219"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E06EA9D" w14:textId="77777777" w:rsidR="00F50DFB" w:rsidRPr="00E706DF" w:rsidRDefault="00F50DFB" w:rsidP="00151F86">
            <w:pPr>
              <w:spacing w:after="0" w:line="240" w:lineRule="auto"/>
              <w:rPr>
                <w:rFonts w:cs="Calibri"/>
                <w:b/>
                <w:sz w:val="20"/>
                <w:szCs w:val="20"/>
              </w:rPr>
            </w:pPr>
          </w:p>
          <w:p w14:paraId="3A633EFC" w14:textId="77777777" w:rsidR="00F50DFB" w:rsidRPr="00E706DF" w:rsidRDefault="00F50DFB" w:rsidP="00151F86">
            <w:pPr>
              <w:spacing w:after="0" w:line="240" w:lineRule="auto"/>
              <w:rPr>
                <w:rFonts w:cs="Calibri"/>
                <w:b/>
                <w:sz w:val="20"/>
                <w:szCs w:val="20"/>
              </w:rPr>
            </w:pPr>
            <w:r w:rsidRPr="00E706DF">
              <w:rPr>
                <w:rFonts w:cs="Calibri"/>
                <w:b/>
                <w:sz w:val="20"/>
                <w:szCs w:val="20"/>
              </w:rPr>
              <w:t>Learning and teaching methods:</w:t>
            </w:r>
          </w:p>
        </w:tc>
      </w:tr>
      <w:tr w:rsidR="00F50DFB" w:rsidRPr="00E706DF" w14:paraId="62B70454" w14:textId="77777777" w:rsidTr="00151F86">
        <w:trPr>
          <w:trHeight w:val="1134"/>
        </w:trPr>
        <w:tc>
          <w:tcPr>
            <w:tcW w:w="4726" w:type="dxa"/>
            <w:gridSpan w:val="10"/>
            <w:tcBorders>
              <w:top w:val="single" w:sz="4" w:space="0" w:color="auto"/>
              <w:left w:val="single" w:sz="4" w:space="0" w:color="auto"/>
              <w:bottom w:val="single" w:sz="4" w:space="0" w:color="auto"/>
              <w:right w:val="single" w:sz="4" w:space="0" w:color="auto"/>
            </w:tcBorders>
          </w:tcPr>
          <w:p w14:paraId="5D3C6D1F" w14:textId="77777777" w:rsidR="00F50DFB" w:rsidRPr="00E706DF" w:rsidRDefault="00F50DFB" w:rsidP="00151F86">
            <w:pPr>
              <w:spacing w:after="0" w:line="240" w:lineRule="auto"/>
              <w:rPr>
                <w:sz w:val="20"/>
                <w:szCs w:val="20"/>
              </w:rPr>
            </w:pPr>
            <w:r w:rsidRPr="00E706DF">
              <w:rPr>
                <w:sz w:val="20"/>
                <w:szCs w:val="20"/>
              </w:rPr>
              <w:t>Predavanja, kjer študent spozna teoretične vsebine, raziskovalni seminarji, projektno delo, individualne naloge, vodeni individualni študij.</w:t>
            </w:r>
          </w:p>
          <w:p w14:paraId="723318D9" w14:textId="77777777" w:rsidR="00F50DFB" w:rsidRPr="00E706DF" w:rsidRDefault="00F50DFB" w:rsidP="00151F86">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2D4D2DD3"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4E3CE33" w14:textId="77777777" w:rsidR="00F50DFB" w:rsidRPr="00E706DF" w:rsidRDefault="00F50DFB" w:rsidP="00151F86">
            <w:pPr>
              <w:spacing w:after="0" w:line="240" w:lineRule="auto"/>
              <w:rPr>
                <w:rFonts w:cs="Calibri"/>
                <w:sz w:val="20"/>
                <w:szCs w:val="20"/>
                <w:lang w:val="sv-SE"/>
              </w:rPr>
            </w:pPr>
            <w:r w:rsidRPr="00E706DF">
              <w:rPr>
                <w:sz w:val="20"/>
                <w:szCs w:val="20"/>
              </w:rPr>
              <w:t>Lectures, where student recognises theoretical contents, research seminars, project work, individual assignments, tutorial studies.</w:t>
            </w:r>
            <w:r w:rsidRPr="00E706DF">
              <w:rPr>
                <w:rFonts w:cs="Calibri"/>
                <w:sz w:val="20"/>
                <w:szCs w:val="20"/>
                <w:lang w:val="sv-SE"/>
              </w:rPr>
              <w:t xml:space="preserve"> </w:t>
            </w:r>
          </w:p>
          <w:p w14:paraId="326A2623" w14:textId="77777777" w:rsidR="00F50DFB" w:rsidRPr="00E706DF" w:rsidRDefault="00F50DFB" w:rsidP="00151F86">
            <w:pPr>
              <w:spacing w:after="0" w:line="240" w:lineRule="auto"/>
              <w:rPr>
                <w:rFonts w:cs="Calibri"/>
                <w:sz w:val="20"/>
                <w:szCs w:val="20"/>
                <w:lang w:val="sv-SE"/>
              </w:rPr>
            </w:pPr>
            <w:r w:rsidRPr="00E706DF">
              <w:rPr>
                <w:rFonts w:cs="Calibri"/>
                <w:sz w:val="20"/>
                <w:szCs w:val="20"/>
                <w:lang w:val="sv-SE"/>
              </w:rPr>
              <w:t>teaching and learning is done using didactic use of ICT</w:t>
            </w:r>
          </w:p>
          <w:p w14:paraId="2D45DB9E" w14:textId="77777777" w:rsidR="00F50DFB" w:rsidRPr="00E706DF" w:rsidRDefault="00F50DFB" w:rsidP="00151F86">
            <w:pPr>
              <w:spacing w:after="0" w:line="240" w:lineRule="auto"/>
              <w:rPr>
                <w:rFonts w:cs="Calibri"/>
                <w:sz w:val="20"/>
                <w:szCs w:val="20"/>
                <w:lang w:val="sv-SE"/>
              </w:rPr>
            </w:pPr>
          </w:p>
          <w:p w14:paraId="6C06FA23" w14:textId="77777777" w:rsidR="00F50DFB" w:rsidRPr="00E706DF" w:rsidRDefault="00F50DFB" w:rsidP="00151F86">
            <w:pPr>
              <w:spacing w:after="0" w:line="240" w:lineRule="auto"/>
              <w:rPr>
                <w:rFonts w:cs="Calibri"/>
                <w:sz w:val="20"/>
                <w:szCs w:val="20"/>
              </w:rPr>
            </w:pPr>
          </w:p>
        </w:tc>
      </w:tr>
      <w:tr w:rsidR="00F50DFB" w:rsidRPr="00E706DF" w14:paraId="45EAD30E" w14:textId="77777777" w:rsidTr="00151F86">
        <w:tc>
          <w:tcPr>
            <w:tcW w:w="4018" w:type="dxa"/>
            <w:gridSpan w:val="7"/>
            <w:tcBorders>
              <w:top w:val="nil"/>
              <w:left w:val="nil"/>
              <w:bottom w:val="single" w:sz="4" w:space="0" w:color="auto"/>
              <w:right w:val="nil"/>
            </w:tcBorders>
          </w:tcPr>
          <w:p w14:paraId="222DEED9" w14:textId="77777777" w:rsidR="00F50DFB" w:rsidRPr="00E706DF" w:rsidRDefault="00F50DFB" w:rsidP="00151F86">
            <w:pPr>
              <w:spacing w:after="0" w:line="240" w:lineRule="auto"/>
              <w:rPr>
                <w:rFonts w:cs="Calibri"/>
                <w:b/>
                <w:sz w:val="20"/>
                <w:szCs w:val="20"/>
              </w:rPr>
            </w:pPr>
          </w:p>
          <w:p w14:paraId="5730B6A0" w14:textId="77777777" w:rsidR="00F50DFB" w:rsidRPr="00E706DF" w:rsidRDefault="00F50DF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2DAF005" w14:textId="77777777" w:rsidR="00F50DFB" w:rsidRPr="00E706DF" w:rsidRDefault="00F50DFB" w:rsidP="00151F86">
            <w:pPr>
              <w:spacing w:after="0" w:line="240" w:lineRule="auto"/>
              <w:rPr>
                <w:rFonts w:cs="Calibri"/>
                <w:sz w:val="20"/>
                <w:szCs w:val="20"/>
              </w:rPr>
            </w:pPr>
            <w:r w:rsidRPr="00E706DF">
              <w:rPr>
                <w:rFonts w:cs="Calibri"/>
                <w:sz w:val="20"/>
                <w:szCs w:val="20"/>
              </w:rPr>
              <w:t>Delež (v %) /</w:t>
            </w:r>
          </w:p>
          <w:p w14:paraId="2436A5C4" w14:textId="77777777" w:rsidR="00F50DFB" w:rsidRPr="00E706DF" w:rsidRDefault="00F50DFB"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5F8221A7" w14:textId="77777777" w:rsidR="00F50DFB" w:rsidRPr="00E706DF" w:rsidRDefault="00F50DFB" w:rsidP="00151F86">
            <w:pPr>
              <w:spacing w:after="0" w:line="240" w:lineRule="auto"/>
              <w:rPr>
                <w:rFonts w:cs="Calibri"/>
                <w:b/>
                <w:sz w:val="20"/>
                <w:szCs w:val="20"/>
              </w:rPr>
            </w:pPr>
          </w:p>
          <w:p w14:paraId="1E51DF28" w14:textId="77777777" w:rsidR="00F50DFB" w:rsidRPr="00E706DF" w:rsidRDefault="00F50DFB" w:rsidP="00151F86">
            <w:pPr>
              <w:spacing w:after="0" w:line="240" w:lineRule="auto"/>
              <w:rPr>
                <w:rFonts w:cs="Calibri"/>
                <w:b/>
                <w:sz w:val="20"/>
                <w:szCs w:val="20"/>
              </w:rPr>
            </w:pPr>
            <w:r w:rsidRPr="00E706DF">
              <w:rPr>
                <w:rFonts w:cs="Calibri"/>
                <w:b/>
                <w:sz w:val="20"/>
                <w:szCs w:val="20"/>
              </w:rPr>
              <w:t>Assessment:</w:t>
            </w:r>
          </w:p>
        </w:tc>
      </w:tr>
      <w:tr w:rsidR="00F50DFB" w:rsidRPr="00E706DF" w14:paraId="772082D0" w14:textId="77777777" w:rsidTr="00151F86">
        <w:trPr>
          <w:trHeight w:val="1274"/>
        </w:trPr>
        <w:tc>
          <w:tcPr>
            <w:tcW w:w="4018" w:type="dxa"/>
            <w:gridSpan w:val="7"/>
            <w:tcBorders>
              <w:top w:val="single" w:sz="4" w:space="0" w:color="auto"/>
              <w:left w:val="single" w:sz="4" w:space="0" w:color="auto"/>
              <w:bottom w:val="single" w:sz="4" w:space="0" w:color="auto"/>
              <w:right w:val="single" w:sz="4" w:space="0" w:color="auto"/>
            </w:tcBorders>
          </w:tcPr>
          <w:p w14:paraId="5CAF8B8A" w14:textId="77777777" w:rsidR="00F50DFB" w:rsidRPr="00E706DF" w:rsidRDefault="00F50DFB" w:rsidP="00151F86">
            <w:pPr>
              <w:spacing w:after="0" w:line="240" w:lineRule="auto"/>
              <w:rPr>
                <w:rFonts w:cs="Calibri"/>
                <w:sz w:val="20"/>
                <w:szCs w:val="20"/>
              </w:rPr>
            </w:pPr>
            <w:r w:rsidRPr="00E706DF">
              <w:rPr>
                <w:rFonts w:cs="Calibri"/>
                <w:sz w:val="20"/>
                <w:szCs w:val="20"/>
              </w:rPr>
              <w:t>Način (pisni izpit, ustno izpraševanje, naloge, projekt):</w:t>
            </w:r>
          </w:p>
          <w:p w14:paraId="55890399" w14:textId="77777777" w:rsidR="00F50DFB" w:rsidRPr="00E706DF" w:rsidRDefault="00F50DFB" w:rsidP="00151F86">
            <w:pPr>
              <w:shd w:val="clear" w:color="auto" w:fill="FFFFFF"/>
              <w:spacing w:after="0" w:line="240" w:lineRule="auto"/>
              <w:rPr>
                <w:sz w:val="20"/>
                <w:szCs w:val="20"/>
              </w:rPr>
            </w:pPr>
            <w:r w:rsidRPr="00E706DF">
              <w:rPr>
                <w:sz w:val="20"/>
                <w:szCs w:val="20"/>
              </w:rPr>
              <w:t>pisni izpit</w:t>
            </w:r>
          </w:p>
          <w:p w14:paraId="045BF5F4" w14:textId="77777777" w:rsidR="00F50DFB" w:rsidRPr="00E706DF" w:rsidRDefault="00F50DFB" w:rsidP="00151F86">
            <w:pPr>
              <w:shd w:val="clear" w:color="auto" w:fill="FFFFFF"/>
              <w:spacing w:after="0" w:line="240" w:lineRule="auto"/>
              <w:rPr>
                <w:sz w:val="20"/>
                <w:szCs w:val="20"/>
              </w:rPr>
            </w:pPr>
            <w:r w:rsidRPr="00E706DF">
              <w:rPr>
                <w:sz w:val="20"/>
                <w:szCs w:val="20"/>
              </w:rPr>
              <w:t>ustni izpit</w:t>
            </w:r>
          </w:p>
          <w:p w14:paraId="56F73E4C" w14:textId="77777777" w:rsidR="00F50DFB" w:rsidRPr="00E706DF" w:rsidRDefault="00F50DFB" w:rsidP="00151F86">
            <w:pPr>
              <w:spacing w:after="0" w:line="240" w:lineRule="auto"/>
              <w:rPr>
                <w:rFonts w:cs="Calibri"/>
                <w:sz w:val="20"/>
                <w:szCs w:val="20"/>
              </w:rPr>
            </w:pPr>
            <w:r w:rsidRPr="00E706DF">
              <w:rPr>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661DCD56" w14:textId="77777777" w:rsidR="00F50DFB" w:rsidRPr="00E706DF" w:rsidRDefault="00F50DFB" w:rsidP="00151F86">
            <w:pPr>
              <w:shd w:val="clear" w:color="auto" w:fill="FFFFFF"/>
              <w:spacing w:after="0" w:line="240" w:lineRule="auto"/>
              <w:jc w:val="center"/>
              <w:rPr>
                <w:sz w:val="20"/>
                <w:szCs w:val="20"/>
              </w:rPr>
            </w:pPr>
          </w:p>
          <w:p w14:paraId="205B5361" w14:textId="77777777" w:rsidR="00F50DFB" w:rsidRPr="00E706DF" w:rsidRDefault="00F50DFB" w:rsidP="00151F86">
            <w:pPr>
              <w:shd w:val="clear" w:color="auto" w:fill="FFFFFF"/>
              <w:spacing w:after="0" w:line="240" w:lineRule="auto"/>
              <w:jc w:val="center"/>
              <w:rPr>
                <w:sz w:val="20"/>
                <w:szCs w:val="20"/>
              </w:rPr>
            </w:pPr>
          </w:p>
          <w:p w14:paraId="6A9A82BB" w14:textId="77777777" w:rsidR="00F50DFB" w:rsidRPr="00E706DF" w:rsidRDefault="00F50DFB" w:rsidP="00151F86">
            <w:pPr>
              <w:shd w:val="clear" w:color="auto" w:fill="FFFFFF"/>
              <w:spacing w:after="0" w:line="240" w:lineRule="auto"/>
              <w:jc w:val="center"/>
              <w:rPr>
                <w:b/>
                <w:sz w:val="20"/>
                <w:szCs w:val="20"/>
              </w:rPr>
            </w:pPr>
            <w:r w:rsidRPr="00E706DF">
              <w:rPr>
                <w:b/>
                <w:sz w:val="20"/>
                <w:szCs w:val="20"/>
              </w:rPr>
              <w:t>40%</w:t>
            </w:r>
          </w:p>
          <w:p w14:paraId="44963F9D" w14:textId="77777777" w:rsidR="00F50DFB" w:rsidRPr="00E706DF" w:rsidRDefault="00F50DFB" w:rsidP="00151F86">
            <w:pPr>
              <w:shd w:val="clear" w:color="auto" w:fill="FFFFFF"/>
              <w:spacing w:after="0" w:line="240" w:lineRule="auto"/>
              <w:jc w:val="center"/>
              <w:rPr>
                <w:b/>
                <w:sz w:val="20"/>
                <w:szCs w:val="20"/>
              </w:rPr>
            </w:pPr>
            <w:r w:rsidRPr="00E706DF">
              <w:rPr>
                <w:b/>
                <w:sz w:val="20"/>
                <w:szCs w:val="20"/>
              </w:rPr>
              <w:t>40%</w:t>
            </w:r>
          </w:p>
          <w:p w14:paraId="5313314B" w14:textId="77777777" w:rsidR="00F50DFB" w:rsidRPr="00E706DF" w:rsidRDefault="00F50DFB" w:rsidP="00151F86">
            <w:pPr>
              <w:spacing w:after="0" w:line="240" w:lineRule="auto"/>
              <w:jc w:val="center"/>
              <w:rPr>
                <w:rFonts w:cs="Calibri"/>
                <w:b/>
                <w:sz w:val="20"/>
                <w:szCs w:val="20"/>
              </w:rPr>
            </w:pPr>
            <w:r w:rsidRPr="00E706DF">
              <w:rPr>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2256DA1F" w14:textId="77777777" w:rsidR="00F50DFB" w:rsidRPr="00E706DF" w:rsidRDefault="00F50DFB" w:rsidP="00151F86">
            <w:pPr>
              <w:spacing w:after="0" w:line="240" w:lineRule="auto"/>
              <w:rPr>
                <w:rFonts w:cs="Calibri"/>
                <w:sz w:val="20"/>
                <w:szCs w:val="20"/>
              </w:rPr>
            </w:pPr>
            <w:r w:rsidRPr="00E706DF">
              <w:rPr>
                <w:rFonts w:cs="Calibri"/>
                <w:sz w:val="20"/>
                <w:szCs w:val="20"/>
              </w:rPr>
              <w:t>Type (examination, oral, coursework, project):</w:t>
            </w:r>
          </w:p>
          <w:p w14:paraId="78FAA2DC" w14:textId="77777777" w:rsidR="00F50DFB" w:rsidRPr="00E706DF" w:rsidRDefault="00F50DFB" w:rsidP="00151F86">
            <w:pPr>
              <w:spacing w:after="0" w:line="240" w:lineRule="auto"/>
              <w:rPr>
                <w:rFonts w:cs="Calibri"/>
                <w:sz w:val="20"/>
                <w:szCs w:val="20"/>
              </w:rPr>
            </w:pPr>
          </w:p>
          <w:p w14:paraId="4246DCB0" w14:textId="77777777" w:rsidR="00F50DFB" w:rsidRPr="00E706DF" w:rsidRDefault="00F50DFB" w:rsidP="00151F86">
            <w:pPr>
              <w:shd w:val="clear" w:color="auto" w:fill="FFFFFF"/>
              <w:spacing w:after="0" w:line="240" w:lineRule="auto"/>
              <w:rPr>
                <w:sz w:val="20"/>
                <w:szCs w:val="20"/>
              </w:rPr>
            </w:pPr>
            <w:r w:rsidRPr="00E706DF">
              <w:rPr>
                <w:sz w:val="20"/>
                <w:szCs w:val="20"/>
              </w:rPr>
              <w:t>written examination</w:t>
            </w:r>
          </w:p>
          <w:p w14:paraId="338D3510" w14:textId="77777777" w:rsidR="00F50DFB" w:rsidRPr="00E706DF" w:rsidRDefault="00F50DFB" w:rsidP="00151F86">
            <w:pPr>
              <w:shd w:val="clear" w:color="auto" w:fill="FFFFFF"/>
              <w:spacing w:after="0" w:line="240" w:lineRule="auto"/>
              <w:rPr>
                <w:sz w:val="20"/>
                <w:szCs w:val="20"/>
              </w:rPr>
            </w:pPr>
            <w:r w:rsidRPr="00E706DF">
              <w:rPr>
                <w:sz w:val="20"/>
                <w:szCs w:val="20"/>
              </w:rPr>
              <w:t>oral examination</w:t>
            </w:r>
          </w:p>
          <w:p w14:paraId="4B397A95" w14:textId="77777777" w:rsidR="00F50DFB" w:rsidRPr="00E706DF" w:rsidRDefault="00F50DFB" w:rsidP="00151F86">
            <w:pPr>
              <w:spacing w:after="0" w:line="240" w:lineRule="auto"/>
              <w:rPr>
                <w:rFonts w:cs="Calibri"/>
                <w:b/>
                <w:sz w:val="20"/>
                <w:szCs w:val="20"/>
              </w:rPr>
            </w:pPr>
            <w:r w:rsidRPr="00E706DF">
              <w:rPr>
                <w:sz w:val="20"/>
                <w:szCs w:val="20"/>
              </w:rPr>
              <w:t>coursework</w:t>
            </w:r>
          </w:p>
        </w:tc>
      </w:tr>
      <w:tr w:rsidR="00F50DFB" w:rsidRPr="00E706DF" w14:paraId="24856327" w14:textId="77777777" w:rsidTr="00151F86">
        <w:tc>
          <w:tcPr>
            <w:tcW w:w="9695" w:type="dxa"/>
            <w:gridSpan w:val="21"/>
            <w:tcBorders>
              <w:top w:val="single" w:sz="4" w:space="0" w:color="auto"/>
              <w:left w:val="nil"/>
              <w:bottom w:val="single" w:sz="4" w:space="0" w:color="auto"/>
              <w:right w:val="nil"/>
            </w:tcBorders>
          </w:tcPr>
          <w:p w14:paraId="354759DA" w14:textId="77777777" w:rsidR="00F50DFB" w:rsidRPr="00E706DF" w:rsidRDefault="00F50DFB" w:rsidP="00151F86">
            <w:pPr>
              <w:spacing w:after="0" w:line="240" w:lineRule="auto"/>
              <w:rPr>
                <w:rFonts w:cs="Calibri"/>
                <w:b/>
                <w:sz w:val="20"/>
                <w:szCs w:val="20"/>
              </w:rPr>
            </w:pPr>
          </w:p>
          <w:p w14:paraId="0D4ED671"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F50DFB" w:rsidRPr="00E706DF" w14:paraId="1A473625" w14:textId="77777777" w:rsidTr="00151F86">
        <w:trPr>
          <w:trHeight w:val="557"/>
        </w:trPr>
        <w:tc>
          <w:tcPr>
            <w:tcW w:w="9695" w:type="dxa"/>
            <w:gridSpan w:val="21"/>
            <w:tcBorders>
              <w:top w:val="single" w:sz="4" w:space="0" w:color="auto"/>
              <w:left w:val="single" w:sz="4" w:space="0" w:color="auto"/>
              <w:bottom w:val="single" w:sz="4" w:space="0" w:color="auto"/>
              <w:right w:val="single" w:sz="4" w:space="0" w:color="auto"/>
            </w:tcBorders>
          </w:tcPr>
          <w:p w14:paraId="2C398831" w14:textId="77777777" w:rsidR="00F50DFB" w:rsidRDefault="00F50DFB" w:rsidP="00151F86">
            <w:pPr>
              <w:spacing w:after="0" w:line="240" w:lineRule="auto"/>
              <w:rPr>
                <w:rFonts w:cs="CMR10"/>
                <w:sz w:val="20"/>
                <w:szCs w:val="20"/>
                <w:lang w:val="en-US"/>
              </w:rPr>
            </w:pPr>
          </w:p>
          <w:p w14:paraId="362A7C0B" w14:textId="77777777" w:rsidR="00F50DFB" w:rsidRDefault="00F50DFB" w:rsidP="00151F86">
            <w:pPr>
              <w:spacing w:after="0" w:line="240" w:lineRule="auto"/>
              <w:rPr>
                <w:rFonts w:cs="CMR10"/>
                <w:sz w:val="20"/>
                <w:szCs w:val="20"/>
                <w:lang w:val="en-US"/>
              </w:rPr>
            </w:pPr>
          </w:p>
          <w:p w14:paraId="16E58D56" w14:textId="77777777" w:rsidR="00F50DFB" w:rsidRDefault="00F50DFB" w:rsidP="00151F86">
            <w:pPr>
              <w:spacing w:after="0" w:line="240" w:lineRule="auto"/>
              <w:rPr>
                <w:rFonts w:ascii="Calibri" w:eastAsia="Times New Roman" w:hAnsi="Calibri" w:cs="Calibri"/>
                <w:color w:val="000000"/>
                <w:sz w:val="20"/>
                <w:szCs w:val="20"/>
                <w:lang w:eastAsia="sl-SI"/>
              </w:rPr>
            </w:pPr>
            <w:r w:rsidRPr="009243A6">
              <w:rPr>
                <w:rFonts w:ascii="Calibri" w:eastAsia="Times New Roman" w:hAnsi="Calibri" w:cs="Calibri"/>
                <w:b/>
                <w:bCs/>
                <w:color w:val="000000"/>
                <w:sz w:val="20"/>
                <w:szCs w:val="20"/>
                <w:lang w:eastAsia="sl-SI"/>
              </w:rPr>
              <w:t>KODELI, Ivan</w:t>
            </w:r>
            <w:r w:rsidRPr="009243A6">
              <w:rPr>
                <w:rFonts w:ascii="Calibri" w:eastAsia="Times New Roman" w:hAnsi="Calibri" w:cs="Calibri"/>
                <w:color w:val="000000"/>
                <w:sz w:val="20"/>
                <w:szCs w:val="20"/>
                <w:lang w:eastAsia="sl-SI"/>
              </w:rPr>
              <w:t xml:space="preserve"> Aleksander, ANGELONE, M. FNG copper benchmark evaluation for the SINBAD database. Fusion engineering and design. [Print ed.]. [in press] 2019. ISSN 0920-3796. DOI: /10.1016/j.fusengdes.2018.12.053. [COBISS.SI-ID 32023591], [JCR, SNIP, WoS do 16. 1. 2019: št. citatov (TC): 0, čistih citatov (CI): 0, Scopus do 26. 10. 2019: št. citatov (TC): 0, čistih citatov (CI): 0] kategorija: 1A1 (Z, A', A1/2); uvrstitev: SCI,</w:t>
            </w:r>
          </w:p>
          <w:p w14:paraId="7F6BDFD3"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68769BB5" w14:textId="77777777" w:rsidR="00F50DFB" w:rsidRDefault="00F50DFB" w:rsidP="00151F86">
            <w:pPr>
              <w:spacing w:after="0" w:line="240" w:lineRule="auto"/>
              <w:rPr>
                <w:rFonts w:ascii="Calibri" w:eastAsia="Times New Roman" w:hAnsi="Calibri" w:cs="Calibri"/>
                <w:color w:val="000000"/>
                <w:sz w:val="20"/>
                <w:szCs w:val="20"/>
                <w:lang w:eastAsia="sl-SI"/>
              </w:rPr>
            </w:pPr>
            <w:r w:rsidRPr="009243A6">
              <w:rPr>
                <w:rFonts w:ascii="Calibri" w:eastAsia="Times New Roman" w:hAnsi="Calibri" w:cs="Calibri"/>
                <w:b/>
                <w:bCs/>
                <w:color w:val="000000"/>
                <w:sz w:val="20"/>
                <w:szCs w:val="20"/>
                <w:lang w:eastAsia="sl-SI"/>
              </w:rPr>
              <w:t>KODELI, Ivan</w:t>
            </w:r>
            <w:r w:rsidRPr="009243A6">
              <w:rPr>
                <w:rFonts w:ascii="Calibri" w:eastAsia="Times New Roman" w:hAnsi="Calibri" w:cs="Calibri"/>
                <w:color w:val="000000"/>
                <w:sz w:val="20"/>
                <w:szCs w:val="20"/>
                <w:lang w:eastAsia="sl-SI"/>
              </w:rPr>
              <w:t xml:space="preserve"> Aleksander, PLEVNIK, Lucijan. Nuclear data adjustment exercise combining information from shielding, critical and kinetics benchmark experiments ASPIS-Iron 88, Popsy and SNEAK-7A/7B. Progress in Nuclear Energy. [Print ed.]. 2018, vol. 106, str. 215-230. ISSN 0149-1970. DOI: 10.1016/j.pnucene.2018.03.007. [COBISS.SI-ID 31288359], [JCR, SNIP, WoS do 3. 12. 2019: št. citatov (TC): 2, čistih citatov (CI): 0, Scopus do 3. 12. 2019: št. citatov (TC): 2, čistih citatov (CI): 0]  kategorija: 1A1 (Z, A', A1/2); uvrstitev: SCI,</w:t>
            </w:r>
          </w:p>
          <w:p w14:paraId="29406AE9"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275245A9" w14:textId="77777777" w:rsidR="00F50DFB" w:rsidRPr="00E706DF" w:rsidRDefault="00F50DFB" w:rsidP="00151F86">
            <w:pPr>
              <w:spacing w:after="0" w:line="240" w:lineRule="auto"/>
              <w:rPr>
                <w:rFonts w:cs="Calibri"/>
                <w:sz w:val="20"/>
                <w:szCs w:val="20"/>
              </w:rPr>
            </w:pPr>
            <w:r w:rsidRPr="009243A6">
              <w:rPr>
                <w:rFonts w:ascii="Calibri" w:eastAsia="Times New Roman" w:hAnsi="Calibri" w:cs="Calibri"/>
                <w:b/>
                <w:bCs/>
                <w:color w:val="000000"/>
                <w:sz w:val="20"/>
                <w:szCs w:val="20"/>
                <w:lang w:eastAsia="sl-SI"/>
              </w:rPr>
              <w:t>KODELI, Ivan</w:t>
            </w:r>
            <w:r w:rsidRPr="009243A6">
              <w:rPr>
                <w:rFonts w:ascii="Calibri" w:eastAsia="Times New Roman" w:hAnsi="Calibri" w:cs="Calibri"/>
                <w:color w:val="000000"/>
                <w:sz w:val="20"/>
                <w:szCs w:val="20"/>
                <w:lang w:eastAsia="sl-SI"/>
              </w:rPr>
              <w:t xml:space="preserve"> Aleksander. Beta-effective sensitivity and uncertainty analysis of MYRRHA reactor for possible use in nuclear data validation and improvement. Annals of Nuclear Energy. [Print ed.]. 2018, vol. 113, str. 425-435. ISSN 0306-4549. DOI: 10.1016/j.anucene.2017.11.039. [COBISS.SI-ID 31089447], [JCR, SNIP, WoS do 3. 12. 2019: št. citatov (TC): 2, čistih citatov (CI): 2, Scopus do 3. 12. 2019: št. citatov (TC): 2, čistih citatov (CI): 2] kategorija: 1A2 (Z, A1/2); uvrstitev: SCI,</w:t>
            </w:r>
          </w:p>
        </w:tc>
      </w:tr>
    </w:tbl>
    <w:p w14:paraId="38F4E370" w14:textId="77777777" w:rsidR="00F50DFB" w:rsidRDefault="00F50DFB" w:rsidP="00F50DFB">
      <w:pPr>
        <w:spacing w:after="0" w:line="240" w:lineRule="auto"/>
        <w:rPr>
          <w:rFonts w:cs="Calibri"/>
          <w:sz w:val="20"/>
          <w:szCs w:val="20"/>
        </w:rPr>
      </w:pPr>
    </w:p>
    <w:p w14:paraId="25C609CB" w14:textId="77777777" w:rsidR="00F50DFB" w:rsidRPr="00E706DF" w:rsidRDefault="00F50DFB" w:rsidP="00F50DFB">
      <w:pPr>
        <w:spacing w:after="0" w:line="240" w:lineRule="auto"/>
        <w:rPr>
          <w:rFonts w:cs="Calibri"/>
          <w:sz w:val="20"/>
          <w:szCs w:val="20"/>
        </w:rPr>
      </w:pPr>
    </w:p>
    <w:p w14:paraId="4E1DF4BD" w14:textId="18158118" w:rsidR="00F50DFB" w:rsidRDefault="00F50DFB">
      <w:pPr>
        <w:rPr>
          <w:rFonts w:cs="Calibri"/>
          <w:sz w:val="20"/>
          <w:szCs w:val="20"/>
        </w:rPr>
      </w:pPr>
      <w:r>
        <w:rPr>
          <w:rFonts w:cs="Calibri"/>
          <w:sz w:val="20"/>
          <w:szCs w:val="20"/>
        </w:rPr>
        <w:br w:type="page"/>
      </w:r>
    </w:p>
    <w:p w14:paraId="2A70FE93" w14:textId="77777777" w:rsidR="00334CBF" w:rsidRPr="00E706DF" w:rsidRDefault="00334CBF" w:rsidP="00334CBF">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34CBF" w:rsidRPr="00E706DF" w14:paraId="6459C7B6" w14:textId="77777777" w:rsidTr="00334CBF">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BE326F1"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334CBF" w:rsidRPr="00E706DF" w14:paraId="35CDECD7" w14:textId="77777777" w:rsidTr="00334CBF">
        <w:tc>
          <w:tcPr>
            <w:tcW w:w="1798" w:type="dxa"/>
            <w:gridSpan w:val="3"/>
          </w:tcPr>
          <w:p w14:paraId="634F7AFD" w14:textId="77777777" w:rsidR="00334CBF" w:rsidRPr="00E706DF" w:rsidRDefault="00334CBF"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B2E2EFF" w14:textId="77777777" w:rsidR="00334CBF" w:rsidRPr="00E706DF" w:rsidRDefault="00334CBF" w:rsidP="00151F86">
            <w:pPr>
              <w:spacing w:after="0" w:line="240" w:lineRule="auto"/>
              <w:rPr>
                <w:rFonts w:cs="Calibri"/>
                <w:b/>
                <w:sz w:val="20"/>
                <w:szCs w:val="20"/>
              </w:rPr>
            </w:pPr>
            <w:r w:rsidRPr="00E706DF">
              <w:rPr>
                <w:rFonts w:cs="Calibri"/>
                <w:b/>
                <w:sz w:val="20"/>
                <w:szCs w:val="20"/>
              </w:rPr>
              <w:t>SREDICA JEDRSKEGA REAKTORJA</w:t>
            </w:r>
          </w:p>
        </w:tc>
      </w:tr>
      <w:tr w:rsidR="00334CBF" w:rsidRPr="00E706DF" w14:paraId="7BB63DB0" w14:textId="77777777" w:rsidTr="00334CBF">
        <w:tc>
          <w:tcPr>
            <w:tcW w:w="1798" w:type="dxa"/>
            <w:gridSpan w:val="3"/>
          </w:tcPr>
          <w:p w14:paraId="3803C5DA" w14:textId="77777777" w:rsidR="00334CBF" w:rsidRPr="00E706DF" w:rsidRDefault="00334CBF"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03CA1C8F" w14:textId="77777777" w:rsidR="00334CBF" w:rsidRPr="00E706DF" w:rsidRDefault="00334CBF" w:rsidP="00151F86">
            <w:pPr>
              <w:spacing w:after="0" w:line="240" w:lineRule="auto"/>
              <w:rPr>
                <w:rFonts w:cs="Calibri"/>
                <w:b/>
                <w:sz w:val="20"/>
                <w:szCs w:val="20"/>
              </w:rPr>
            </w:pPr>
            <w:r w:rsidRPr="00E706DF">
              <w:rPr>
                <w:rFonts w:cs="Calibri"/>
                <w:b/>
                <w:sz w:val="20"/>
                <w:szCs w:val="20"/>
              </w:rPr>
              <w:t>NUCLEAR REACTOR CORE</w:t>
            </w:r>
          </w:p>
        </w:tc>
      </w:tr>
      <w:tr w:rsidR="00334CBF" w:rsidRPr="00E706DF" w14:paraId="2F368C4E" w14:textId="77777777" w:rsidTr="00334CBF">
        <w:tc>
          <w:tcPr>
            <w:tcW w:w="3305" w:type="dxa"/>
            <w:gridSpan w:val="5"/>
            <w:vAlign w:val="center"/>
          </w:tcPr>
          <w:p w14:paraId="19697B6E" w14:textId="77777777" w:rsidR="00334CBF" w:rsidRPr="00E706DF" w:rsidRDefault="00334CBF" w:rsidP="00151F86">
            <w:pPr>
              <w:spacing w:after="0" w:line="240" w:lineRule="auto"/>
              <w:jc w:val="center"/>
              <w:rPr>
                <w:rFonts w:cs="Calibri"/>
                <w:b/>
                <w:sz w:val="20"/>
                <w:szCs w:val="20"/>
              </w:rPr>
            </w:pPr>
          </w:p>
        </w:tc>
        <w:tc>
          <w:tcPr>
            <w:tcW w:w="3400" w:type="dxa"/>
            <w:gridSpan w:val="11"/>
            <w:vAlign w:val="center"/>
          </w:tcPr>
          <w:p w14:paraId="7EB0F36A" w14:textId="77777777" w:rsidR="00334CBF" w:rsidRPr="00E706DF" w:rsidRDefault="00334CBF" w:rsidP="00151F86">
            <w:pPr>
              <w:spacing w:after="0" w:line="240" w:lineRule="auto"/>
              <w:jc w:val="center"/>
              <w:rPr>
                <w:rFonts w:cs="Calibri"/>
                <w:b/>
                <w:sz w:val="20"/>
                <w:szCs w:val="20"/>
              </w:rPr>
            </w:pPr>
          </w:p>
        </w:tc>
        <w:tc>
          <w:tcPr>
            <w:tcW w:w="1557" w:type="dxa"/>
            <w:gridSpan w:val="2"/>
            <w:vAlign w:val="center"/>
          </w:tcPr>
          <w:p w14:paraId="65771C25" w14:textId="77777777" w:rsidR="00334CBF" w:rsidRPr="00E706DF" w:rsidRDefault="00334CBF" w:rsidP="00151F86">
            <w:pPr>
              <w:spacing w:after="0" w:line="240" w:lineRule="auto"/>
              <w:jc w:val="center"/>
              <w:rPr>
                <w:rFonts w:cs="Calibri"/>
                <w:b/>
                <w:sz w:val="20"/>
                <w:szCs w:val="20"/>
              </w:rPr>
            </w:pPr>
          </w:p>
        </w:tc>
        <w:tc>
          <w:tcPr>
            <w:tcW w:w="1433" w:type="dxa"/>
            <w:gridSpan w:val="3"/>
            <w:vAlign w:val="center"/>
          </w:tcPr>
          <w:p w14:paraId="257FB459" w14:textId="77777777" w:rsidR="00334CBF" w:rsidRPr="00E706DF" w:rsidRDefault="00334CBF" w:rsidP="00151F86">
            <w:pPr>
              <w:spacing w:after="0" w:line="240" w:lineRule="auto"/>
              <w:jc w:val="center"/>
              <w:rPr>
                <w:rFonts w:cs="Calibri"/>
                <w:b/>
                <w:sz w:val="20"/>
                <w:szCs w:val="20"/>
              </w:rPr>
            </w:pPr>
          </w:p>
        </w:tc>
      </w:tr>
      <w:tr w:rsidR="00334CBF" w:rsidRPr="00E706DF" w14:paraId="397BF03E" w14:textId="77777777" w:rsidTr="00334CBF">
        <w:tc>
          <w:tcPr>
            <w:tcW w:w="3305" w:type="dxa"/>
            <w:gridSpan w:val="5"/>
            <w:tcBorders>
              <w:top w:val="nil"/>
              <w:left w:val="nil"/>
              <w:bottom w:val="single" w:sz="4" w:space="0" w:color="auto"/>
              <w:right w:val="nil"/>
            </w:tcBorders>
            <w:vAlign w:val="center"/>
          </w:tcPr>
          <w:p w14:paraId="5AB15B3C"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Študijski program in stopnja</w:t>
            </w:r>
          </w:p>
          <w:p w14:paraId="6105F0E6" w14:textId="77777777" w:rsidR="00334CBF" w:rsidRPr="00E706DF" w:rsidRDefault="00334CBF"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BF79B2B"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Študijska smer</w:t>
            </w:r>
          </w:p>
          <w:p w14:paraId="2508A4E1"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57AA0090"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Letnik</w:t>
            </w:r>
          </w:p>
          <w:p w14:paraId="2FE47053"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9B5FC16"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Semester</w:t>
            </w:r>
          </w:p>
          <w:p w14:paraId="0594D354"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Semester</w:t>
            </w:r>
          </w:p>
        </w:tc>
      </w:tr>
      <w:tr w:rsidR="00334CBF" w:rsidRPr="00E706DF" w14:paraId="10BFBAD5" w14:textId="77777777" w:rsidTr="00334CB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2BC533D"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DD22765"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23E3E89"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8F1D687"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1/2/3</w:t>
            </w:r>
          </w:p>
        </w:tc>
      </w:tr>
      <w:tr w:rsidR="00334CBF" w:rsidRPr="00E706DF" w14:paraId="2D324344" w14:textId="77777777" w:rsidTr="00334CB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66F434A"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575336B"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C4258ED"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85A59C3"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1/2/3</w:t>
            </w:r>
          </w:p>
        </w:tc>
      </w:tr>
      <w:tr w:rsidR="00334CBF" w:rsidRPr="00E706DF" w14:paraId="701863A0" w14:textId="77777777" w:rsidTr="00334CBF">
        <w:trPr>
          <w:trHeight w:val="103"/>
        </w:trPr>
        <w:tc>
          <w:tcPr>
            <w:tcW w:w="9695" w:type="dxa"/>
            <w:gridSpan w:val="21"/>
          </w:tcPr>
          <w:p w14:paraId="7C4B4EBB" w14:textId="77777777" w:rsidR="00334CBF" w:rsidRPr="00E706DF" w:rsidRDefault="00334CBF" w:rsidP="00151F86">
            <w:pPr>
              <w:spacing w:after="0" w:line="240" w:lineRule="auto"/>
              <w:rPr>
                <w:rFonts w:cs="Calibri"/>
                <w:b/>
                <w:bCs/>
                <w:sz w:val="20"/>
                <w:szCs w:val="20"/>
              </w:rPr>
            </w:pPr>
          </w:p>
        </w:tc>
      </w:tr>
      <w:tr w:rsidR="00334CBF" w:rsidRPr="00E706DF" w14:paraId="5B93FE65" w14:textId="77777777" w:rsidTr="00334CBF">
        <w:tc>
          <w:tcPr>
            <w:tcW w:w="5716" w:type="dxa"/>
            <w:gridSpan w:val="15"/>
            <w:tcBorders>
              <w:top w:val="nil"/>
              <w:left w:val="nil"/>
              <w:bottom w:val="nil"/>
              <w:right w:val="single" w:sz="4" w:space="0" w:color="auto"/>
            </w:tcBorders>
          </w:tcPr>
          <w:p w14:paraId="72B2EF87" w14:textId="77777777" w:rsidR="00334CBF" w:rsidRPr="00E706DF" w:rsidRDefault="00334CBF"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59BF85D" w14:textId="77777777" w:rsidR="00334CBF" w:rsidRPr="00E706DF" w:rsidRDefault="00334CBF" w:rsidP="00151F86">
            <w:pPr>
              <w:spacing w:after="0" w:line="240" w:lineRule="auto"/>
              <w:rPr>
                <w:rFonts w:cs="Calibri"/>
                <w:sz w:val="20"/>
                <w:szCs w:val="20"/>
              </w:rPr>
            </w:pPr>
            <w:r w:rsidRPr="00E706DF">
              <w:rPr>
                <w:rFonts w:cs="Calibri"/>
                <w:sz w:val="20"/>
                <w:szCs w:val="20"/>
              </w:rPr>
              <w:t>Izbirni/Elective</w:t>
            </w:r>
          </w:p>
        </w:tc>
      </w:tr>
      <w:tr w:rsidR="00334CBF" w:rsidRPr="00E706DF" w14:paraId="11ADF197" w14:textId="77777777" w:rsidTr="00334CBF">
        <w:tc>
          <w:tcPr>
            <w:tcW w:w="5716" w:type="dxa"/>
            <w:gridSpan w:val="15"/>
          </w:tcPr>
          <w:p w14:paraId="57935722" w14:textId="77777777" w:rsidR="00334CBF" w:rsidRPr="00E706DF" w:rsidRDefault="00334CBF"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A82A983" w14:textId="77777777" w:rsidR="00334CBF" w:rsidRPr="00E706DF" w:rsidRDefault="00334CBF" w:rsidP="00151F86">
            <w:pPr>
              <w:spacing w:after="0" w:line="240" w:lineRule="auto"/>
              <w:rPr>
                <w:rFonts w:cs="Calibri"/>
                <w:sz w:val="20"/>
                <w:szCs w:val="20"/>
              </w:rPr>
            </w:pPr>
          </w:p>
        </w:tc>
      </w:tr>
      <w:tr w:rsidR="00334CBF" w:rsidRPr="00E706DF" w14:paraId="1BD64C2F" w14:textId="77777777" w:rsidTr="00334CBF">
        <w:tc>
          <w:tcPr>
            <w:tcW w:w="5716" w:type="dxa"/>
            <w:gridSpan w:val="15"/>
            <w:tcBorders>
              <w:top w:val="nil"/>
              <w:left w:val="nil"/>
              <w:bottom w:val="nil"/>
              <w:right w:val="single" w:sz="4" w:space="0" w:color="auto"/>
            </w:tcBorders>
          </w:tcPr>
          <w:p w14:paraId="5919F004" w14:textId="77777777" w:rsidR="00334CBF" w:rsidRPr="00E706DF" w:rsidRDefault="00334CBF"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319B234" w14:textId="77777777" w:rsidR="00334CBF" w:rsidRPr="00E706DF" w:rsidRDefault="00334CBF" w:rsidP="00151F86">
            <w:pPr>
              <w:spacing w:after="0" w:line="240" w:lineRule="auto"/>
              <w:rPr>
                <w:rFonts w:cs="Calibri"/>
                <w:sz w:val="20"/>
                <w:szCs w:val="20"/>
              </w:rPr>
            </w:pPr>
            <w:r w:rsidRPr="00E706DF">
              <w:rPr>
                <w:rFonts w:cs="Calibri"/>
                <w:sz w:val="20"/>
                <w:szCs w:val="20"/>
              </w:rPr>
              <w:t>D</w:t>
            </w:r>
          </w:p>
        </w:tc>
      </w:tr>
      <w:tr w:rsidR="00334CBF" w:rsidRPr="00E706DF" w14:paraId="28635C6B" w14:textId="77777777" w:rsidTr="00334CBF">
        <w:tc>
          <w:tcPr>
            <w:tcW w:w="9695" w:type="dxa"/>
            <w:gridSpan w:val="21"/>
          </w:tcPr>
          <w:p w14:paraId="07357202" w14:textId="77777777" w:rsidR="00334CBF" w:rsidRPr="00E706DF" w:rsidRDefault="00334CBF" w:rsidP="00151F86">
            <w:pPr>
              <w:spacing w:after="0" w:line="240" w:lineRule="auto"/>
              <w:rPr>
                <w:rFonts w:cs="Calibri"/>
                <w:sz w:val="20"/>
                <w:szCs w:val="20"/>
              </w:rPr>
            </w:pPr>
          </w:p>
        </w:tc>
      </w:tr>
      <w:tr w:rsidR="00334CBF" w:rsidRPr="00E706DF" w14:paraId="3F6667E1" w14:textId="77777777" w:rsidTr="00334CBF">
        <w:tc>
          <w:tcPr>
            <w:tcW w:w="1409" w:type="dxa"/>
            <w:tcBorders>
              <w:top w:val="nil"/>
              <w:left w:val="nil"/>
              <w:bottom w:val="single" w:sz="4" w:space="0" w:color="auto"/>
              <w:right w:val="nil"/>
            </w:tcBorders>
            <w:shd w:val="clear" w:color="auto" w:fill="D9D9D9" w:themeFill="background1" w:themeFillShade="D9"/>
            <w:vAlign w:val="center"/>
          </w:tcPr>
          <w:p w14:paraId="06DD365D"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Predavanja</w:t>
            </w:r>
          </w:p>
          <w:p w14:paraId="6F7B37D1" w14:textId="77777777" w:rsidR="00334CBF" w:rsidRPr="00E706DF" w:rsidRDefault="00334CBF"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519494E"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Seminar</w:t>
            </w:r>
          </w:p>
          <w:p w14:paraId="161E2342"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D3B605D"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Vaje</w:t>
            </w:r>
          </w:p>
          <w:p w14:paraId="09EC8AE8"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5299A5D2"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Klinične vaje</w:t>
            </w:r>
          </w:p>
          <w:p w14:paraId="6B7B4453"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2F91897"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9313D2F"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Samost. delo</w:t>
            </w:r>
          </w:p>
          <w:p w14:paraId="5105164E"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B358D32" w14:textId="77777777" w:rsidR="00334CBF" w:rsidRPr="00E706DF" w:rsidRDefault="00334CBF"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60768F5A"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ECTS</w:t>
            </w:r>
          </w:p>
        </w:tc>
      </w:tr>
      <w:tr w:rsidR="00334CBF" w:rsidRPr="00E706DF" w14:paraId="46A3E4E5" w14:textId="77777777" w:rsidTr="00334CBF">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C0A10"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AF429"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59566"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12EFD"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47DF1"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0852F"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3520EA7" w14:textId="77777777" w:rsidR="00334CBF" w:rsidRPr="00E706DF" w:rsidRDefault="00334CBF"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8E772"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6</w:t>
            </w:r>
          </w:p>
        </w:tc>
      </w:tr>
      <w:tr w:rsidR="00334CBF" w:rsidRPr="00E706DF" w14:paraId="0B2AA363" w14:textId="77777777" w:rsidTr="00334CBF">
        <w:tc>
          <w:tcPr>
            <w:tcW w:w="9695" w:type="dxa"/>
            <w:gridSpan w:val="21"/>
          </w:tcPr>
          <w:p w14:paraId="1890EEEC" w14:textId="77777777" w:rsidR="00334CBF" w:rsidRPr="00E706DF" w:rsidRDefault="00334CBF" w:rsidP="00151F86">
            <w:pPr>
              <w:spacing w:after="0" w:line="240" w:lineRule="auto"/>
              <w:rPr>
                <w:rFonts w:cs="Calibri"/>
                <w:b/>
                <w:bCs/>
                <w:sz w:val="20"/>
                <w:szCs w:val="20"/>
              </w:rPr>
            </w:pPr>
          </w:p>
        </w:tc>
      </w:tr>
      <w:tr w:rsidR="00334CBF" w:rsidRPr="00E706DF" w14:paraId="193BDBF9" w14:textId="77777777" w:rsidTr="00334CBF">
        <w:tc>
          <w:tcPr>
            <w:tcW w:w="3305" w:type="dxa"/>
            <w:gridSpan w:val="5"/>
          </w:tcPr>
          <w:p w14:paraId="7DCAC3A9" w14:textId="77777777" w:rsidR="00334CBF" w:rsidRPr="00E706DF" w:rsidRDefault="00334CBF"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6C11B29" w14:textId="77777777" w:rsidR="00334CBF" w:rsidRPr="00E706DF" w:rsidRDefault="00334CBF" w:rsidP="00151F86">
            <w:pPr>
              <w:spacing w:after="0" w:line="240" w:lineRule="auto"/>
              <w:rPr>
                <w:rFonts w:cs="Calibri"/>
                <w:b/>
                <w:sz w:val="20"/>
                <w:szCs w:val="20"/>
              </w:rPr>
            </w:pPr>
            <w:r w:rsidRPr="00E706DF">
              <w:rPr>
                <w:rFonts w:cs="Calibri"/>
                <w:b/>
                <w:sz w:val="20"/>
                <w:szCs w:val="20"/>
              </w:rPr>
              <w:t>MARJAN KROMAR</w:t>
            </w:r>
          </w:p>
        </w:tc>
      </w:tr>
      <w:tr w:rsidR="00334CBF" w:rsidRPr="00E706DF" w14:paraId="503378B5" w14:textId="77777777" w:rsidTr="00334CBF">
        <w:tc>
          <w:tcPr>
            <w:tcW w:w="9695" w:type="dxa"/>
            <w:gridSpan w:val="21"/>
          </w:tcPr>
          <w:p w14:paraId="28729E66" w14:textId="77777777" w:rsidR="00334CBF" w:rsidRPr="00E706DF" w:rsidRDefault="00334CBF" w:rsidP="00151F86">
            <w:pPr>
              <w:spacing w:after="0" w:line="240" w:lineRule="auto"/>
              <w:jc w:val="both"/>
              <w:rPr>
                <w:rFonts w:cs="Calibri"/>
                <w:sz w:val="20"/>
                <w:szCs w:val="20"/>
              </w:rPr>
            </w:pPr>
          </w:p>
        </w:tc>
      </w:tr>
      <w:tr w:rsidR="00334CBF" w:rsidRPr="00E706DF" w14:paraId="0FF7694C" w14:textId="77777777" w:rsidTr="00334CBF">
        <w:tc>
          <w:tcPr>
            <w:tcW w:w="1640" w:type="dxa"/>
            <w:gridSpan w:val="2"/>
            <w:vMerge w:val="restart"/>
          </w:tcPr>
          <w:p w14:paraId="61AAA6CC" w14:textId="77777777" w:rsidR="00334CBF" w:rsidRPr="00E706DF" w:rsidRDefault="00334CBF" w:rsidP="00151F86">
            <w:pPr>
              <w:spacing w:after="0" w:line="240" w:lineRule="auto"/>
              <w:rPr>
                <w:rFonts w:cs="Calibri"/>
                <w:b/>
                <w:sz w:val="20"/>
                <w:szCs w:val="20"/>
              </w:rPr>
            </w:pPr>
            <w:r w:rsidRPr="00E706DF">
              <w:rPr>
                <w:rFonts w:cs="Calibri"/>
                <w:b/>
                <w:sz w:val="20"/>
                <w:szCs w:val="20"/>
              </w:rPr>
              <w:t xml:space="preserve">Jeziki / </w:t>
            </w:r>
          </w:p>
          <w:p w14:paraId="6ACDC14A" w14:textId="77777777" w:rsidR="00334CBF" w:rsidRPr="00E706DF" w:rsidRDefault="00334CBF"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727D2446" w14:textId="77777777" w:rsidR="00334CBF" w:rsidRPr="00E706DF" w:rsidRDefault="00334CBF"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5E57CF4" w14:textId="77777777" w:rsidR="00334CBF" w:rsidRPr="00E706DF" w:rsidRDefault="00334CBF" w:rsidP="00151F86">
            <w:pPr>
              <w:spacing w:after="0" w:line="240" w:lineRule="auto"/>
              <w:jc w:val="both"/>
              <w:rPr>
                <w:rFonts w:cs="Calibri"/>
                <w:b/>
                <w:bCs/>
                <w:sz w:val="20"/>
                <w:szCs w:val="20"/>
              </w:rPr>
            </w:pPr>
            <w:r w:rsidRPr="00E706DF">
              <w:rPr>
                <w:rFonts w:cs="Calibri"/>
                <w:b/>
                <w:bCs/>
                <w:sz w:val="20"/>
                <w:szCs w:val="20"/>
              </w:rPr>
              <w:t>Slovenski/Slovene</w:t>
            </w:r>
          </w:p>
        </w:tc>
      </w:tr>
      <w:tr w:rsidR="00334CBF" w:rsidRPr="00E706DF" w14:paraId="4053752C" w14:textId="77777777" w:rsidTr="00334CBF">
        <w:trPr>
          <w:trHeight w:val="215"/>
        </w:trPr>
        <w:tc>
          <w:tcPr>
            <w:tcW w:w="1640" w:type="dxa"/>
            <w:gridSpan w:val="2"/>
            <w:vMerge/>
            <w:vAlign w:val="center"/>
          </w:tcPr>
          <w:p w14:paraId="218F351E" w14:textId="77777777" w:rsidR="00334CBF" w:rsidRPr="00E706DF" w:rsidRDefault="00334CBF" w:rsidP="00151F86">
            <w:pPr>
              <w:spacing w:after="0" w:line="240" w:lineRule="auto"/>
              <w:rPr>
                <w:rFonts w:cs="Calibri"/>
                <w:b/>
                <w:bCs/>
                <w:sz w:val="20"/>
                <w:szCs w:val="20"/>
              </w:rPr>
            </w:pPr>
          </w:p>
        </w:tc>
        <w:tc>
          <w:tcPr>
            <w:tcW w:w="2240" w:type="dxa"/>
            <w:gridSpan w:val="4"/>
          </w:tcPr>
          <w:p w14:paraId="0DF595B2" w14:textId="77777777" w:rsidR="00334CBF" w:rsidRPr="00E706DF" w:rsidRDefault="00334CBF"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17C8051" w14:textId="77777777" w:rsidR="00334CBF" w:rsidRPr="00E706DF" w:rsidRDefault="00334CBF" w:rsidP="00151F86">
            <w:pPr>
              <w:spacing w:after="0" w:line="240" w:lineRule="auto"/>
              <w:jc w:val="both"/>
              <w:rPr>
                <w:rFonts w:cs="Calibri"/>
                <w:b/>
                <w:bCs/>
                <w:sz w:val="20"/>
                <w:szCs w:val="20"/>
              </w:rPr>
            </w:pPr>
            <w:r w:rsidRPr="00E706DF">
              <w:rPr>
                <w:rFonts w:cs="Calibri"/>
                <w:b/>
                <w:bCs/>
                <w:sz w:val="20"/>
                <w:szCs w:val="20"/>
              </w:rPr>
              <w:t>Slovenski/Slovene</w:t>
            </w:r>
          </w:p>
        </w:tc>
      </w:tr>
      <w:tr w:rsidR="00334CBF" w:rsidRPr="00E706DF" w14:paraId="3FD47C4A" w14:textId="77777777" w:rsidTr="00334CBF">
        <w:tc>
          <w:tcPr>
            <w:tcW w:w="4726" w:type="dxa"/>
            <w:gridSpan w:val="10"/>
            <w:tcBorders>
              <w:top w:val="nil"/>
              <w:left w:val="nil"/>
              <w:bottom w:val="single" w:sz="4" w:space="0" w:color="auto"/>
              <w:right w:val="nil"/>
            </w:tcBorders>
          </w:tcPr>
          <w:p w14:paraId="5CC2F957" w14:textId="77777777" w:rsidR="00334CBF" w:rsidRPr="00E706DF" w:rsidRDefault="00334CBF" w:rsidP="00151F86">
            <w:pPr>
              <w:spacing w:after="0" w:line="240" w:lineRule="auto"/>
              <w:rPr>
                <w:rFonts w:cs="Calibri"/>
                <w:b/>
                <w:bCs/>
                <w:sz w:val="20"/>
                <w:szCs w:val="20"/>
              </w:rPr>
            </w:pPr>
          </w:p>
          <w:p w14:paraId="3EE46F13" w14:textId="77777777" w:rsidR="00334CBF" w:rsidRPr="00E706DF" w:rsidRDefault="00334CBF"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C85F807" w14:textId="77777777" w:rsidR="00334CBF" w:rsidRPr="00E706DF" w:rsidRDefault="00334CBF" w:rsidP="00151F86">
            <w:pPr>
              <w:spacing w:after="0" w:line="240" w:lineRule="auto"/>
              <w:rPr>
                <w:rFonts w:cs="Calibri"/>
                <w:b/>
                <w:sz w:val="20"/>
                <w:szCs w:val="20"/>
              </w:rPr>
            </w:pPr>
          </w:p>
          <w:p w14:paraId="1A89135D" w14:textId="77777777" w:rsidR="00334CBF" w:rsidRPr="00E706DF" w:rsidRDefault="00334CBF"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7B8A311" w14:textId="77777777" w:rsidR="00334CBF" w:rsidRPr="00E706DF" w:rsidRDefault="00334CBF" w:rsidP="00151F86">
            <w:pPr>
              <w:spacing w:after="0" w:line="240" w:lineRule="auto"/>
              <w:rPr>
                <w:rFonts w:cs="Calibri"/>
                <w:b/>
                <w:sz w:val="20"/>
                <w:szCs w:val="20"/>
              </w:rPr>
            </w:pPr>
          </w:p>
          <w:p w14:paraId="21547335" w14:textId="77777777" w:rsidR="00334CBF" w:rsidRPr="00E706DF" w:rsidRDefault="00334CBF" w:rsidP="00151F86">
            <w:pPr>
              <w:spacing w:after="0" w:line="240" w:lineRule="auto"/>
              <w:rPr>
                <w:rFonts w:cs="Calibri"/>
                <w:b/>
                <w:sz w:val="20"/>
                <w:szCs w:val="20"/>
              </w:rPr>
            </w:pPr>
            <w:r w:rsidRPr="00E706DF">
              <w:rPr>
                <w:rFonts w:cs="Calibri"/>
                <w:b/>
                <w:sz w:val="20"/>
                <w:szCs w:val="20"/>
              </w:rPr>
              <w:t>Prerequisits:</w:t>
            </w:r>
          </w:p>
        </w:tc>
      </w:tr>
      <w:tr w:rsidR="00334CBF" w:rsidRPr="00E706DF" w14:paraId="49D26BEA" w14:textId="77777777" w:rsidTr="00334CBF">
        <w:trPr>
          <w:trHeight w:val="435"/>
        </w:trPr>
        <w:tc>
          <w:tcPr>
            <w:tcW w:w="4726" w:type="dxa"/>
            <w:gridSpan w:val="10"/>
            <w:tcBorders>
              <w:top w:val="single" w:sz="4" w:space="0" w:color="auto"/>
              <w:left w:val="single" w:sz="4" w:space="0" w:color="auto"/>
              <w:bottom w:val="single" w:sz="4" w:space="0" w:color="auto"/>
              <w:right w:val="single" w:sz="4" w:space="0" w:color="auto"/>
            </w:tcBorders>
          </w:tcPr>
          <w:p w14:paraId="55B0FA06" w14:textId="77777777" w:rsidR="00334CBF" w:rsidRPr="00E706DF" w:rsidRDefault="00334CBF"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01749B8A" w14:textId="77777777" w:rsidR="00334CBF" w:rsidRPr="00E706DF" w:rsidRDefault="00334CBF"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17FAB10" w14:textId="77777777" w:rsidR="00334CBF" w:rsidRPr="00E706DF" w:rsidRDefault="00334CBF" w:rsidP="00151F86">
            <w:pPr>
              <w:spacing w:after="0" w:line="240" w:lineRule="auto"/>
              <w:rPr>
                <w:rFonts w:cs="Calibri"/>
                <w:sz w:val="20"/>
                <w:szCs w:val="20"/>
              </w:rPr>
            </w:pPr>
            <w:r w:rsidRPr="00E706DF">
              <w:rPr>
                <w:rFonts w:cs="Calibri"/>
                <w:sz w:val="20"/>
                <w:szCs w:val="20"/>
              </w:rPr>
              <w:t>No prerequisites.</w:t>
            </w:r>
          </w:p>
        </w:tc>
      </w:tr>
      <w:tr w:rsidR="00334CBF" w:rsidRPr="00E706DF" w14:paraId="35E6117C" w14:textId="77777777" w:rsidTr="00334CBF">
        <w:trPr>
          <w:trHeight w:val="137"/>
        </w:trPr>
        <w:tc>
          <w:tcPr>
            <w:tcW w:w="4726" w:type="dxa"/>
            <w:gridSpan w:val="10"/>
            <w:tcBorders>
              <w:top w:val="nil"/>
              <w:left w:val="nil"/>
              <w:bottom w:val="single" w:sz="4" w:space="0" w:color="auto"/>
              <w:right w:val="nil"/>
            </w:tcBorders>
          </w:tcPr>
          <w:p w14:paraId="2882D2FD" w14:textId="77777777" w:rsidR="00334CBF" w:rsidRPr="00E706DF" w:rsidRDefault="00334CBF" w:rsidP="00151F86">
            <w:pPr>
              <w:spacing w:after="0" w:line="240" w:lineRule="auto"/>
              <w:rPr>
                <w:rFonts w:cs="Calibri"/>
                <w:b/>
                <w:sz w:val="20"/>
                <w:szCs w:val="20"/>
              </w:rPr>
            </w:pPr>
          </w:p>
          <w:p w14:paraId="3DE50BBA" w14:textId="77777777" w:rsidR="00334CBF" w:rsidRPr="00E706DF" w:rsidRDefault="00334CBF"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16FFB3EB" w14:textId="77777777" w:rsidR="00334CBF" w:rsidRPr="00E706DF" w:rsidRDefault="00334CBF"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AA5ED93" w14:textId="77777777" w:rsidR="00334CBF" w:rsidRPr="00E706DF" w:rsidRDefault="00334CBF" w:rsidP="00151F86">
            <w:pPr>
              <w:spacing w:after="0" w:line="240" w:lineRule="auto"/>
              <w:rPr>
                <w:rFonts w:cs="Calibri"/>
                <w:b/>
                <w:sz w:val="20"/>
                <w:szCs w:val="20"/>
              </w:rPr>
            </w:pPr>
          </w:p>
          <w:p w14:paraId="7A980ADF" w14:textId="77777777" w:rsidR="00334CBF" w:rsidRPr="00E706DF" w:rsidRDefault="00334CBF" w:rsidP="00151F86">
            <w:pPr>
              <w:spacing w:after="0" w:line="240" w:lineRule="auto"/>
              <w:rPr>
                <w:rFonts w:cs="Calibri"/>
                <w:b/>
                <w:sz w:val="20"/>
                <w:szCs w:val="20"/>
              </w:rPr>
            </w:pPr>
            <w:r w:rsidRPr="00E706DF">
              <w:rPr>
                <w:rFonts w:cs="Calibri"/>
                <w:b/>
                <w:sz w:val="20"/>
                <w:szCs w:val="20"/>
              </w:rPr>
              <w:t>Content (Syllabus outline):</w:t>
            </w:r>
          </w:p>
        </w:tc>
      </w:tr>
      <w:tr w:rsidR="00334CBF" w:rsidRPr="00E706DF" w14:paraId="1263C6D1" w14:textId="77777777" w:rsidTr="00334CBF">
        <w:trPr>
          <w:trHeight w:val="1858"/>
        </w:trPr>
        <w:tc>
          <w:tcPr>
            <w:tcW w:w="4726" w:type="dxa"/>
            <w:gridSpan w:val="10"/>
            <w:tcBorders>
              <w:top w:val="single" w:sz="4" w:space="0" w:color="auto"/>
              <w:left w:val="single" w:sz="4" w:space="0" w:color="auto"/>
              <w:bottom w:val="single" w:sz="4" w:space="0" w:color="auto"/>
              <w:right w:val="single" w:sz="4" w:space="0" w:color="auto"/>
            </w:tcBorders>
          </w:tcPr>
          <w:p w14:paraId="5639A148"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Jedrsko gorivo in zgradba sredice reaktorja</w:t>
            </w:r>
          </w:p>
          <w:p w14:paraId="7BED1BD2"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Tipi reaktorjev glede na gorivo, hladilo, moderator</w:t>
            </w:r>
          </w:p>
          <w:p w14:paraId="5251513B"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Gorivni cikel, upravljanje z gorivom in stroški goriva</w:t>
            </w:r>
          </w:p>
          <w:p w14:paraId="14A62DB6"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Obratovalni parametri sredice</w:t>
            </w:r>
          </w:p>
          <w:p w14:paraId="46345A76"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Elementi projektiranja sredice reaktorja</w:t>
            </w:r>
          </w:p>
          <w:p w14:paraId="617F354F"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Preveritev projektnih vrednosti sredice z meritvami</w:t>
            </w:r>
          </w:p>
        </w:tc>
        <w:tc>
          <w:tcPr>
            <w:tcW w:w="152" w:type="dxa"/>
            <w:gridSpan w:val="2"/>
            <w:tcBorders>
              <w:top w:val="nil"/>
              <w:left w:val="single" w:sz="4" w:space="0" w:color="auto"/>
              <w:bottom w:val="nil"/>
              <w:right w:val="single" w:sz="4" w:space="0" w:color="auto"/>
            </w:tcBorders>
          </w:tcPr>
          <w:p w14:paraId="682D0CBC" w14:textId="77777777" w:rsidR="00334CBF" w:rsidRPr="00E706DF" w:rsidRDefault="00334CBF"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34E7DDD"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Nuclear fuels and the structure of reactor core</w:t>
            </w:r>
          </w:p>
          <w:p w14:paraId="153F3A8A"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Reactor types with respect to fuel, coolant, moderator</w:t>
            </w:r>
          </w:p>
          <w:p w14:paraId="35B57CE7"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Fuel cycle, fuel management and fuel costs</w:t>
            </w:r>
          </w:p>
          <w:p w14:paraId="0E856950"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Operational parameters of the nuclear reactor core</w:t>
            </w:r>
          </w:p>
          <w:p w14:paraId="2F25C8CD"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Elements of nuclear core design</w:t>
            </w:r>
          </w:p>
          <w:p w14:paraId="579536CA"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Verification of design parameters by measurements</w:t>
            </w:r>
          </w:p>
        </w:tc>
      </w:tr>
      <w:tr w:rsidR="00334CBF" w:rsidRPr="00E706DF" w14:paraId="66178FAA" w14:textId="77777777" w:rsidTr="00334CBF">
        <w:tc>
          <w:tcPr>
            <w:tcW w:w="9695" w:type="dxa"/>
            <w:gridSpan w:val="21"/>
          </w:tcPr>
          <w:p w14:paraId="18CEF4D4" w14:textId="77777777" w:rsidR="00334CBF" w:rsidRPr="00E706DF" w:rsidRDefault="00334CBF" w:rsidP="00151F86">
            <w:pPr>
              <w:spacing w:after="0" w:line="240" w:lineRule="auto"/>
              <w:jc w:val="both"/>
              <w:rPr>
                <w:rFonts w:cs="Calibri"/>
                <w:sz w:val="20"/>
                <w:szCs w:val="20"/>
              </w:rPr>
            </w:pPr>
          </w:p>
          <w:p w14:paraId="569325A2" w14:textId="77777777" w:rsidR="00334CBF" w:rsidRPr="00E706DF" w:rsidRDefault="00334CBF"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334CBF" w:rsidRPr="00E706DF" w14:paraId="102857B9" w14:textId="77777777" w:rsidTr="00334CBF">
        <w:trPr>
          <w:trHeight w:val="1768"/>
        </w:trPr>
        <w:tc>
          <w:tcPr>
            <w:tcW w:w="9695" w:type="dxa"/>
            <w:gridSpan w:val="21"/>
            <w:tcBorders>
              <w:top w:val="single" w:sz="4" w:space="0" w:color="auto"/>
              <w:left w:val="single" w:sz="4" w:space="0" w:color="auto"/>
              <w:bottom w:val="single" w:sz="4" w:space="0" w:color="auto"/>
              <w:right w:val="single" w:sz="4" w:space="0" w:color="auto"/>
            </w:tcBorders>
          </w:tcPr>
          <w:p w14:paraId="30EF6877" w14:textId="77777777" w:rsidR="00334CBF" w:rsidRPr="00E706DF" w:rsidRDefault="00334CBF" w:rsidP="00151F86">
            <w:pPr>
              <w:spacing w:after="0" w:line="240" w:lineRule="auto"/>
              <w:rPr>
                <w:rFonts w:cs="Calibri"/>
                <w:bCs/>
                <w:sz w:val="20"/>
                <w:szCs w:val="20"/>
              </w:rPr>
            </w:pPr>
            <w:r w:rsidRPr="00E706DF">
              <w:rPr>
                <w:rFonts w:cs="Calibri"/>
                <w:bCs/>
                <w:sz w:val="20"/>
                <w:szCs w:val="20"/>
              </w:rPr>
              <w:t>Osnovni/Basic:</w:t>
            </w:r>
          </w:p>
          <w:p w14:paraId="6B8772CC" w14:textId="77777777" w:rsidR="00334CBF" w:rsidRDefault="00334CBF" w:rsidP="00334CBF">
            <w:pPr>
              <w:pStyle w:val="Odstavekseznama"/>
              <w:numPr>
                <w:ilvl w:val="0"/>
                <w:numId w:val="36"/>
              </w:numPr>
              <w:spacing w:after="0" w:line="240" w:lineRule="auto"/>
              <w:rPr>
                <w:rFonts w:cs="Calibri"/>
                <w:bCs/>
                <w:sz w:val="20"/>
                <w:szCs w:val="20"/>
              </w:rPr>
            </w:pPr>
            <w:r w:rsidRPr="006A587D">
              <w:rPr>
                <w:rFonts w:cs="Calibri"/>
                <w:bCs/>
                <w:sz w:val="20"/>
                <w:szCs w:val="20"/>
              </w:rPr>
              <w:t>John C. Lee</w:t>
            </w:r>
            <w:r>
              <w:rPr>
                <w:rFonts w:cs="Calibri"/>
                <w:bCs/>
                <w:sz w:val="20"/>
                <w:szCs w:val="20"/>
              </w:rPr>
              <w:t xml:space="preserve">, </w:t>
            </w:r>
            <w:r w:rsidRPr="006A587D">
              <w:rPr>
                <w:rFonts w:cs="Calibri"/>
                <w:bCs/>
                <w:sz w:val="20"/>
                <w:szCs w:val="20"/>
              </w:rPr>
              <w:t>Nuclear Reactor: Physics and Engineering</w:t>
            </w:r>
            <w:r>
              <w:rPr>
                <w:rFonts w:cs="Calibri"/>
                <w:bCs/>
                <w:sz w:val="20"/>
                <w:szCs w:val="20"/>
              </w:rPr>
              <w:t xml:space="preserve">, </w:t>
            </w:r>
            <w:r w:rsidRPr="006A587D">
              <w:rPr>
                <w:rFonts w:cs="Calibri"/>
                <w:bCs/>
                <w:sz w:val="20"/>
                <w:szCs w:val="20"/>
              </w:rPr>
              <w:t>Wiley</w:t>
            </w:r>
            <w:r>
              <w:rPr>
                <w:rFonts w:cs="Calibri"/>
                <w:bCs/>
                <w:sz w:val="20"/>
                <w:szCs w:val="20"/>
              </w:rPr>
              <w:t xml:space="preserve"> (2020)</w:t>
            </w:r>
          </w:p>
          <w:p w14:paraId="464BE695" w14:textId="77777777" w:rsidR="00334CBF" w:rsidRDefault="00334CBF" w:rsidP="00334CBF">
            <w:pPr>
              <w:pStyle w:val="Odstavekseznama"/>
              <w:numPr>
                <w:ilvl w:val="0"/>
                <w:numId w:val="36"/>
              </w:numPr>
              <w:spacing w:after="0" w:line="240" w:lineRule="auto"/>
              <w:rPr>
                <w:rFonts w:cs="Calibri"/>
                <w:bCs/>
                <w:sz w:val="20"/>
                <w:szCs w:val="20"/>
              </w:rPr>
            </w:pPr>
            <w:r w:rsidRPr="00CE44A0">
              <w:rPr>
                <w:rFonts w:cs="Calibri"/>
                <w:bCs/>
                <w:sz w:val="20"/>
                <w:szCs w:val="20"/>
              </w:rPr>
              <w:t>P. Mohanakrishnan, Om Pal Singh, K. Umasankari</w:t>
            </w:r>
            <w:r>
              <w:rPr>
                <w:rFonts w:cs="Calibri"/>
                <w:bCs/>
                <w:sz w:val="20"/>
                <w:szCs w:val="20"/>
              </w:rPr>
              <w:t xml:space="preserve">, </w:t>
            </w:r>
            <w:r w:rsidRPr="00CE44A0">
              <w:rPr>
                <w:rFonts w:cs="Calibri"/>
                <w:bCs/>
                <w:sz w:val="20"/>
                <w:szCs w:val="20"/>
              </w:rPr>
              <w:t>Physics of Nuclear Reactors</w:t>
            </w:r>
            <w:r>
              <w:rPr>
                <w:rFonts w:cs="Calibri"/>
                <w:bCs/>
                <w:sz w:val="20"/>
                <w:szCs w:val="20"/>
              </w:rPr>
              <w:t xml:space="preserve">, </w:t>
            </w:r>
            <w:r w:rsidRPr="00CE44A0">
              <w:rPr>
                <w:rFonts w:cs="Calibri"/>
                <w:bCs/>
                <w:sz w:val="20"/>
                <w:szCs w:val="20"/>
              </w:rPr>
              <w:t>Academic Press</w:t>
            </w:r>
            <w:r>
              <w:rPr>
                <w:rFonts w:cs="Calibri"/>
                <w:bCs/>
                <w:sz w:val="20"/>
                <w:szCs w:val="20"/>
              </w:rPr>
              <w:t xml:space="preserve"> (2021)</w:t>
            </w:r>
          </w:p>
          <w:p w14:paraId="68D9C050" w14:textId="77777777" w:rsidR="00334CBF" w:rsidRDefault="00334CBF" w:rsidP="00334CBF">
            <w:pPr>
              <w:pStyle w:val="Odstavekseznama"/>
              <w:numPr>
                <w:ilvl w:val="0"/>
                <w:numId w:val="36"/>
              </w:numPr>
              <w:spacing w:after="0" w:line="240" w:lineRule="auto"/>
              <w:rPr>
                <w:rFonts w:cs="Calibri"/>
                <w:bCs/>
                <w:sz w:val="20"/>
                <w:szCs w:val="20"/>
              </w:rPr>
            </w:pPr>
            <w:r w:rsidRPr="00F67B44">
              <w:rPr>
                <w:rFonts w:cs="Calibri"/>
                <w:bCs/>
                <w:sz w:val="20"/>
                <w:szCs w:val="20"/>
              </w:rPr>
              <w:t>C</w:t>
            </w:r>
            <w:r>
              <w:rPr>
                <w:rFonts w:cs="Calibri"/>
                <w:bCs/>
                <w:sz w:val="20"/>
                <w:szCs w:val="20"/>
              </w:rPr>
              <w:t>.</w:t>
            </w:r>
            <w:r w:rsidRPr="00F67B44">
              <w:rPr>
                <w:rFonts w:cs="Calibri"/>
                <w:bCs/>
                <w:sz w:val="20"/>
                <w:szCs w:val="20"/>
              </w:rPr>
              <w:t xml:space="preserve"> Demazière</w:t>
            </w:r>
            <w:r>
              <w:rPr>
                <w:rFonts w:cs="Calibri"/>
                <w:bCs/>
                <w:sz w:val="20"/>
                <w:szCs w:val="20"/>
              </w:rPr>
              <w:t xml:space="preserve">, </w:t>
            </w:r>
            <w:r w:rsidRPr="00F67B44">
              <w:rPr>
                <w:rFonts w:cs="Calibri"/>
                <w:bCs/>
                <w:sz w:val="20"/>
                <w:szCs w:val="20"/>
              </w:rPr>
              <w:t>Modelling of Nuclear Reactor Multi-physics: From Local Balance Equations to Macroscopic Models in Neutronics and Thermal-Hydraulics</w:t>
            </w:r>
            <w:r>
              <w:rPr>
                <w:rFonts w:cs="Calibri"/>
                <w:bCs/>
                <w:sz w:val="20"/>
                <w:szCs w:val="20"/>
              </w:rPr>
              <w:t xml:space="preserve">, </w:t>
            </w:r>
            <w:r w:rsidRPr="00F67B44">
              <w:rPr>
                <w:rFonts w:cs="Calibri"/>
                <w:bCs/>
                <w:sz w:val="20"/>
                <w:szCs w:val="20"/>
              </w:rPr>
              <w:t>Academic Press</w:t>
            </w:r>
            <w:r>
              <w:rPr>
                <w:rFonts w:cs="Calibri"/>
                <w:bCs/>
                <w:sz w:val="20"/>
                <w:szCs w:val="20"/>
              </w:rPr>
              <w:t xml:space="preserve"> (2019)</w:t>
            </w:r>
          </w:p>
          <w:p w14:paraId="04B3A345" w14:textId="77777777" w:rsidR="00334CBF" w:rsidRPr="00E706DF" w:rsidRDefault="00334CBF" w:rsidP="00334CBF">
            <w:pPr>
              <w:pStyle w:val="Odstavekseznama"/>
              <w:numPr>
                <w:ilvl w:val="0"/>
                <w:numId w:val="36"/>
              </w:numPr>
              <w:spacing w:after="0" w:line="240" w:lineRule="auto"/>
              <w:rPr>
                <w:rFonts w:cs="Calibri"/>
                <w:bCs/>
                <w:sz w:val="20"/>
                <w:szCs w:val="20"/>
              </w:rPr>
            </w:pPr>
            <w:r w:rsidRPr="00244228">
              <w:rPr>
                <w:rFonts w:cs="Calibri"/>
                <w:bCs/>
                <w:sz w:val="20"/>
                <w:szCs w:val="20"/>
              </w:rPr>
              <w:t>T</w:t>
            </w:r>
            <w:r>
              <w:rPr>
                <w:rFonts w:cs="Calibri"/>
                <w:bCs/>
                <w:sz w:val="20"/>
                <w:szCs w:val="20"/>
              </w:rPr>
              <w:t>.</w:t>
            </w:r>
            <w:r w:rsidRPr="00244228">
              <w:rPr>
                <w:rFonts w:cs="Calibri"/>
                <w:bCs/>
                <w:sz w:val="20"/>
                <w:szCs w:val="20"/>
              </w:rPr>
              <w:t xml:space="preserve"> Hensley</w:t>
            </w:r>
            <w:r>
              <w:rPr>
                <w:rFonts w:cs="Calibri"/>
                <w:bCs/>
                <w:sz w:val="20"/>
                <w:szCs w:val="20"/>
              </w:rPr>
              <w:t xml:space="preserve">, </w:t>
            </w:r>
            <w:r w:rsidRPr="00244228">
              <w:rPr>
                <w:rFonts w:cs="Calibri"/>
                <w:bCs/>
                <w:sz w:val="20"/>
                <w:szCs w:val="20"/>
              </w:rPr>
              <w:t>Nuclear Reactor Physics</w:t>
            </w:r>
            <w:r>
              <w:rPr>
                <w:rFonts w:cs="Calibri"/>
                <w:bCs/>
                <w:sz w:val="20"/>
                <w:szCs w:val="20"/>
              </w:rPr>
              <w:t xml:space="preserve">, </w:t>
            </w:r>
            <w:r w:rsidRPr="00244228">
              <w:rPr>
                <w:rFonts w:cs="Calibri"/>
                <w:bCs/>
                <w:sz w:val="20"/>
                <w:szCs w:val="20"/>
              </w:rPr>
              <w:t>NY Research Press</w:t>
            </w:r>
            <w:r>
              <w:rPr>
                <w:rFonts w:cs="Calibri"/>
                <w:bCs/>
                <w:sz w:val="20"/>
                <w:szCs w:val="20"/>
              </w:rPr>
              <w:t xml:space="preserve"> (2019)</w:t>
            </w:r>
          </w:p>
          <w:p w14:paraId="7A8B383F" w14:textId="77777777" w:rsidR="00334CBF" w:rsidRPr="00E706DF" w:rsidRDefault="00334CBF" w:rsidP="00151F86">
            <w:pPr>
              <w:spacing w:after="0" w:line="240" w:lineRule="auto"/>
              <w:rPr>
                <w:rFonts w:cs="Calibri"/>
                <w:bCs/>
                <w:sz w:val="20"/>
                <w:szCs w:val="20"/>
              </w:rPr>
            </w:pPr>
            <w:r w:rsidRPr="00E706DF">
              <w:rPr>
                <w:rFonts w:cs="Calibri"/>
                <w:bCs/>
                <w:sz w:val="20"/>
                <w:szCs w:val="20"/>
              </w:rPr>
              <w:t>Dodatni/Additional:</w:t>
            </w:r>
          </w:p>
          <w:p w14:paraId="49F9D334" w14:textId="77777777" w:rsidR="00334CBF" w:rsidRPr="00F607F8" w:rsidRDefault="00334CBF" w:rsidP="00334CBF">
            <w:pPr>
              <w:pStyle w:val="Odstavekseznama"/>
              <w:numPr>
                <w:ilvl w:val="0"/>
                <w:numId w:val="36"/>
              </w:numPr>
              <w:spacing w:after="0" w:line="240" w:lineRule="auto"/>
              <w:rPr>
                <w:rFonts w:cs="Calibri"/>
                <w:bCs/>
                <w:sz w:val="20"/>
                <w:szCs w:val="20"/>
              </w:rPr>
            </w:pPr>
            <w:r>
              <w:rPr>
                <w:rFonts w:cs="Calibri"/>
                <w:bCs/>
                <w:sz w:val="20"/>
                <w:szCs w:val="20"/>
              </w:rPr>
              <w:t>Relevantna specifična znanstvena literatura/</w:t>
            </w:r>
            <w:r w:rsidRPr="00F607F8">
              <w:rPr>
                <w:rFonts w:cs="Calibri"/>
                <w:bCs/>
                <w:sz w:val="20"/>
                <w:szCs w:val="20"/>
              </w:rPr>
              <w:t xml:space="preserve">Relevant </w:t>
            </w:r>
            <w:r>
              <w:rPr>
                <w:rFonts w:cs="Calibri"/>
                <w:bCs/>
                <w:sz w:val="20"/>
                <w:szCs w:val="20"/>
              </w:rPr>
              <w:t xml:space="preserve">specific </w:t>
            </w:r>
            <w:r w:rsidRPr="00F607F8">
              <w:rPr>
                <w:rFonts w:cs="Calibri"/>
                <w:bCs/>
                <w:sz w:val="20"/>
                <w:szCs w:val="20"/>
              </w:rPr>
              <w:t>publications in scientific journals</w:t>
            </w:r>
          </w:p>
        </w:tc>
      </w:tr>
      <w:tr w:rsidR="00334CBF" w:rsidRPr="00E706DF" w14:paraId="5D8A03CF" w14:textId="77777777" w:rsidTr="00334CBF">
        <w:trPr>
          <w:trHeight w:val="73"/>
        </w:trPr>
        <w:tc>
          <w:tcPr>
            <w:tcW w:w="4715" w:type="dxa"/>
            <w:gridSpan w:val="9"/>
            <w:tcBorders>
              <w:top w:val="nil"/>
              <w:left w:val="nil"/>
              <w:bottom w:val="single" w:sz="4" w:space="0" w:color="auto"/>
              <w:right w:val="nil"/>
            </w:tcBorders>
          </w:tcPr>
          <w:p w14:paraId="58E84034" w14:textId="77777777" w:rsidR="00334CBF" w:rsidRPr="00E706DF" w:rsidRDefault="00334CBF" w:rsidP="00151F86">
            <w:pPr>
              <w:spacing w:after="0" w:line="240" w:lineRule="auto"/>
              <w:rPr>
                <w:rFonts w:cs="Calibri"/>
                <w:b/>
                <w:bCs/>
                <w:sz w:val="20"/>
                <w:szCs w:val="20"/>
              </w:rPr>
            </w:pPr>
          </w:p>
          <w:p w14:paraId="60F3EEC5" w14:textId="77777777" w:rsidR="00334CBF" w:rsidRPr="00E706DF" w:rsidRDefault="00334CBF"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91BDA48" w14:textId="77777777" w:rsidR="00334CBF" w:rsidRPr="00E706DF" w:rsidRDefault="00334CBF"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C91A00D" w14:textId="77777777" w:rsidR="00334CBF" w:rsidRPr="00E706DF" w:rsidRDefault="00334CBF" w:rsidP="00151F86">
            <w:pPr>
              <w:spacing w:after="0" w:line="240" w:lineRule="auto"/>
              <w:rPr>
                <w:rFonts w:cs="Calibri"/>
                <w:b/>
                <w:sz w:val="20"/>
                <w:szCs w:val="20"/>
              </w:rPr>
            </w:pPr>
          </w:p>
          <w:p w14:paraId="49B5C66C" w14:textId="77777777" w:rsidR="00334CBF" w:rsidRPr="00E706DF" w:rsidRDefault="00334CBF"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334CBF" w:rsidRPr="00E706DF" w14:paraId="3FF201EA" w14:textId="77777777" w:rsidTr="00334CBF">
        <w:trPr>
          <w:trHeight w:val="1544"/>
        </w:trPr>
        <w:tc>
          <w:tcPr>
            <w:tcW w:w="4715" w:type="dxa"/>
            <w:gridSpan w:val="9"/>
            <w:tcBorders>
              <w:top w:val="single" w:sz="4" w:space="0" w:color="auto"/>
              <w:left w:val="single" w:sz="4" w:space="0" w:color="auto"/>
              <w:bottom w:val="single" w:sz="4" w:space="0" w:color="auto"/>
              <w:right w:val="single" w:sz="4" w:space="0" w:color="auto"/>
            </w:tcBorders>
          </w:tcPr>
          <w:p w14:paraId="12C10F98" w14:textId="77777777" w:rsidR="00334CBF" w:rsidRDefault="00334CBF" w:rsidP="00151F86">
            <w:pPr>
              <w:spacing w:after="0" w:line="240" w:lineRule="auto"/>
              <w:rPr>
                <w:rFonts w:cs="Calibri"/>
                <w:sz w:val="20"/>
                <w:szCs w:val="20"/>
              </w:rPr>
            </w:pPr>
            <w:r>
              <w:rPr>
                <w:rFonts w:cs="Calibri"/>
                <w:sz w:val="20"/>
                <w:szCs w:val="20"/>
              </w:rPr>
              <w:lastRenderedPageBreak/>
              <w:t>Cilji:</w:t>
            </w:r>
          </w:p>
          <w:p w14:paraId="137FE335" w14:textId="77777777" w:rsidR="00334CBF" w:rsidRPr="00972575" w:rsidRDefault="00334CBF" w:rsidP="00334CBF">
            <w:pPr>
              <w:pStyle w:val="Odstavekseznama"/>
              <w:numPr>
                <w:ilvl w:val="0"/>
                <w:numId w:val="78"/>
              </w:numPr>
              <w:spacing w:after="0" w:line="240" w:lineRule="auto"/>
              <w:rPr>
                <w:rFonts w:cs="Calibri"/>
                <w:sz w:val="20"/>
                <w:szCs w:val="20"/>
              </w:rPr>
            </w:pPr>
            <w:r w:rsidRPr="00972575">
              <w:rPr>
                <w:rFonts w:cs="Calibri"/>
                <w:sz w:val="20"/>
                <w:szCs w:val="20"/>
              </w:rPr>
              <w:t>Temeljni cilj predmeta je usposobiti študenta za samostojno raziskovalno in razvojno delo na področju reaktorske fizike sredice, ki je primerljiva in konkurenčna s trenutnimi vrhunskimi raziskavami v najrazvitejših delih sveta.</w:t>
            </w:r>
          </w:p>
          <w:p w14:paraId="2C3C2971" w14:textId="77777777" w:rsidR="00334CBF" w:rsidRPr="00972575" w:rsidRDefault="00334CBF" w:rsidP="00334CBF">
            <w:pPr>
              <w:pStyle w:val="Odstavekseznama"/>
              <w:numPr>
                <w:ilvl w:val="0"/>
                <w:numId w:val="78"/>
              </w:numPr>
              <w:spacing w:after="0" w:line="240" w:lineRule="auto"/>
              <w:rPr>
                <w:rFonts w:cs="Calibri"/>
                <w:sz w:val="20"/>
                <w:szCs w:val="20"/>
              </w:rPr>
            </w:pPr>
            <w:r w:rsidRPr="00972575">
              <w:rPr>
                <w:rFonts w:cs="Calibri"/>
                <w:sz w:val="20"/>
                <w:szCs w:val="20"/>
              </w:rPr>
              <w:t>Študent se seznani z najnovejšimi dognanji na tem področju in pridobljeno teoretično znanje zna uporabiti pri reševanju problemov. Poudarek je na izpopolnjevanju na področju študentovega raziskovalnega dela.</w:t>
            </w:r>
          </w:p>
          <w:p w14:paraId="1B0EAEF1" w14:textId="77777777" w:rsidR="00334CBF" w:rsidRDefault="00334CBF" w:rsidP="00151F86">
            <w:pPr>
              <w:spacing w:after="0" w:line="240" w:lineRule="auto"/>
              <w:rPr>
                <w:rFonts w:cs="Calibri"/>
                <w:sz w:val="20"/>
                <w:szCs w:val="20"/>
              </w:rPr>
            </w:pPr>
          </w:p>
          <w:p w14:paraId="1D5A13B1" w14:textId="77777777" w:rsidR="00334CBF" w:rsidRPr="00E05511" w:rsidRDefault="00334CBF" w:rsidP="00151F86">
            <w:pPr>
              <w:spacing w:after="0" w:line="240" w:lineRule="auto"/>
              <w:rPr>
                <w:rFonts w:cs="Calibri"/>
                <w:sz w:val="20"/>
                <w:szCs w:val="20"/>
              </w:rPr>
            </w:pPr>
            <w:r w:rsidRPr="00E05511">
              <w:rPr>
                <w:rFonts w:cs="Calibri"/>
                <w:sz w:val="20"/>
                <w:szCs w:val="20"/>
              </w:rPr>
              <w:t>Kompetence:</w:t>
            </w:r>
          </w:p>
          <w:p w14:paraId="23B2335C" w14:textId="77777777" w:rsidR="00334CBF" w:rsidRDefault="00334CBF" w:rsidP="00334CBF">
            <w:pPr>
              <w:pStyle w:val="Odstavekseznama"/>
              <w:numPr>
                <w:ilvl w:val="0"/>
                <w:numId w:val="80"/>
              </w:numPr>
              <w:spacing w:after="0" w:line="240" w:lineRule="auto"/>
              <w:rPr>
                <w:rFonts w:cs="Calibri"/>
                <w:sz w:val="20"/>
                <w:szCs w:val="20"/>
              </w:rPr>
            </w:pPr>
            <w:r w:rsidRPr="00E05511">
              <w:rPr>
                <w:rFonts w:cs="Calibri"/>
                <w:sz w:val="20"/>
                <w:szCs w:val="20"/>
              </w:rPr>
              <w:t xml:space="preserve">Študent z reševanjem problemov in kritičnim mišljenjem razvija naravoslovno-znanstveno kompetenco iz področja </w:t>
            </w:r>
            <w:r>
              <w:rPr>
                <w:rFonts w:cs="Calibri"/>
                <w:sz w:val="20"/>
                <w:szCs w:val="20"/>
              </w:rPr>
              <w:t>reaktorske fizike sredice in tehnike</w:t>
            </w:r>
            <w:r w:rsidRPr="00E05511">
              <w:rPr>
                <w:rFonts w:cs="Calibri"/>
                <w:sz w:val="20"/>
                <w:szCs w:val="20"/>
              </w:rPr>
              <w:t>.</w:t>
            </w:r>
          </w:p>
          <w:p w14:paraId="066923E5" w14:textId="77777777" w:rsidR="00334CBF" w:rsidRPr="00E706DF" w:rsidRDefault="00334CBF" w:rsidP="00151F86">
            <w:pPr>
              <w:pStyle w:val="Odstavekseznama"/>
              <w:spacing w:after="0" w:line="240" w:lineRule="auto"/>
              <w:ind w:left="0"/>
              <w:rPr>
                <w:rFonts w:cs="Calibri"/>
                <w:sz w:val="20"/>
                <w:szCs w:val="20"/>
              </w:rPr>
            </w:pPr>
          </w:p>
        </w:tc>
        <w:tc>
          <w:tcPr>
            <w:tcW w:w="153" w:type="dxa"/>
            <w:gridSpan w:val="2"/>
            <w:tcBorders>
              <w:top w:val="nil"/>
              <w:left w:val="single" w:sz="4" w:space="0" w:color="auto"/>
              <w:bottom w:val="nil"/>
              <w:right w:val="single" w:sz="4" w:space="0" w:color="auto"/>
            </w:tcBorders>
          </w:tcPr>
          <w:p w14:paraId="0A92C902" w14:textId="77777777" w:rsidR="00334CBF" w:rsidRPr="00E706DF" w:rsidRDefault="00334CBF"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C3609C6" w14:textId="77777777" w:rsidR="00334CBF" w:rsidRDefault="00334CBF" w:rsidP="00151F86">
            <w:pPr>
              <w:pStyle w:val="Odstavekseznama"/>
              <w:spacing w:after="0" w:line="240" w:lineRule="auto"/>
              <w:ind w:left="0"/>
              <w:rPr>
                <w:rFonts w:cs="Calibri"/>
                <w:sz w:val="20"/>
                <w:szCs w:val="20"/>
              </w:rPr>
            </w:pPr>
            <w:r w:rsidRPr="00E14401">
              <w:rPr>
                <w:rFonts w:cs="Calibri"/>
                <w:sz w:val="20"/>
                <w:szCs w:val="20"/>
              </w:rPr>
              <w:t>Objectives:</w:t>
            </w:r>
          </w:p>
          <w:p w14:paraId="0021C5AE" w14:textId="77777777" w:rsidR="00334CBF" w:rsidRDefault="00334CBF" w:rsidP="00334CBF">
            <w:pPr>
              <w:pStyle w:val="Odstavekseznama"/>
              <w:numPr>
                <w:ilvl w:val="0"/>
                <w:numId w:val="79"/>
              </w:numPr>
              <w:spacing w:after="0" w:line="240" w:lineRule="auto"/>
              <w:rPr>
                <w:rFonts w:cs="Calibri"/>
                <w:sz w:val="20"/>
                <w:szCs w:val="20"/>
              </w:rPr>
            </w:pPr>
            <w:r w:rsidRPr="00E14401">
              <w:rPr>
                <w:rFonts w:cs="Calibri"/>
                <w:sz w:val="20"/>
                <w:szCs w:val="20"/>
              </w:rPr>
              <w:t xml:space="preserve">The main objective of the </w:t>
            </w:r>
            <w:r>
              <w:rPr>
                <w:rFonts w:cs="Calibri"/>
                <w:sz w:val="20"/>
                <w:szCs w:val="20"/>
              </w:rPr>
              <w:t>course</w:t>
            </w:r>
            <w:r w:rsidRPr="00E14401">
              <w:rPr>
                <w:rFonts w:cs="Calibri"/>
                <w:sz w:val="20"/>
                <w:szCs w:val="20"/>
              </w:rPr>
              <w:t xml:space="preserve"> is to </w:t>
            </w:r>
            <w:r>
              <w:rPr>
                <w:rFonts w:cs="Calibri"/>
                <w:sz w:val="20"/>
                <w:szCs w:val="20"/>
              </w:rPr>
              <w:t>qualify the student to conduct</w:t>
            </w:r>
            <w:r w:rsidRPr="00E14401">
              <w:rPr>
                <w:rFonts w:cs="Calibri"/>
                <w:sz w:val="20"/>
                <w:szCs w:val="20"/>
              </w:rPr>
              <w:t xml:space="preserve"> independent resear</w:t>
            </w:r>
            <w:r>
              <w:rPr>
                <w:rFonts w:cs="Calibri"/>
                <w:sz w:val="20"/>
                <w:szCs w:val="20"/>
              </w:rPr>
              <w:t>ch and development in the field</w:t>
            </w:r>
            <w:r w:rsidRPr="00E14401">
              <w:rPr>
                <w:rFonts w:cs="Calibri"/>
                <w:sz w:val="20"/>
                <w:szCs w:val="20"/>
              </w:rPr>
              <w:t xml:space="preserve"> of </w:t>
            </w:r>
            <w:r>
              <w:rPr>
                <w:rFonts w:cs="Calibri"/>
                <w:sz w:val="20"/>
                <w:szCs w:val="20"/>
              </w:rPr>
              <w:t xml:space="preserve">reactor core physics </w:t>
            </w:r>
            <w:r w:rsidRPr="00E14401">
              <w:rPr>
                <w:rFonts w:cs="Calibri"/>
                <w:sz w:val="20"/>
                <w:szCs w:val="20"/>
              </w:rPr>
              <w:t>at a level comparable to and competitive with current top-quality research pursued in the most advanced parts of the world.</w:t>
            </w:r>
          </w:p>
          <w:p w14:paraId="2AA94209" w14:textId="77777777" w:rsidR="00334CBF" w:rsidRDefault="00334CBF" w:rsidP="00334CBF">
            <w:pPr>
              <w:pStyle w:val="Odstavekseznama"/>
              <w:numPr>
                <w:ilvl w:val="0"/>
                <w:numId w:val="79"/>
              </w:numPr>
              <w:spacing w:after="0" w:line="240" w:lineRule="auto"/>
              <w:rPr>
                <w:rFonts w:cs="Calibri"/>
                <w:sz w:val="20"/>
                <w:szCs w:val="20"/>
              </w:rPr>
            </w:pPr>
            <w:r w:rsidRPr="00E05511">
              <w:rPr>
                <w:rFonts w:cs="Calibri"/>
                <w:sz w:val="20"/>
                <w:szCs w:val="20"/>
              </w:rPr>
              <w:t>The studen</w:t>
            </w:r>
            <w:r>
              <w:rPr>
                <w:rFonts w:cs="Calibri"/>
                <w:sz w:val="20"/>
                <w:szCs w:val="20"/>
              </w:rPr>
              <w:t>t acquires a state-of-the-art knowledge in selected topic</w:t>
            </w:r>
            <w:r w:rsidRPr="00E05511">
              <w:rPr>
                <w:rFonts w:cs="Calibri"/>
                <w:sz w:val="20"/>
                <w:szCs w:val="20"/>
              </w:rPr>
              <w:t xml:space="preserve"> and can use theoretical knowledge for problem solving</w:t>
            </w:r>
            <w:r>
              <w:rPr>
                <w:rFonts w:cs="Calibri"/>
                <w:sz w:val="20"/>
                <w:szCs w:val="20"/>
              </w:rPr>
              <w:t>. The course topics are</w:t>
            </w:r>
            <w:r w:rsidRPr="00E05511">
              <w:rPr>
                <w:rFonts w:cs="Calibri"/>
                <w:sz w:val="20"/>
                <w:szCs w:val="20"/>
              </w:rPr>
              <w:t xml:space="preserve"> focused on the student's research area.</w:t>
            </w:r>
          </w:p>
          <w:p w14:paraId="3A5711FD" w14:textId="77777777" w:rsidR="00334CBF" w:rsidRDefault="00334CBF" w:rsidP="00151F86">
            <w:pPr>
              <w:pStyle w:val="Odstavekseznama"/>
              <w:spacing w:after="0" w:line="240" w:lineRule="auto"/>
              <w:ind w:left="0"/>
              <w:rPr>
                <w:rFonts w:cs="Calibri"/>
                <w:sz w:val="20"/>
                <w:szCs w:val="20"/>
              </w:rPr>
            </w:pPr>
          </w:p>
          <w:p w14:paraId="3959DA0C" w14:textId="77777777" w:rsidR="00334CBF" w:rsidRDefault="00334CBF" w:rsidP="00151F86">
            <w:pPr>
              <w:pStyle w:val="Odstavekseznama"/>
              <w:spacing w:after="0" w:line="240" w:lineRule="auto"/>
              <w:ind w:left="0"/>
              <w:rPr>
                <w:rFonts w:cs="Calibri"/>
                <w:sz w:val="20"/>
                <w:szCs w:val="20"/>
              </w:rPr>
            </w:pPr>
            <w:r w:rsidRPr="00A875AC">
              <w:rPr>
                <w:rFonts w:cs="Calibri"/>
                <w:sz w:val="20"/>
                <w:szCs w:val="20"/>
              </w:rPr>
              <w:t>Competences:</w:t>
            </w:r>
          </w:p>
          <w:p w14:paraId="470ECE9C" w14:textId="77777777" w:rsidR="00334CBF" w:rsidRDefault="00334CBF" w:rsidP="00334CBF">
            <w:pPr>
              <w:pStyle w:val="Odstavekseznama"/>
              <w:numPr>
                <w:ilvl w:val="0"/>
                <w:numId w:val="81"/>
              </w:numPr>
              <w:spacing w:after="0" w:line="240" w:lineRule="auto"/>
              <w:ind w:left="360"/>
              <w:rPr>
                <w:rFonts w:cs="Calibri"/>
                <w:sz w:val="20"/>
                <w:szCs w:val="20"/>
              </w:rPr>
            </w:pPr>
            <w:r>
              <w:rPr>
                <w:rFonts w:cs="Calibri"/>
                <w:sz w:val="20"/>
                <w:szCs w:val="20"/>
              </w:rPr>
              <w:t>S</w:t>
            </w:r>
            <w:r w:rsidRPr="00A875AC">
              <w:rPr>
                <w:rFonts w:cs="Calibri"/>
                <w:sz w:val="20"/>
                <w:szCs w:val="20"/>
              </w:rPr>
              <w:t>tudent develops, through problem-solving and critical thinking, natural science competence in the field of reactor core physics and reactor engineering</w:t>
            </w:r>
            <w:r>
              <w:rPr>
                <w:rFonts w:cs="Calibri"/>
                <w:sz w:val="20"/>
                <w:szCs w:val="20"/>
              </w:rPr>
              <w:t>.</w:t>
            </w:r>
            <w:r w:rsidRPr="00A875AC" w:rsidDel="00A875AC">
              <w:rPr>
                <w:rFonts w:cs="Calibri"/>
                <w:sz w:val="20"/>
                <w:szCs w:val="20"/>
              </w:rPr>
              <w:t xml:space="preserve"> </w:t>
            </w:r>
          </w:p>
          <w:p w14:paraId="1E18FEC1" w14:textId="77777777" w:rsidR="00334CBF" w:rsidRPr="00E706DF" w:rsidRDefault="00334CBF" w:rsidP="00151F86">
            <w:pPr>
              <w:pStyle w:val="Odstavekseznama"/>
              <w:spacing w:after="0" w:line="240" w:lineRule="auto"/>
              <w:ind w:left="0"/>
              <w:rPr>
                <w:rFonts w:cs="Calibri"/>
                <w:sz w:val="20"/>
                <w:szCs w:val="20"/>
              </w:rPr>
            </w:pPr>
          </w:p>
        </w:tc>
      </w:tr>
      <w:tr w:rsidR="00334CBF" w:rsidRPr="00E706DF" w14:paraId="0E46F0CE" w14:textId="77777777" w:rsidTr="00334CBF">
        <w:trPr>
          <w:trHeight w:val="117"/>
        </w:trPr>
        <w:tc>
          <w:tcPr>
            <w:tcW w:w="4726" w:type="dxa"/>
            <w:gridSpan w:val="10"/>
            <w:tcBorders>
              <w:top w:val="nil"/>
              <w:left w:val="nil"/>
              <w:bottom w:val="single" w:sz="4" w:space="0" w:color="auto"/>
              <w:right w:val="nil"/>
            </w:tcBorders>
          </w:tcPr>
          <w:p w14:paraId="424032A4" w14:textId="77777777" w:rsidR="00334CBF" w:rsidRPr="00E706DF" w:rsidRDefault="00334CBF" w:rsidP="00151F86">
            <w:pPr>
              <w:spacing w:after="0" w:line="240" w:lineRule="auto"/>
              <w:rPr>
                <w:rFonts w:cs="Calibri"/>
                <w:b/>
                <w:sz w:val="20"/>
                <w:szCs w:val="20"/>
              </w:rPr>
            </w:pPr>
          </w:p>
          <w:p w14:paraId="33E3A61B" w14:textId="77777777" w:rsidR="00334CBF" w:rsidRPr="00E706DF" w:rsidRDefault="00334CBF"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3F681C32" w14:textId="77777777" w:rsidR="00334CBF" w:rsidRPr="00E706DF" w:rsidRDefault="00334CBF" w:rsidP="00151F86">
            <w:pPr>
              <w:spacing w:after="0" w:line="240" w:lineRule="auto"/>
              <w:rPr>
                <w:rFonts w:cs="Calibri"/>
                <w:b/>
                <w:sz w:val="20"/>
                <w:szCs w:val="20"/>
              </w:rPr>
            </w:pPr>
          </w:p>
          <w:p w14:paraId="180E8175" w14:textId="77777777" w:rsidR="00334CBF" w:rsidRPr="00E706DF" w:rsidRDefault="00334CBF"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F89306E" w14:textId="77777777" w:rsidR="00334CBF" w:rsidRPr="00E706DF" w:rsidRDefault="00334CBF" w:rsidP="00151F86">
            <w:pPr>
              <w:spacing w:after="0" w:line="240" w:lineRule="auto"/>
              <w:rPr>
                <w:rFonts w:cs="Calibri"/>
                <w:b/>
                <w:sz w:val="20"/>
                <w:szCs w:val="20"/>
              </w:rPr>
            </w:pPr>
          </w:p>
          <w:p w14:paraId="4D13DE60" w14:textId="77777777" w:rsidR="00334CBF" w:rsidRPr="00E706DF" w:rsidRDefault="00334CBF" w:rsidP="00151F86">
            <w:pPr>
              <w:spacing w:after="0" w:line="240" w:lineRule="auto"/>
              <w:rPr>
                <w:rFonts w:cs="Calibri"/>
                <w:b/>
                <w:sz w:val="20"/>
                <w:szCs w:val="20"/>
              </w:rPr>
            </w:pPr>
            <w:r w:rsidRPr="00E706DF">
              <w:rPr>
                <w:rFonts w:cs="Calibri"/>
                <w:b/>
                <w:sz w:val="20"/>
                <w:szCs w:val="20"/>
              </w:rPr>
              <w:t>Intended learning outcomes:</w:t>
            </w:r>
          </w:p>
        </w:tc>
      </w:tr>
      <w:tr w:rsidR="00334CBF" w:rsidRPr="00E706DF" w14:paraId="48D2CEC0" w14:textId="77777777" w:rsidTr="00334CBF">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5290BFD7" w14:textId="77777777" w:rsidR="00334CBF" w:rsidRPr="00E706DF" w:rsidRDefault="00334CBF" w:rsidP="00151F86">
            <w:pPr>
              <w:spacing w:after="0" w:line="240" w:lineRule="auto"/>
              <w:rPr>
                <w:rFonts w:cs="Calibri"/>
                <w:sz w:val="20"/>
                <w:szCs w:val="20"/>
              </w:rPr>
            </w:pPr>
            <w:r w:rsidRPr="00E706DF">
              <w:rPr>
                <w:rFonts w:cs="Calibri"/>
                <w:sz w:val="20"/>
                <w:szCs w:val="20"/>
              </w:rPr>
              <w:t>Znanje in razumevanje:</w:t>
            </w:r>
          </w:p>
          <w:p w14:paraId="161C6D01" w14:textId="77777777" w:rsidR="00334CBF" w:rsidRPr="00C85C3B" w:rsidRDefault="00334CBF" w:rsidP="00334CBF">
            <w:pPr>
              <w:pStyle w:val="Odstavekseznama"/>
              <w:numPr>
                <w:ilvl w:val="0"/>
                <w:numId w:val="31"/>
              </w:numPr>
              <w:spacing w:after="0" w:line="240" w:lineRule="auto"/>
              <w:rPr>
                <w:rFonts w:cs="Calibri"/>
                <w:sz w:val="20"/>
                <w:szCs w:val="20"/>
              </w:rPr>
            </w:pPr>
            <w:r w:rsidRPr="00C85C3B">
              <w:rPr>
                <w:rFonts w:cs="Calibri"/>
                <w:sz w:val="20"/>
                <w:szCs w:val="20"/>
              </w:rPr>
              <w:t>Razumevanje principov delovanja reaktorjev in fizikalnih lastnosti, po katerih se različni tipi reaktorjev med seboj razlikujejo.</w:t>
            </w:r>
          </w:p>
          <w:p w14:paraId="5B8E874B" w14:textId="77777777" w:rsidR="00334CBF" w:rsidRDefault="00334CBF" w:rsidP="00334CBF">
            <w:pPr>
              <w:pStyle w:val="Odstavekseznama"/>
              <w:numPr>
                <w:ilvl w:val="0"/>
                <w:numId w:val="31"/>
              </w:numPr>
              <w:spacing w:after="0" w:line="240" w:lineRule="auto"/>
              <w:rPr>
                <w:rFonts w:cs="Calibri"/>
                <w:sz w:val="20"/>
                <w:szCs w:val="20"/>
              </w:rPr>
            </w:pPr>
            <w:r w:rsidRPr="00C85C3B">
              <w:rPr>
                <w:rFonts w:cs="Calibri"/>
                <w:sz w:val="20"/>
                <w:szCs w:val="20"/>
              </w:rPr>
              <w:t>Pridobitev poglobljenih znanj za učinkovito upravljanje z gorivom in obratovanje jedrske elektrarne.</w:t>
            </w:r>
          </w:p>
          <w:p w14:paraId="05E9307A" w14:textId="77777777" w:rsidR="00334CBF" w:rsidRPr="00C85C3B" w:rsidRDefault="00334CBF" w:rsidP="00151F86">
            <w:pPr>
              <w:pStyle w:val="Odstavekseznama"/>
              <w:spacing w:after="0" w:line="240" w:lineRule="auto"/>
              <w:ind w:left="360"/>
              <w:rPr>
                <w:rFonts w:cs="Calibri"/>
                <w:sz w:val="20"/>
                <w:szCs w:val="20"/>
              </w:rPr>
            </w:pPr>
          </w:p>
          <w:p w14:paraId="5DF55ED5" w14:textId="77777777" w:rsidR="00334CBF" w:rsidRPr="00972575" w:rsidRDefault="00334CBF" w:rsidP="00151F86">
            <w:pPr>
              <w:rPr>
                <w:sz w:val="20"/>
                <w:szCs w:val="20"/>
              </w:rPr>
            </w:pPr>
            <w:r w:rsidRPr="00972575">
              <w:rPr>
                <w:sz w:val="20"/>
                <w:szCs w:val="20"/>
                <w:lang w:val="en-US"/>
              </w:rPr>
              <w:t>P</w:t>
            </w:r>
            <w:r w:rsidRPr="00972575">
              <w:rPr>
                <w:sz w:val="20"/>
                <w:szCs w:val="20"/>
              </w:rPr>
              <w:t>renesljive/ključne spretnosti in drugi atributi:</w:t>
            </w:r>
          </w:p>
          <w:p w14:paraId="2943F928" w14:textId="77777777" w:rsidR="00334CBF" w:rsidRPr="00C36EFE" w:rsidRDefault="00334CBF" w:rsidP="00334CBF">
            <w:pPr>
              <w:pStyle w:val="Odstavekseznama"/>
              <w:numPr>
                <w:ilvl w:val="0"/>
                <w:numId w:val="31"/>
              </w:numPr>
              <w:spacing w:after="0" w:line="240" w:lineRule="auto"/>
              <w:rPr>
                <w:rFonts w:cs="Calibri"/>
                <w:sz w:val="20"/>
                <w:szCs w:val="20"/>
              </w:rPr>
            </w:pPr>
            <w:r w:rsidRPr="005B71F5">
              <w:rPr>
                <w:rFonts w:cs="Arial"/>
                <w:bCs/>
                <w:sz w:val="20"/>
                <w:szCs w:val="20"/>
              </w:rPr>
              <w:t>Poglobljeno razumevanje trenutnega raziskovalnega stanja na različnih področjih omogoča povezovanje teoretičnih razlag in eksperimentalnih metod.</w:t>
            </w:r>
          </w:p>
          <w:p w14:paraId="2FBA3CF6" w14:textId="77777777" w:rsidR="00334CBF" w:rsidRPr="00E706DF" w:rsidRDefault="00334CBF" w:rsidP="00334CBF">
            <w:pPr>
              <w:pStyle w:val="Odstavekseznama"/>
              <w:numPr>
                <w:ilvl w:val="0"/>
                <w:numId w:val="31"/>
              </w:numPr>
              <w:spacing w:after="0" w:line="240" w:lineRule="auto"/>
              <w:rPr>
                <w:rFonts w:cs="Calibri"/>
                <w:sz w:val="20"/>
                <w:szCs w:val="20"/>
              </w:rPr>
            </w:pPr>
            <w:r>
              <w:rPr>
                <w:rFonts w:cs="Arial"/>
                <w:bCs/>
                <w:sz w:val="20"/>
                <w:szCs w:val="20"/>
              </w:rPr>
              <w:t>Študent razvija</w:t>
            </w:r>
            <w:r w:rsidRPr="00972575">
              <w:rPr>
                <w:rFonts w:cs="Arial"/>
                <w:bCs/>
                <w:sz w:val="20"/>
                <w:szCs w:val="20"/>
              </w:rPr>
              <w:t xml:space="preserve"> veščin</w:t>
            </w:r>
            <w:r>
              <w:rPr>
                <w:rFonts w:cs="Arial"/>
                <w:bCs/>
                <w:sz w:val="20"/>
                <w:szCs w:val="20"/>
              </w:rPr>
              <w:t>e</w:t>
            </w:r>
            <w:r w:rsidRPr="00972575">
              <w:rPr>
                <w:rFonts w:cs="Arial"/>
                <w:bCs/>
                <w:sz w:val="20"/>
                <w:szCs w:val="20"/>
              </w:rPr>
              <w:t xml:space="preserve"> in spretnosti v uporabi znanja na svojem konkretnem strokovnem delovnem področju.</w:t>
            </w:r>
          </w:p>
        </w:tc>
        <w:tc>
          <w:tcPr>
            <w:tcW w:w="142" w:type="dxa"/>
            <w:tcBorders>
              <w:top w:val="nil"/>
              <w:left w:val="single" w:sz="4" w:space="0" w:color="auto"/>
              <w:bottom w:val="nil"/>
              <w:right w:val="single" w:sz="4" w:space="0" w:color="auto"/>
            </w:tcBorders>
          </w:tcPr>
          <w:p w14:paraId="16C18382" w14:textId="77777777" w:rsidR="00334CBF" w:rsidRPr="00E706DF" w:rsidRDefault="00334CBF" w:rsidP="00151F86">
            <w:pPr>
              <w:spacing w:after="0" w:line="240" w:lineRule="auto"/>
              <w:rPr>
                <w:rFonts w:cs="Calibri"/>
                <w:sz w:val="20"/>
                <w:szCs w:val="20"/>
              </w:rPr>
            </w:pPr>
          </w:p>
          <w:p w14:paraId="18DED969" w14:textId="77777777" w:rsidR="00334CBF" w:rsidRPr="00E706DF" w:rsidRDefault="00334CBF" w:rsidP="00151F86">
            <w:pPr>
              <w:spacing w:after="0" w:line="240" w:lineRule="auto"/>
              <w:rPr>
                <w:rFonts w:cs="Calibri"/>
                <w:sz w:val="20"/>
                <w:szCs w:val="20"/>
              </w:rPr>
            </w:pPr>
          </w:p>
          <w:p w14:paraId="38475A0D" w14:textId="77777777" w:rsidR="00334CBF" w:rsidRPr="00E706DF" w:rsidRDefault="00334CBF"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4567473" w14:textId="77777777" w:rsidR="00334CBF" w:rsidRPr="00C85C3B" w:rsidRDefault="00334CBF" w:rsidP="00151F86">
            <w:pPr>
              <w:spacing w:after="0" w:line="240" w:lineRule="auto"/>
              <w:rPr>
                <w:rFonts w:cs="Calibri"/>
                <w:sz w:val="20"/>
                <w:szCs w:val="20"/>
              </w:rPr>
            </w:pPr>
            <w:r w:rsidRPr="00C85C3B">
              <w:rPr>
                <w:rFonts w:cs="Calibri"/>
                <w:sz w:val="20"/>
                <w:szCs w:val="20"/>
              </w:rPr>
              <w:t>Knowledge and understanding:</w:t>
            </w:r>
          </w:p>
          <w:p w14:paraId="23BE1D72" w14:textId="77777777" w:rsidR="00334CBF" w:rsidRPr="00C85C3B" w:rsidRDefault="00334CBF" w:rsidP="00334CBF">
            <w:pPr>
              <w:pStyle w:val="Odstavekseznama"/>
              <w:numPr>
                <w:ilvl w:val="0"/>
                <w:numId w:val="30"/>
              </w:numPr>
              <w:spacing w:after="0" w:line="240" w:lineRule="auto"/>
              <w:rPr>
                <w:rFonts w:cs="Calibri"/>
                <w:sz w:val="20"/>
                <w:szCs w:val="20"/>
              </w:rPr>
            </w:pPr>
            <w:r w:rsidRPr="00C85C3B">
              <w:rPr>
                <w:rFonts w:cs="Calibri"/>
                <w:sz w:val="20"/>
                <w:szCs w:val="20"/>
              </w:rPr>
              <w:t>Understanding of the  principles of operation and physical properties that distinguish different reactor types.</w:t>
            </w:r>
          </w:p>
          <w:p w14:paraId="4F7C64B2" w14:textId="77777777" w:rsidR="00334CBF" w:rsidRPr="00C85C3B" w:rsidRDefault="00334CBF" w:rsidP="00334CBF">
            <w:pPr>
              <w:pStyle w:val="Odstavekseznama"/>
              <w:numPr>
                <w:ilvl w:val="0"/>
                <w:numId w:val="30"/>
              </w:numPr>
              <w:spacing w:after="0" w:line="240" w:lineRule="auto"/>
              <w:rPr>
                <w:rFonts w:cs="Calibri"/>
                <w:sz w:val="20"/>
                <w:szCs w:val="20"/>
              </w:rPr>
            </w:pPr>
            <w:r w:rsidRPr="00C85C3B">
              <w:rPr>
                <w:rFonts w:cs="Calibri"/>
                <w:sz w:val="20"/>
                <w:szCs w:val="20"/>
              </w:rPr>
              <w:t>Knowledge for efficient fuel management and power reactor operation.</w:t>
            </w:r>
          </w:p>
          <w:p w14:paraId="722FE909" w14:textId="77777777" w:rsidR="00334CBF" w:rsidRDefault="00334CBF" w:rsidP="00151F86">
            <w:pPr>
              <w:rPr>
                <w:sz w:val="20"/>
                <w:szCs w:val="20"/>
                <w:lang w:val="en-GB"/>
              </w:rPr>
            </w:pPr>
          </w:p>
          <w:p w14:paraId="330BFF72" w14:textId="77777777" w:rsidR="00334CBF" w:rsidRPr="00972575" w:rsidRDefault="00334CBF" w:rsidP="00151F86">
            <w:pPr>
              <w:rPr>
                <w:sz w:val="20"/>
                <w:szCs w:val="20"/>
                <w:lang w:val="en-GB"/>
              </w:rPr>
            </w:pPr>
            <w:r w:rsidRPr="00972575">
              <w:rPr>
                <w:sz w:val="20"/>
                <w:szCs w:val="20"/>
                <w:lang w:val="en-GB"/>
              </w:rPr>
              <w:t>Transferable/Key Skills and other attributes:</w:t>
            </w:r>
          </w:p>
          <w:p w14:paraId="6E5397F2" w14:textId="77777777" w:rsidR="00334CBF" w:rsidRDefault="00334CBF" w:rsidP="00334CBF">
            <w:pPr>
              <w:numPr>
                <w:ilvl w:val="0"/>
                <w:numId w:val="77"/>
              </w:numPr>
              <w:spacing w:after="0" w:line="240" w:lineRule="auto"/>
              <w:rPr>
                <w:sz w:val="20"/>
                <w:szCs w:val="20"/>
                <w:lang w:val="en-GB"/>
              </w:rPr>
            </w:pPr>
            <w:r w:rsidRPr="005B71F5">
              <w:rPr>
                <w:sz w:val="20"/>
                <w:szCs w:val="20"/>
                <w:lang w:val="en-GB"/>
              </w:rPr>
              <w:t>Deepened knowledge of contemporary scientific state-of-the-art in various fields enables interconnection of theoretical and experimental methods.</w:t>
            </w:r>
          </w:p>
          <w:p w14:paraId="17F90F76" w14:textId="77777777" w:rsidR="00334CBF" w:rsidRPr="00C85C3B" w:rsidRDefault="00334CBF" w:rsidP="00334CBF">
            <w:pPr>
              <w:numPr>
                <w:ilvl w:val="0"/>
                <w:numId w:val="77"/>
              </w:numPr>
              <w:spacing w:after="0" w:line="240" w:lineRule="auto"/>
              <w:rPr>
                <w:rFonts w:cs="Calibri"/>
                <w:sz w:val="20"/>
                <w:szCs w:val="20"/>
              </w:rPr>
            </w:pPr>
            <w:r>
              <w:rPr>
                <w:sz w:val="20"/>
                <w:szCs w:val="20"/>
                <w:lang w:val="en-GB"/>
              </w:rPr>
              <w:t xml:space="preserve">Student developes </w:t>
            </w:r>
            <w:r w:rsidRPr="00972575">
              <w:rPr>
                <w:sz w:val="20"/>
                <w:szCs w:val="20"/>
                <w:lang w:val="en-GB"/>
              </w:rPr>
              <w:t>skills and expertise in the use of knowledge in a specific technical working area.</w:t>
            </w:r>
          </w:p>
        </w:tc>
      </w:tr>
      <w:tr w:rsidR="00334CBF" w:rsidRPr="00E706DF" w14:paraId="124E3290" w14:textId="77777777" w:rsidTr="00334CBF">
        <w:tc>
          <w:tcPr>
            <w:tcW w:w="4726" w:type="dxa"/>
            <w:gridSpan w:val="10"/>
            <w:tcBorders>
              <w:top w:val="single" w:sz="4" w:space="0" w:color="auto"/>
              <w:left w:val="nil"/>
              <w:bottom w:val="single" w:sz="4" w:space="0" w:color="auto"/>
              <w:right w:val="nil"/>
            </w:tcBorders>
          </w:tcPr>
          <w:p w14:paraId="2753A097" w14:textId="77777777" w:rsidR="00334CBF" w:rsidRPr="00E706DF" w:rsidRDefault="00334CBF" w:rsidP="00151F86">
            <w:pPr>
              <w:spacing w:after="0" w:line="240" w:lineRule="auto"/>
              <w:rPr>
                <w:rFonts w:cs="Calibri"/>
                <w:b/>
                <w:sz w:val="20"/>
                <w:szCs w:val="20"/>
              </w:rPr>
            </w:pPr>
          </w:p>
          <w:p w14:paraId="4E44947A" w14:textId="77777777" w:rsidR="00334CBF" w:rsidRPr="00E706DF" w:rsidRDefault="00334CBF"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3800DB12" w14:textId="77777777" w:rsidR="00334CBF" w:rsidRPr="00E706DF" w:rsidRDefault="00334CBF" w:rsidP="00151F86">
            <w:pPr>
              <w:spacing w:after="0" w:line="240" w:lineRule="auto"/>
              <w:rPr>
                <w:rFonts w:cs="Calibri"/>
                <w:b/>
                <w:sz w:val="20"/>
                <w:szCs w:val="20"/>
              </w:rPr>
            </w:pPr>
          </w:p>
          <w:p w14:paraId="13E117B6" w14:textId="77777777" w:rsidR="00334CBF" w:rsidRPr="00E706DF" w:rsidRDefault="00334CBF"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3D57503F" w14:textId="77777777" w:rsidR="00334CBF" w:rsidRPr="00E706DF" w:rsidRDefault="00334CBF" w:rsidP="00151F86">
            <w:pPr>
              <w:spacing w:after="0" w:line="240" w:lineRule="auto"/>
              <w:rPr>
                <w:rFonts w:cs="Calibri"/>
                <w:b/>
                <w:sz w:val="20"/>
                <w:szCs w:val="20"/>
              </w:rPr>
            </w:pPr>
          </w:p>
          <w:p w14:paraId="59AE6464" w14:textId="77777777" w:rsidR="00334CBF" w:rsidRPr="00E706DF" w:rsidRDefault="00334CBF" w:rsidP="00151F86">
            <w:pPr>
              <w:spacing w:after="0" w:line="240" w:lineRule="auto"/>
              <w:rPr>
                <w:rFonts w:cs="Calibri"/>
                <w:b/>
                <w:sz w:val="20"/>
                <w:szCs w:val="20"/>
              </w:rPr>
            </w:pPr>
            <w:r w:rsidRPr="00E706DF">
              <w:rPr>
                <w:rFonts w:cs="Calibri"/>
                <w:b/>
                <w:sz w:val="20"/>
                <w:szCs w:val="20"/>
              </w:rPr>
              <w:t>Learning and teaching methods:</w:t>
            </w:r>
          </w:p>
        </w:tc>
      </w:tr>
      <w:tr w:rsidR="00334CBF" w:rsidRPr="00E706DF" w14:paraId="7D26079C" w14:textId="77777777" w:rsidTr="00334CBF">
        <w:trPr>
          <w:trHeight w:val="616"/>
        </w:trPr>
        <w:tc>
          <w:tcPr>
            <w:tcW w:w="4726" w:type="dxa"/>
            <w:gridSpan w:val="10"/>
            <w:tcBorders>
              <w:top w:val="single" w:sz="4" w:space="0" w:color="auto"/>
              <w:left w:val="single" w:sz="4" w:space="0" w:color="auto"/>
              <w:bottom w:val="single" w:sz="4" w:space="0" w:color="auto"/>
              <w:right w:val="single" w:sz="4" w:space="0" w:color="auto"/>
            </w:tcBorders>
          </w:tcPr>
          <w:p w14:paraId="5CF676CF" w14:textId="77777777" w:rsidR="00334CBF" w:rsidRPr="00E706DF" w:rsidRDefault="00334CBF" w:rsidP="00334CBF">
            <w:pPr>
              <w:pStyle w:val="Odstavekseznama"/>
              <w:numPr>
                <w:ilvl w:val="0"/>
                <w:numId w:val="32"/>
              </w:numPr>
              <w:spacing w:after="0" w:line="240" w:lineRule="auto"/>
              <w:rPr>
                <w:rFonts w:cs="Calibri"/>
                <w:sz w:val="20"/>
                <w:szCs w:val="20"/>
              </w:rPr>
            </w:pPr>
            <w:r w:rsidRPr="00E706DF">
              <w:rPr>
                <w:rFonts w:cs="Calibri"/>
                <w:sz w:val="20"/>
                <w:szCs w:val="20"/>
              </w:rPr>
              <w:t>predavanja</w:t>
            </w:r>
          </w:p>
          <w:p w14:paraId="7638BB63" w14:textId="77777777" w:rsidR="00334CBF" w:rsidRPr="00E706DF" w:rsidRDefault="00334CBF" w:rsidP="00334CBF">
            <w:pPr>
              <w:pStyle w:val="Odstavekseznama"/>
              <w:numPr>
                <w:ilvl w:val="0"/>
                <w:numId w:val="32"/>
              </w:numPr>
              <w:spacing w:after="0" w:line="240" w:lineRule="auto"/>
              <w:rPr>
                <w:rFonts w:cs="Calibri"/>
                <w:sz w:val="20"/>
                <w:szCs w:val="20"/>
              </w:rPr>
            </w:pPr>
            <w:r w:rsidRPr="00E706DF">
              <w:rPr>
                <w:rFonts w:cs="Calibri"/>
                <w:sz w:val="20"/>
                <w:szCs w:val="20"/>
              </w:rPr>
              <w:t>konzultacije</w:t>
            </w:r>
          </w:p>
        </w:tc>
        <w:tc>
          <w:tcPr>
            <w:tcW w:w="142" w:type="dxa"/>
            <w:tcBorders>
              <w:top w:val="nil"/>
              <w:left w:val="single" w:sz="4" w:space="0" w:color="auto"/>
              <w:bottom w:val="nil"/>
              <w:right w:val="single" w:sz="4" w:space="0" w:color="auto"/>
            </w:tcBorders>
          </w:tcPr>
          <w:p w14:paraId="7979BD26" w14:textId="77777777" w:rsidR="00334CBF" w:rsidRPr="00E706DF" w:rsidRDefault="00334CBF"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E5A4221" w14:textId="77777777" w:rsidR="00334CBF" w:rsidRPr="00E706DF" w:rsidRDefault="00334CBF" w:rsidP="00334CBF">
            <w:pPr>
              <w:pStyle w:val="Odstavekseznama"/>
              <w:numPr>
                <w:ilvl w:val="0"/>
                <w:numId w:val="32"/>
              </w:numPr>
              <w:spacing w:after="0" w:line="240" w:lineRule="auto"/>
              <w:rPr>
                <w:rFonts w:cs="Calibri"/>
                <w:sz w:val="20"/>
                <w:szCs w:val="20"/>
              </w:rPr>
            </w:pPr>
            <w:r w:rsidRPr="00E706DF">
              <w:rPr>
                <w:rFonts w:cs="Calibri"/>
                <w:sz w:val="20"/>
                <w:szCs w:val="20"/>
              </w:rPr>
              <w:t>lectures</w:t>
            </w:r>
          </w:p>
          <w:p w14:paraId="77A7D868" w14:textId="77777777" w:rsidR="00334CBF" w:rsidRPr="00E706DF" w:rsidRDefault="00334CBF" w:rsidP="00334CBF">
            <w:pPr>
              <w:pStyle w:val="Odstavekseznama"/>
              <w:numPr>
                <w:ilvl w:val="0"/>
                <w:numId w:val="32"/>
              </w:numPr>
              <w:spacing w:after="0" w:line="240" w:lineRule="auto"/>
              <w:rPr>
                <w:rFonts w:cs="Calibri"/>
                <w:sz w:val="20"/>
                <w:szCs w:val="20"/>
                <w:lang w:val="sv-SE"/>
              </w:rPr>
            </w:pPr>
            <w:r w:rsidRPr="00E706DF">
              <w:rPr>
                <w:rFonts w:cs="Calibri"/>
                <w:sz w:val="20"/>
                <w:szCs w:val="20"/>
              </w:rPr>
              <w:t>consultation</w:t>
            </w:r>
            <w:r w:rsidRPr="00E706DF">
              <w:rPr>
                <w:rFonts w:cs="Calibri"/>
                <w:sz w:val="20"/>
                <w:szCs w:val="20"/>
                <w:lang w:val="sv-SE"/>
              </w:rPr>
              <w:t xml:space="preserve"> </w:t>
            </w:r>
          </w:p>
        </w:tc>
      </w:tr>
      <w:tr w:rsidR="00334CBF" w:rsidRPr="00E706DF" w14:paraId="0F54103D" w14:textId="77777777" w:rsidTr="00334CBF">
        <w:tc>
          <w:tcPr>
            <w:tcW w:w="4018" w:type="dxa"/>
            <w:gridSpan w:val="7"/>
            <w:tcBorders>
              <w:top w:val="nil"/>
              <w:left w:val="nil"/>
              <w:bottom w:val="single" w:sz="4" w:space="0" w:color="auto"/>
              <w:right w:val="nil"/>
            </w:tcBorders>
          </w:tcPr>
          <w:p w14:paraId="36FEF95D" w14:textId="77777777" w:rsidR="00334CBF" w:rsidRPr="00E706DF" w:rsidRDefault="00334CBF" w:rsidP="00151F86">
            <w:pPr>
              <w:spacing w:after="0" w:line="240" w:lineRule="auto"/>
              <w:rPr>
                <w:rFonts w:cs="Calibri"/>
                <w:b/>
                <w:sz w:val="20"/>
                <w:szCs w:val="20"/>
              </w:rPr>
            </w:pPr>
          </w:p>
          <w:p w14:paraId="6EB12AD7" w14:textId="77777777" w:rsidR="00334CBF" w:rsidRPr="00E706DF" w:rsidRDefault="00334CBF"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1DC573F1" w14:textId="77777777" w:rsidR="00334CBF" w:rsidRPr="00E706DF" w:rsidRDefault="00334CBF" w:rsidP="00151F86">
            <w:pPr>
              <w:spacing w:after="0" w:line="240" w:lineRule="auto"/>
              <w:rPr>
                <w:rFonts w:cs="Calibri"/>
                <w:sz w:val="20"/>
                <w:szCs w:val="20"/>
              </w:rPr>
            </w:pPr>
            <w:r w:rsidRPr="00E706DF">
              <w:rPr>
                <w:rFonts w:cs="Calibri"/>
                <w:sz w:val="20"/>
                <w:szCs w:val="20"/>
              </w:rPr>
              <w:t>Delež (v %) /</w:t>
            </w:r>
          </w:p>
          <w:p w14:paraId="3AFDA584" w14:textId="77777777" w:rsidR="00334CBF" w:rsidRPr="00E706DF" w:rsidRDefault="00334CBF"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FC37EF0" w14:textId="77777777" w:rsidR="00334CBF" w:rsidRPr="00E706DF" w:rsidRDefault="00334CBF" w:rsidP="00151F86">
            <w:pPr>
              <w:spacing w:after="0" w:line="240" w:lineRule="auto"/>
              <w:rPr>
                <w:rFonts w:cs="Calibri"/>
                <w:b/>
                <w:sz w:val="20"/>
                <w:szCs w:val="20"/>
              </w:rPr>
            </w:pPr>
          </w:p>
          <w:p w14:paraId="79E989B0" w14:textId="77777777" w:rsidR="00334CBF" w:rsidRPr="00E706DF" w:rsidRDefault="00334CBF" w:rsidP="00151F86">
            <w:pPr>
              <w:spacing w:after="0" w:line="240" w:lineRule="auto"/>
              <w:rPr>
                <w:rFonts w:cs="Calibri"/>
                <w:b/>
                <w:sz w:val="20"/>
                <w:szCs w:val="20"/>
              </w:rPr>
            </w:pPr>
            <w:r w:rsidRPr="00E706DF">
              <w:rPr>
                <w:rFonts w:cs="Calibri"/>
                <w:b/>
                <w:sz w:val="20"/>
                <w:szCs w:val="20"/>
              </w:rPr>
              <w:t>Assessment:</w:t>
            </w:r>
          </w:p>
        </w:tc>
      </w:tr>
      <w:tr w:rsidR="00334CBF" w:rsidRPr="00E706DF" w14:paraId="1B37DFD1" w14:textId="77777777" w:rsidTr="00334CBF">
        <w:trPr>
          <w:trHeight w:val="571"/>
        </w:trPr>
        <w:tc>
          <w:tcPr>
            <w:tcW w:w="4018" w:type="dxa"/>
            <w:gridSpan w:val="7"/>
            <w:tcBorders>
              <w:top w:val="single" w:sz="4" w:space="0" w:color="auto"/>
              <w:left w:val="single" w:sz="4" w:space="0" w:color="auto"/>
              <w:bottom w:val="single" w:sz="4" w:space="0" w:color="auto"/>
              <w:right w:val="single" w:sz="4" w:space="0" w:color="auto"/>
            </w:tcBorders>
          </w:tcPr>
          <w:p w14:paraId="26FFABD5" w14:textId="77777777" w:rsidR="00334CBF" w:rsidRPr="00E706DF" w:rsidRDefault="00334CBF" w:rsidP="00334CBF">
            <w:pPr>
              <w:pStyle w:val="Odstavekseznama"/>
              <w:numPr>
                <w:ilvl w:val="0"/>
                <w:numId w:val="33"/>
              </w:numPr>
              <w:spacing w:after="0" w:line="240" w:lineRule="auto"/>
              <w:rPr>
                <w:rFonts w:cs="Calibri"/>
                <w:sz w:val="20"/>
                <w:szCs w:val="20"/>
              </w:rPr>
            </w:pPr>
            <w:r w:rsidRPr="00E706DF">
              <w:rPr>
                <w:rFonts w:cs="Calibri"/>
                <w:sz w:val="20"/>
                <w:szCs w:val="20"/>
              </w:rPr>
              <w:t xml:space="preserve">pisni izpit </w:t>
            </w:r>
          </w:p>
          <w:p w14:paraId="396FE2A5" w14:textId="77777777" w:rsidR="00334CBF" w:rsidRPr="00972575" w:rsidRDefault="00334CBF" w:rsidP="00334CBF">
            <w:pPr>
              <w:pStyle w:val="Odstavekseznama"/>
              <w:numPr>
                <w:ilvl w:val="0"/>
                <w:numId w:val="33"/>
              </w:numPr>
              <w:spacing w:after="0" w:line="240" w:lineRule="auto"/>
              <w:rPr>
                <w:rFonts w:cs="Calibri"/>
                <w:sz w:val="20"/>
                <w:szCs w:val="20"/>
              </w:rPr>
            </w:pPr>
            <w:r w:rsidRPr="00E706DF">
              <w:rPr>
                <w:rFonts w:cs="Calibri"/>
                <w:sz w:val="20"/>
                <w:szCs w:val="20"/>
              </w:rPr>
              <w:t>ustni izpit</w:t>
            </w:r>
            <w:r>
              <w:rPr>
                <w:rFonts w:cs="Calibri"/>
                <w:sz w:val="20"/>
                <w:szCs w:val="20"/>
              </w:rPr>
              <w:t>/razgovor</w:t>
            </w:r>
          </w:p>
        </w:tc>
        <w:tc>
          <w:tcPr>
            <w:tcW w:w="1560" w:type="dxa"/>
            <w:gridSpan w:val="6"/>
            <w:tcBorders>
              <w:top w:val="single" w:sz="4" w:space="0" w:color="auto"/>
              <w:left w:val="single" w:sz="4" w:space="0" w:color="auto"/>
              <w:bottom w:val="single" w:sz="4" w:space="0" w:color="auto"/>
              <w:right w:val="single" w:sz="4" w:space="0" w:color="auto"/>
            </w:tcBorders>
          </w:tcPr>
          <w:p w14:paraId="1456ACBC"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50 %</w:t>
            </w:r>
          </w:p>
          <w:p w14:paraId="5C2D6523" w14:textId="77777777" w:rsidR="00334CBF" w:rsidRPr="00E706DF" w:rsidRDefault="00334CBF" w:rsidP="00151F86">
            <w:pPr>
              <w:spacing w:after="0" w:line="240" w:lineRule="auto"/>
              <w:jc w:val="center"/>
              <w:rPr>
                <w:rFonts w:cs="Calibri"/>
                <w:b/>
                <w:sz w:val="20"/>
                <w:szCs w:val="20"/>
              </w:rPr>
            </w:pPr>
            <w:r>
              <w:rPr>
                <w:rFonts w:cs="Calibri"/>
                <w:b/>
                <w:sz w:val="20"/>
                <w:szCs w:val="20"/>
              </w:rPr>
              <w:t>50</w:t>
            </w:r>
            <w:r w:rsidRPr="00E706DF">
              <w:rPr>
                <w:rFonts w:cs="Calibri"/>
                <w:b/>
                <w:sz w:val="20"/>
                <w:szCs w:val="20"/>
              </w:rPr>
              <w:t xml:space="preserve"> %</w:t>
            </w:r>
          </w:p>
        </w:tc>
        <w:tc>
          <w:tcPr>
            <w:tcW w:w="4117" w:type="dxa"/>
            <w:gridSpan w:val="8"/>
            <w:tcBorders>
              <w:top w:val="single" w:sz="4" w:space="0" w:color="auto"/>
              <w:left w:val="single" w:sz="4" w:space="0" w:color="auto"/>
              <w:bottom w:val="single" w:sz="4" w:space="0" w:color="auto"/>
              <w:right w:val="single" w:sz="4" w:space="0" w:color="auto"/>
            </w:tcBorders>
          </w:tcPr>
          <w:p w14:paraId="548DDC6F" w14:textId="77777777" w:rsidR="00334CBF" w:rsidRPr="00E706DF" w:rsidRDefault="00334CBF" w:rsidP="00334CBF">
            <w:pPr>
              <w:pStyle w:val="Odstavekseznama"/>
              <w:numPr>
                <w:ilvl w:val="0"/>
                <w:numId w:val="33"/>
              </w:numPr>
              <w:spacing w:after="0" w:line="240" w:lineRule="auto"/>
              <w:rPr>
                <w:rFonts w:cs="Calibri"/>
                <w:sz w:val="20"/>
                <w:szCs w:val="20"/>
              </w:rPr>
            </w:pPr>
            <w:r w:rsidRPr="00E706DF">
              <w:rPr>
                <w:rFonts w:cs="Calibri"/>
                <w:sz w:val="20"/>
                <w:szCs w:val="20"/>
              </w:rPr>
              <w:t>written examination</w:t>
            </w:r>
          </w:p>
          <w:p w14:paraId="614E7DAA" w14:textId="77777777" w:rsidR="00334CBF" w:rsidRPr="00E706DF" w:rsidRDefault="00334CBF" w:rsidP="00334CBF">
            <w:pPr>
              <w:pStyle w:val="Odstavekseznama"/>
              <w:numPr>
                <w:ilvl w:val="0"/>
                <w:numId w:val="33"/>
              </w:numPr>
              <w:spacing w:after="0" w:line="240" w:lineRule="auto"/>
              <w:rPr>
                <w:rFonts w:cs="Calibri"/>
                <w:b/>
                <w:sz w:val="20"/>
                <w:szCs w:val="20"/>
              </w:rPr>
            </w:pPr>
            <w:r w:rsidRPr="00E706DF">
              <w:rPr>
                <w:rFonts w:cs="Calibri"/>
                <w:sz w:val="20"/>
                <w:szCs w:val="20"/>
              </w:rPr>
              <w:t>oral examination</w:t>
            </w:r>
            <w:r>
              <w:rPr>
                <w:rFonts w:cs="Calibri"/>
                <w:sz w:val="20"/>
                <w:szCs w:val="20"/>
              </w:rPr>
              <w:t>/d</w:t>
            </w:r>
            <w:r w:rsidRPr="00F862E2">
              <w:rPr>
                <w:rFonts w:cs="Calibri"/>
                <w:sz w:val="20"/>
                <w:szCs w:val="20"/>
              </w:rPr>
              <w:t>iscussion</w:t>
            </w:r>
          </w:p>
        </w:tc>
      </w:tr>
      <w:tr w:rsidR="00334CBF" w:rsidRPr="00E706DF" w14:paraId="28A23E0A" w14:textId="77777777" w:rsidTr="00334CBF">
        <w:tc>
          <w:tcPr>
            <w:tcW w:w="9695" w:type="dxa"/>
            <w:gridSpan w:val="21"/>
            <w:tcBorders>
              <w:left w:val="nil"/>
              <w:bottom w:val="single" w:sz="4" w:space="0" w:color="auto"/>
              <w:right w:val="nil"/>
            </w:tcBorders>
          </w:tcPr>
          <w:p w14:paraId="15D1B1E4" w14:textId="77777777" w:rsidR="00334CBF" w:rsidRPr="00E706DF" w:rsidRDefault="00334CBF"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334CBF" w:rsidRPr="00E706DF" w14:paraId="27079E85" w14:textId="77777777" w:rsidTr="00334CBF">
        <w:tc>
          <w:tcPr>
            <w:tcW w:w="9695" w:type="dxa"/>
            <w:gridSpan w:val="21"/>
            <w:tcBorders>
              <w:top w:val="single" w:sz="4" w:space="0" w:color="auto"/>
              <w:left w:val="single" w:sz="4" w:space="0" w:color="auto"/>
              <w:bottom w:val="single" w:sz="4" w:space="0" w:color="auto"/>
              <w:right w:val="single" w:sz="4" w:space="0" w:color="auto"/>
            </w:tcBorders>
          </w:tcPr>
          <w:p w14:paraId="7332D7AD" w14:textId="77777777" w:rsidR="00334CBF" w:rsidRPr="0047640E" w:rsidRDefault="00334CBF" w:rsidP="00151F86">
            <w:pPr>
              <w:spacing w:after="0" w:line="240" w:lineRule="auto"/>
              <w:rPr>
                <w:rFonts w:cs="Calibri"/>
                <w:sz w:val="20"/>
                <w:szCs w:val="20"/>
              </w:rPr>
            </w:pPr>
          </w:p>
          <w:p w14:paraId="00890415" w14:textId="77777777" w:rsidR="00334CBF" w:rsidRDefault="00334CBF" w:rsidP="00151F86">
            <w:pPr>
              <w:spacing w:after="0" w:line="240" w:lineRule="auto"/>
              <w:rPr>
                <w:rFonts w:cs="Calibri"/>
                <w:sz w:val="20"/>
                <w:szCs w:val="20"/>
              </w:rPr>
            </w:pPr>
            <w:r w:rsidRPr="0047640E">
              <w:rPr>
                <w:rFonts w:cs="Calibri"/>
                <w:sz w:val="20"/>
                <w:szCs w:val="20"/>
              </w:rPr>
              <w:t>ĆALIĆ, Dušan, KROMAR, Marjan. Spent fuel characterization analysis using various nuclear data libraries. Nuclear Engineering and Technology. 2022, vol. 54, issue 9, str. 3260-3271. ISSN 1738-5733. DOI: 10.1016/j.net.2022.04.009. [COBISS.SI-ID 105496067]</w:t>
            </w:r>
          </w:p>
          <w:p w14:paraId="236E5367" w14:textId="77777777" w:rsidR="00334CBF" w:rsidRPr="0047640E" w:rsidRDefault="00334CBF" w:rsidP="00151F86">
            <w:pPr>
              <w:spacing w:after="0" w:line="240" w:lineRule="auto"/>
              <w:rPr>
                <w:rFonts w:cs="Calibri"/>
                <w:sz w:val="20"/>
                <w:szCs w:val="20"/>
              </w:rPr>
            </w:pPr>
          </w:p>
          <w:p w14:paraId="5A824B9E" w14:textId="77777777" w:rsidR="00334CBF" w:rsidRDefault="00334CBF" w:rsidP="00151F86">
            <w:pPr>
              <w:spacing w:after="0" w:line="240" w:lineRule="auto"/>
              <w:rPr>
                <w:rFonts w:cs="Calibri"/>
                <w:sz w:val="20"/>
                <w:szCs w:val="20"/>
              </w:rPr>
            </w:pPr>
            <w:r w:rsidRPr="0047640E">
              <w:rPr>
                <w:rFonts w:cs="Calibri"/>
                <w:sz w:val="20"/>
                <w:szCs w:val="20"/>
              </w:rPr>
              <w:t>GORIČANEC, Tanja, ŠTANCAR, Žiga, KOTNIK, Domen, SNOJ, Luka, KROMAR, Marjan. Applicability of the Krško nuclear power plant core Monte Carlo model for the determination of the neutron source term. Nuclear Engineering and Technology. 2021, vol. 53, iss. 11, str. 3528-3542. ISSN 1738-5733. DOI: 10.1016/j.net.2021.05.022. [COBISS.SI-ID 76991491]</w:t>
            </w:r>
          </w:p>
          <w:p w14:paraId="539BD064" w14:textId="77777777" w:rsidR="00334CBF" w:rsidRDefault="00334CBF" w:rsidP="00151F86">
            <w:pPr>
              <w:spacing w:after="0" w:line="240" w:lineRule="auto"/>
              <w:rPr>
                <w:rFonts w:cs="Calibri"/>
                <w:sz w:val="20"/>
                <w:szCs w:val="20"/>
              </w:rPr>
            </w:pPr>
          </w:p>
          <w:p w14:paraId="1B966259" w14:textId="77777777" w:rsidR="00334CBF" w:rsidRDefault="00334CBF" w:rsidP="00151F86">
            <w:pPr>
              <w:spacing w:after="0" w:line="240" w:lineRule="auto"/>
              <w:rPr>
                <w:rFonts w:ascii="Calibri" w:eastAsia="Times New Roman" w:hAnsi="Calibri" w:cs="Calibri"/>
                <w:color w:val="000000"/>
                <w:sz w:val="20"/>
                <w:szCs w:val="20"/>
                <w:lang w:eastAsia="sl-SI"/>
              </w:rPr>
            </w:pPr>
            <w:r w:rsidRPr="00912586">
              <w:rPr>
                <w:rFonts w:ascii="Calibri" w:eastAsia="Times New Roman" w:hAnsi="Calibri" w:cs="Calibri"/>
                <w:b/>
                <w:bCs/>
                <w:color w:val="000000"/>
                <w:sz w:val="20"/>
                <w:szCs w:val="20"/>
                <w:lang w:eastAsia="sl-SI"/>
              </w:rPr>
              <w:lastRenderedPageBreak/>
              <w:t>KROMAR, Marjan</w:t>
            </w:r>
            <w:r w:rsidRPr="00912586">
              <w:rPr>
                <w:rFonts w:ascii="Calibri" w:eastAsia="Times New Roman" w:hAnsi="Calibri" w:cs="Calibri"/>
                <w:color w:val="000000"/>
                <w:sz w:val="20"/>
                <w:szCs w:val="20"/>
                <w:lang w:eastAsia="sl-SI"/>
              </w:rPr>
              <w:t>, SLAVIČ, Slavko, ŽEFRAN, Bojan. The nuclear design and core management of the Krško</w:t>
            </w:r>
            <w:r w:rsidRPr="00912586">
              <w:rPr>
                <w:rFonts w:ascii="Calibri" w:eastAsia="Times New Roman" w:hAnsi="Calibri" w:cs="Calibri"/>
                <w:color w:val="000000"/>
                <w:sz w:val="20"/>
                <w:szCs w:val="20"/>
                <w:lang w:eastAsia="sl-SI"/>
              </w:rPr>
              <w:br/>
              <w:t>NPP : Cycle 32. Izdaja 0. Ljubljana: Inštitut Jožef Stefan, 2021. 94 str. IJS delovno poročilo, 13497. [COBISS.SI-ID</w:t>
            </w:r>
            <w:r w:rsidRPr="00912586">
              <w:rPr>
                <w:rFonts w:ascii="Calibri" w:eastAsia="Times New Roman" w:hAnsi="Calibri" w:cs="Calibri"/>
                <w:color w:val="000000"/>
                <w:sz w:val="20"/>
                <w:szCs w:val="20"/>
                <w:lang w:eastAsia="sl-SI"/>
              </w:rPr>
              <w:br/>
              <w:t>80002819]  Vrednost projekta 281.190,25 EUR</w:t>
            </w:r>
          </w:p>
          <w:p w14:paraId="7347B7E3" w14:textId="77777777" w:rsidR="00334CBF" w:rsidRPr="00F607F8" w:rsidRDefault="00334CBF" w:rsidP="00151F86">
            <w:pPr>
              <w:spacing w:after="0" w:line="240" w:lineRule="auto"/>
              <w:rPr>
                <w:rFonts w:ascii="Calibri" w:eastAsia="Times New Roman" w:hAnsi="Calibri" w:cs="Calibri"/>
                <w:color w:val="000000"/>
                <w:sz w:val="20"/>
                <w:szCs w:val="20"/>
                <w:lang w:eastAsia="sl-SI"/>
              </w:rPr>
            </w:pPr>
          </w:p>
          <w:p w14:paraId="21666B37" w14:textId="77777777" w:rsidR="00334CBF" w:rsidRDefault="00334CBF" w:rsidP="00151F86">
            <w:pPr>
              <w:spacing w:after="0" w:line="240" w:lineRule="auto"/>
              <w:rPr>
                <w:rFonts w:cs="Calibri"/>
                <w:sz w:val="20"/>
                <w:szCs w:val="20"/>
              </w:rPr>
            </w:pPr>
          </w:p>
          <w:p w14:paraId="712BD83F" w14:textId="77777777" w:rsidR="00334CBF" w:rsidRPr="00E706DF" w:rsidRDefault="00334CBF" w:rsidP="00151F86">
            <w:pPr>
              <w:spacing w:after="0" w:line="240" w:lineRule="auto"/>
              <w:rPr>
                <w:rFonts w:cs="Calibri"/>
                <w:sz w:val="20"/>
                <w:szCs w:val="20"/>
              </w:rPr>
            </w:pPr>
          </w:p>
          <w:p w14:paraId="3A13DCBA" w14:textId="77777777" w:rsidR="00334CBF" w:rsidRPr="00E706DF" w:rsidRDefault="00334CBF" w:rsidP="00151F86">
            <w:pPr>
              <w:spacing w:after="0" w:line="240" w:lineRule="auto"/>
              <w:rPr>
                <w:rFonts w:cs="Calibri"/>
                <w:sz w:val="20"/>
                <w:szCs w:val="20"/>
              </w:rPr>
            </w:pPr>
          </w:p>
        </w:tc>
      </w:tr>
    </w:tbl>
    <w:p w14:paraId="6A590AB6" w14:textId="77777777" w:rsidR="00334CBF" w:rsidRPr="007466F4" w:rsidRDefault="00334CBF" w:rsidP="00334CBF">
      <w:pPr>
        <w:rPr>
          <w:color w:val="2E74B5" w:themeColor="accent1" w:themeShade="BF"/>
          <w:sz w:val="20"/>
          <w:szCs w:val="20"/>
        </w:rPr>
      </w:pPr>
    </w:p>
    <w:p w14:paraId="57FD45F0" w14:textId="77777777" w:rsidR="00334CBF" w:rsidRDefault="00334CBF" w:rsidP="00334CBF"/>
    <w:p w14:paraId="5AD30A77" w14:textId="77777777" w:rsidR="00334CBF" w:rsidRPr="00334CBF" w:rsidRDefault="00334CBF" w:rsidP="00334CBF">
      <w:pPr>
        <w:sectPr w:rsidR="00334CBF" w:rsidRPr="00334CBF" w:rsidSect="0098663D">
          <w:pgSz w:w="11906" w:h="16838"/>
          <w:pgMar w:top="1417" w:right="1113" w:bottom="1417" w:left="1134" w:header="708" w:footer="708" w:gutter="0"/>
          <w:cols w:space="708"/>
          <w:docGrid w:linePitch="360"/>
        </w:sectPr>
      </w:pPr>
    </w:p>
    <w:p w14:paraId="6B946E80" w14:textId="77777777" w:rsidR="002B41E6" w:rsidRPr="00E706DF" w:rsidRDefault="002B41E6" w:rsidP="002B41E6">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50DFB" w:rsidRPr="00E706DF" w14:paraId="415AC6E0"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C93E8E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F50DFB" w:rsidRPr="00E706DF" w14:paraId="60FA4DA6" w14:textId="77777777" w:rsidTr="00151F86">
        <w:tc>
          <w:tcPr>
            <w:tcW w:w="1798" w:type="dxa"/>
            <w:gridSpan w:val="3"/>
          </w:tcPr>
          <w:p w14:paraId="528C5ADD" w14:textId="77777777" w:rsidR="00F50DFB" w:rsidRPr="00E706DF" w:rsidRDefault="00F50DFB"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6D86A1CE" w14:textId="77777777" w:rsidR="00F50DFB" w:rsidRPr="00E706DF" w:rsidRDefault="00F50DFB" w:rsidP="00151F86">
            <w:pPr>
              <w:spacing w:after="0" w:line="240" w:lineRule="auto"/>
              <w:rPr>
                <w:rFonts w:cs="Calibri"/>
                <w:b/>
                <w:sz w:val="20"/>
                <w:szCs w:val="20"/>
              </w:rPr>
            </w:pPr>
            <w:r w:rsidRPr="00E706DF">
              <w:rPr>
                <w:rFonts w:cs="Calibri"/>
                <w:b/>
                <w:sz w:val="20"/>
                <w:szCs w:val="20"/>
              </w:rPr>
              <w:t>NAPREDNI REAKTORSKI SISTEMI</w:t>
            </w:r>
          </w:p>
        </w:tc>
      </w:tr>
      <w:tr w:rsidR="00F50DFB" w:rsidRPr="00E706DF" w14:paraId="1C411AE8" w14:textId="77777777" w:rsidTr="00151F86">
        <w:tc>
          <w:tcPr>
            <w:tcW w:w="1798" w:type="dxa"/>
            <w:gridSpan w:val="3"/>
          </w:tcPr>
          <w:p w14:paraId="7D81D635" w14:textId="77777777" w:rsidR="00F50DFB" w:rsidRPr="00E706DF" w:rsidRDefault="00F50DFB"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7903A796" w14:textId="77777777" w:rsidR="00F50DFB" w:rsidRPr="00E706DF" w:rsidRDefault="00F50DFB" w:rsidP="00151F86">
            <w:pPr>
              <w:spacing w:after="0" w:line="240" w:lineRule="auto"/>
              <w:rPr>
                <w:rFonts w:cs="Calibri"/>
                <w:b/>
                <w:sz w:val="20"/>
                <w:szCs w:val="20"/>
              </w:rPr>
            </w:pPr>
            <w:r w:rsidRPr="00E706DF">
              <w:rPr>
                <w:rFonts w:cs="Calibri"/>
                <w:b/>
                <w:sz w:val="20"/>
                <w:szCs w:val="20"/>
              </w:rPr>
              <w:t>ADVANCED REACTOR SYSTEMS</w:t>
            </w:r>
          </w:p>
        </w:tc>
      </w:tr>
      <w:tr w:rsidR="00F50DFB" w:rsidRPr="00E706DF" w14:paraId="7B71C7A2" w14:textId="77777777" w:rsidTr="00151F86">
        <w:tc>
          <w:tcPr>
            <w:tcW w:w="3305" w:type="dxa"/>
            <w:gridSpan w:val="5"/>
            <w:vAlign w:val="center"/>
          </w:tcPr>
          <w:p w14:paraId="08B2020A" w14:textId="77777777" w:rsidR="00F50DFB" w:rsidRPr="00E706DF" w:rsidRDefault="00F50DFB" w:rsidP="00151F86">
            <w:pPr>
              <w:spacing w:after="0" w:line="240" w:lineRule="auto"/>
              <w:jc w:val="center"/>
              <w:rPr>
                <w:rFonts w:cs="Calibri"/>
                <w:b/>
                <w:sz w:val="20"/>
                <w:szCs w:val="20"/>
              </w:rPr>
            </w:pPr>
          </w:p>
        </w:tc>
        <w:tc>
          <w:tcPr>
            <w:tcW w:w="3400" w:type="dxa"/>
            <w:gridSpan w:val="11"/>
            <w:vAlign w:val="center"/>
          </w:tcPr>
          <w:p w14:paraId="3004DF40" w14:textId="77777777" w:rsidR="00F50DFB" w:rsidRPr="00E706DF" w:rsidRDefault="00F50DFB" w:rsidP="00151F86">
            <w:pPr>
              <w:spacing w:after="0" w:line="240" w:lineRule="auto"/>
              <w:jc w:val="center"/>
              <w:rPr>
                <w:rFonts w:cs="Calibri"/>
                <w:b/>
                <w:sz w:val="20"/>
                <w:szCs w:val="20"/>
              </w:rPr>
            </w:pPr>
          </w:p>
        </w:tc>
        <w:tc>
          <w:tcPr>
            <w:tcW w:w="1557" w:type="dxa"/>
            <w:gridSpan w:val="2"/>
            <w:vAlign w:val="center"/>
          </w:tcPr>
          <w:p w14:paraId="45F554C5" w14:textId="77777777" w:rsidR="00F50DFB" w:rsidRPr="00E706DF" w:rsidRDefault="00F50DFB" w:rsidP="00151F86">
            <w:pPr>
              <w:spacing w:after="0" w:line="240" w:lineRule="auto"/>
              <w:jc w:val="center"/>
              <w:rPr>
                <w:rFonts w:cs="Calibri"/>
                <w:b/>
                <w:sz w:val="20"/>
                <w:szCs w:val="20"/>
              </w:rPr>
            </w:pPr>
          </w:p>
        </w:tc>
        <w:tc>
          <w:tcPr>
            <w:tcW w:w="1433" w:type="dxa"/>
            <w:gridSpan w:val="3"/>
            <w:vAlign w:val="center"/>
          </w:tcPr>
          <w:p w14:paraId="6FC1DE15" w14:textId="77777777" w:rsidR="00F50DFB" w:rsidRPr="00E706DF" w:rsidRDefault="00F50DFB" w:rsidP="00151F86">
            <w:pPr>
              <w:spacing w:after="0" w:line="240" w:lineRule="auto"/>
              <w:jc w:val="center"/>
              <w:rPr>
                <w:rFonts w:cs="Calibri"/>
                <w:b/>
                <w:sz w:val="20"/>
                <w:szCs w:val="20"/>
              </w:rPr>
            </w:pPr>
          </w:p>
        </w:tc>
      </w:tr>
      <w:tr w:rsidR="00F50DFB" w:rsidRPr="00E706DF" w14:paraId="1FF42BDB" w14:textId="77777777" w:rsidTr="00151F86">
        <w:tc>
          <w:tcPr>
            <w:tcW w:w="3305" w:type="dxa"/>
            <w:gridSpan w:val="5"/>
            <w:tcBorders>
              <w:top w:val="nil"/>
              <w:left w:val="nil"/>
              <w:bottom w:val="single" w:sz="4" w:space="0" w:color="auto"/>
              <w:right w:val="nil"/>
            </w:tcBorders>
            <w:vAlign w:val="center"/>
          </w:tcPr>
          <w:p w14:paraId="5704835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Študijski program in stopnja</w:t>
            </w:r>
          </w:p>
          <w:p w14:paraId="63308E2E"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8CB5D2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Študijska smer</w:t>
            </w:r>
          </w:p>
          <w:p w14:paraId="0CC2080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ABA9A03"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Letnik</w:t>
            </w:r>
          </w:p>
          <w:p w14:paraId="33B311A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7B9D03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p w14:paraId="2E76D5C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tc>
      </w:tr>
      <w:tr w:rsidR="00F50DFB" w:rsidRPr="00E706DF" w14:paraId="1D1AA70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5432DF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D488DBE"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372807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AB7829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4DB02D4C"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286001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9BE890A"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D9C02D2"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525295A"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311BD937" w14:textId="77777777" w:rsidTr="00151F86">
        <w:trPr>
          <w:trHeight w:val="103"/>
        </w:trPr>
        <w:tc>
          <w:tcPr>
            <w:tcW w:w="9695" w:type="dxa"/>
            <w:gridSpan w:val="21"/>
          </w:tcPr>
          <w:p w14:paraId="7AC6A103" w14:textId="77777777" w:rsidR="00F50DFB" w:rsidRPr="00E706DF" w:rsidRDefault="00F50DFB" w:rsidP="00151F86">
            <w:pPr>
              <w:spacing w:after="0" w:line="240" w:lineRule="auto"/>
              <w:rPr>
                <w:rFonts w:cs="Calibri"/>
                <w:b/>
                <w:bCs/>
                <w:sz w:val="20"/>
                <w:szCs w:val="20"/>
              </w:rPr>
            </w:pPr>
          </w:p>
        </w:tc>
      </w:tr>
      <w:tr w:rsidR="00F50DFB" w:rsidRPr="00E706DF" w14:paraId="27BA7081" w14:textId="77777777" w:rsidTr="00151F86">
        <w:tc>
          <w:tcPr>
            <w:tcW w:w="5716" w:type="dxa"/>
            <w:gridSpan w:val="15"/>
            <w:tcBorders>
              <w:top w:val="nil"/>
              <w:left w:val="nil"/>
              <w:bottom w:val="nil"/>
              <w:right w:val="single" w:sz="4" w:space="0" w:color="auto"/>
            </w:tcBorders>
          </w:tcPr>
          <w:p w14:paraId="1468E6D4" w14:textId="77777777" w:rsidR="00F50DFB" w:rsidRPr="00E706DF" w:rsidRDefault="00F50DFB"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76C104F" w14:textId="77777777" w:rsidR="00F50DFB" w:rsidRPr="00E706DF" w:rsidRDefault="00F50DFB" w:rsidP="00151F86">
            <w:pPr>
              <w:spacing w:after="0" w:line="240" w:lineRule="auto"/>
              <w:rPr>
                <w:rFonts w:cs="Calibri"/>
                <w:sz w:val="20"/>
                <w:szCs w:val="20"/>
              </w:rPr>
            </w:pPr>
            <w:r w:rsidRPr="00E706DF">
              <w:rPr>
                <w:rFonts w:cs="Calibri"/>
                <w:sz w:val="20"/>
                <w:szCs w:val="20"/>
              </w:rPr>
              <w:t>Izbirni/Elective</w:t>
            </w:r>
          </w:p>
        </w:tc>
      </w:tr>
      <w:tr w:rsidR="00F50DFB" w:rsidRPr="00E706DF" w14:paraId="793082E6" w14:textId="77777777" w:rsidTr="00151F86">
        <w:tc>
          <w:tcPr>
            <w:tcW w:w="5716" w:type="dxa"/>
            <w:gridSpan w:val="15"/>
          </w:tcPr>
          <w:p w14:paraId="367ADB7B" w14:textId="77777777" w:rsidR="00F50DFB" w:rsidRPr="00E706DF" w:rsidRDefault="00F50DFB"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242D6A0" w14:textId="77777777" w:rsidR="00F50DFB" w:rsidRPr="00E706DF" w:rsidRDefault="00F50DFB" w:rsidP="00151F86">
            <w:pPr>
              <w:spacing w:after="0" w:line="240" w:lineRule="auto"/>
              <w:rPr>
                <w:rFonts w:cs="Calibri"/>
                <w:sz w:val="20"/>
                <w:szCs w:val="20"/>
              </w:rPr>
            </w:pPr>
          </w:p>
        </w:tc>
      </w:tr>
      <w:tr w:rsidR="00F50DFB" w:rsidRPr="00E706DF" w14:paraId="71D5F489" w14:textId="77777777" w:rsidTr="00151F86">
        <w:tc>
          <w:tcPr>
            <w:tcW w:w="5716" w:type="dxa"/>
            <w:gridSpan w:val="15"/>
            <w:tcBorders>
              <w:top w:val="nil"/>
              <w:left w:val="nil"/>
              <w:bottom w:val="nil"/>
              <w:right w:val="single" w:sz="4" w:space="0" w:color="auto"/>
            </w:tcBorders>
          </w:tcPr>
          <w:p w14:paraId="551ABC65" w14:textId="77777777" w:rsidR="00F50DFB" w:rsidRPr="00E706DF" w:rsidRDefault="00F50DF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DBA5EDB" w14:textId="77777777" w:rsidR="00F50DFB" w:rsidRPr="00E706DF" w:rsidRDefault="00F50DFB" w:rsidP="00151F86">
            <w:pPr>
              <w:spacing w:after="0" w:line="240" w:lineRule="auto"/>
              <w:rPr>
                <w:rFonts w:cs="Calibri"/>
                <w:sz w:val="20"/>
                <w:szCs w:val="20"/>
              </w:rPr>
            </w:pPr>
            <w:r w:rsidRPr="00E706DF">
              <w:rPr>
                <w:rFonts w:cs="Calibri"/>
                <w:sz w:val="20"/>
                <w:szCs w:val="20"/>
              </w:rPr>
              <w:t>D</w:t>
            </w:r>
          </w:p>
        </w:tc>
      </w:tr>
      <w:tr w:rsidR="00F50DFB" w:rsidRPr="00E706DF" w14:paraId="526842C1" w14:textId="77777777" w:rsidTr="00151F86">
        <w:tc>
          <w:tcPr>
            <w:tcW w:w="9695" w:type="dxa"/>
            <w:gridSpan w:val="21"/>
          </w:tcPr>
          <w:p w14:paraId="38132B13" w14:textId="77777777" w:rsidR="00F50DFB" w:rsidRPr="00E706DF" w:rsidRDefault="00F50DFB" w:rsidP="00151F86">
            <w:pPr>
              <w:spacing w:after="0" w:line="240" w:lineRule="auto"/>
              <w:rPr>
                <w:rFonts w:cs="Calibri"/>
                <w:sz w:val="20"/>
                <w:szCs w:val="20"/>
              </w:rPr>
            </w:pPr>
          </w:p>
        </w:tc>
      </w:tr>
      <w:tr w:rsidR="00F50DFB" w:rsidRPr="00E706DF" w14:paraId="18871A41"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04D5D19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Predavanja</w:t>
            </w:r>
          </w:p>
          <w:p w14:paraId="19D546EC"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260E9BC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p w14:paraId="197A3B05"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136E49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Vaje</w:t>
            </w:r>
          </w:p>
          <w:p w14:paraId="31ED44E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6796B5F"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Klinične vaje</w:t>
            </w:r>
          </w:p>
          <w:p w14:paraId="2B1900DB"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9428BA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8F3709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Samost. delo</w:t>
            </w:r>
          </w:p>
          <w:p w14:paraId="7E320C7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1152E5C" w14:textId="77777777" w:rsidR="00F50DFB" w:rsidRPr="00E706DF" w:rsidRDefault="00F50DFB"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4A0667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ECTS</w:t>
            </w:r>
          </w:p>
        </w:tc>
      </w:tr>
      <w:tr w:rsidR="00F50DFB" w:rsidRPr="00E706DF" w14:paraId="4F37B166"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6E63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B759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B345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3CB90"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54AF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A0F5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075C6BFC" w14:textId="77777777" w:rsidR="00F50DFB" w:rsidRPr="00E706DF" w:rsidRDefault="00F50DFB"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7460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6</w:t>
            </w:r>
          </w:p>
        </w:tc>
      </w:tr>
      <w:tr w:rsidR="00F50DFB" w:rsidRPr="00E706DF" w14:paraId="001CBE67" w14:textId="77777777" w:rsidTr="00151F86">
        <w:tc>
          <w:tcPr>
            <w:tcW w:w="9695" w:type="dxa"/>
            <w:gridSpan w:val="21"/>
          </w:tcPr>
          <w:p w14:paraId="269D6AF3" w14:textId="77777777" w:rsidR="00F50DFB" w:rsidRPr="00E706DF" w:rsidRDefault="00F50DFB" w:rsidP="00151F86">
            <w:pPr>
              <w:spacing w:after="0" w:line="240" w:lineRule="auto"/>
              <w:rPr>
                <w:rFonts w:cs="Calibri"/>
                <w:b/>
                <w:bCs/>
                <w:sz w:val="20"/>
                <w:szCs w:val="20"/>
              </w:rPr>
            </w:pPr>
          </w:p>
        </w:tc>
      </w:tr>
      <w:tr w:rsidR="00F50DFB" w:rsidRPr="00E706DF" w14:paraId="308A53B0" w14:textId="77777777" w:rsidTr="00151F86">
        <w:tc>
          <w:tcPr>
            <w:tcW w:w="3305" w:type="dxa"/>
            <w:gridSpan w:val="5"/>
          </w:tcPr>
          <w:p w14:paraId="69C12BE3" w14:textId="77777777" w:rsidR="00F50DFB" w:rsidRPr="00E706DF" w:rsidRDefault="00F50DFB"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32BDA5B1" w14:textId="77777777" w:rsidR="00F50DFB" w:rsidRPr="00E706DF" w:rsidRDefault="00F50DFB" w:rsidP="00151F86">
            <w:pPr>
              <w:spacing w:after="0" w:line="240" w:lineRule="auto"/>
              <w:rPr>
                <w:rFonts w:cs="Calibri"/>
                <w:b/>
                <w:sz w:val="20"/>
                <w:szCs w:val="20"/>
              </w:rPr>
            </w:pPr>
            <w:r w:rsidRPr="00E706DF">
              <w:rPr>
                <w:rFonts w:cs="Calibri"/>
                <w:b/>
                <w:sz w:val="20"/>
                <w:szCs w:val="20"/>
              </w:rPr>
              <w:t>IGOR LENGAR</w:t>
            </w:r>
          </w:p>
        </w:tc>
      </w:tr>
      <w:tr w:rsidR="00F50DFB" w:rsidRPr="00E706DF" w14:paraId="738BE66B" w14:textId="77777777" w:rsidTr="00151F86">
        <w:tc>
          <w:tcPr>
            <w:tcW w:w="9695" w:type="dxa"/>
            <w:gridSpan w:val="21"/>
          </w:tcPr>
          <w:p w14:paraId="45B95F5A" w14:textId="77777777" w:rsidR="00F50DFB" w:rsidRPr="00E706DF" w:rsidRDefault="00F50DFB" w:rsidP="00151F86">
            <w:pPr>
              <w:spacing w:after="0" w:line="240" w:lineRule="auto"/>
              <w:jc w:val="both"/>
              <w:rPr>
                <w:rFonts w:cs="Calibri"/>
                <w:sz w:val="20"/>
                <w:szCs w:val="20"/>
              </w:rPr>
            </w:pPr>
          </w:p>
        </w:tc>
      </w:tr>
      <w:tr w:rsidR="00F50DFB" w:rsidRPr="00E706DF" w14:paraId="59008926" w14:textId="77777777" w:rsidTr="00151F86">
        <w:tc>
          <w:tcPr>
            <w:tcW w:w="1640" w:type="dxa"/>
            <w:gridSpan w:val="2"/>
            <w:vMerge w:val="restart"/>
          </w:tcPr>
          <w:p w14:paraId="59139832"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Jeziki / </w:t>
            </w:r>
          </w:p>
          <w:p w14:paraId="5FC2A3C8" w14:textId="77777777" w:rsidR="00F50DFB" w:rsidRPr="00E706DF" w:rsidRDefault="00F50DFB"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491225E5"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58448DCB"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5100A030" w14:textId="77777777" w:rsidTr="00151F86">
        <w:trPr>
          <w:trHeight w:val="215"/>
        </w:trPr>
        <w:tc>
          <w:tcPr>
            <w:tcW w:w="1640" w:type="dxa"/>
            <w:gridSpan w:val="2"/>
            <w:vMerge/>
            <w:vAlign w:val="center"/>
          </w:tcPr>
          <w:p w14:paraId="049A5FEF" w14:textId="77777777" w:rsidR="00F50DFB" w:rsidRPr="00E706DF" w:rsidRDefault="00F50DFB" w:rsidP="00151F86">
            <w:pPr>
              <w:spacing w:after="0" w:line="240" w:lineRule="auto"/>
              <w:rPr>
                <w:rFonts w:cs="Calibri"/>
                <w:b/>
                <w:bCs/>
                <w:sz w:val="20"/>
                <w:szCs w:val="20"/>
              </w:rPr>
            </w:pPr>
          </w:p>
        </w:tc>
        <w:tc>
          <w:tcPr>
            <w:tcW w:w="2240" w:type="dxa"/>
            <w:gridSpan w:val="4"/>
          </w:tcPr>
          <w:p w14:paraId="315F013B"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4BF111F"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4C5DEAEA" w14:textId="77777777" w:rsidTr="00151F86">
        <w:tc>
          <w:tcPr>
            <w:tcW w:w="4726" w:type="dxa"/>
            <w:gridSpan w:val="10"/>
            <w:tcBorders>
              <w:top w:val="nil"/>
              <w:left w:val="nil"/>
              <w:bottom w:val="single" w:sz="4" w:space="0" w:color="auto"/>
              <w:right w:val="nil"/>
            </w:tcBorders>
          </w:tcPr>
          <w:p w14:paraId="200E27AF" w14:textId="77777777" w:rsidR="00F50DFB" w:rsidRPr="00E706DF" w:rsidRDefault="00F50DFB" w:rsidP="00151F86">
            <w:pPr>
              <w:spacing w:after="0" w:line="240" w:lineRule="auto"/>
              <w:rPr>
                <w:rFonts w:cs="Calibri"/>
                <w:b/>
                <w:bCs/>
                <w:sz w:val="20"/>
                <w:szCs w:val="20"/>
              </w:rPr>
            </w:pPr>
          </w:p>
          <w:p w14:paraId="5A151AAC" w14:textId="77777777" w:rsidR="00F50DFB" w:rsidRPr="00E706DF" w:rsidRDefault="00F50DF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6AD17DD" w14:textId="77777777" w:rsidR="00F50DFB" w:rsidRPr="00E706DF" w:rsidRDefault="00F50DFB" w:rsidP="00151F86">
            <w:pPr>
              <w:spacing w:after="0" w:line="240" w:lineRule="auto"/>
              <w:rPr>
                <w:rFonts w:cs="Calibri"/>
                <w:b/>
                <w:sz w:val="20"/>
                <w:szCs w:val="20"/>
              </w:rPr>
            </w:pPr>
          </w:p>
          <w:p w14:paraId="69798240"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586D2F3" w14:textId="77777777" w:rsidR="00F50DFB" w:rsidRPr="00E706DF" w:rsidRDefault="00F50DFB" w:rsidP="00151F86">
            <w:pPr>
              <w:spacing w:after="0" w:line="240" w:lineRule="auto"/>
              <w:rPr>
                <w:rFonts w:cs="Calibri"/>
                <w:b/>
                <w:sz w:val="20"/>
                <w:szCs w:val="20"/>
                <w:lang w:val="en-GB"/>
              </w:rPr>
            </w:pPr>
          </w:p>
          <w:p w14:paraId="50579E3A"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Prerequisits:</w:t>
            </w:r>
          </w:p>
        </w:tc>
      </w:tr>
      <w:tr w:rsidR="00F50DFB" w:rsidRPr="00E706DF" w14:paraId="135D0F23" w14:textId="77777777" w:rsidTr="00151F86">
        <w:trPr>
          <w:trHeight w:val="591"/>
        </w:trPr>
        <w:tc>
          <w:tcPr>
            <w:tcW w:w="4726" w:type="dxa"/>
            <w:gridSpan w:val="10"/>
            <w:tcBorders>
              <w:top w:val="single" w:sz="4" w:space="0" w:color="auto"/>
              <w:left w:val="single" w:sz="4" w:space="0" w:color="auto"/>
              <w:bottom w:val="single" w:sz="4" w:space="0" w:color="auto"/>
              <w:right w:val="single" w:sz="4" w:space="0" w:color="auto"/>
            </w:tcBorders>
          </w:tcPr>
          <w:p w14:paraId="4A09F6AA" w14:textId="77777777" w:rsidR="00F50DFB" w:rsidRPr="00E706DF" w:rsidRDefault="00F50DFB" w:rsidP="00151F86">
            <w:pPr>
              <w:spacing w:after="0" w:line="240" w:lineRule="auto"/>
              <w:rPr>
                <w:sz w:val="20"/>
                <w:szCs w:val="20"/>
              </w:rPr>
            </w:pPr>
            <w:r w:rsidRPr="00E706DF">
              <w:rPr>
                <w:sz w:val="20"/>
                <w:szCs w:val="20"/>
              </w:rPr>
              <w:t>Ni posebnih obveznosti.</w:t>
            </w:r>
          </w:p>
          <w:p w14:paraId="7B48A18F" w14:textId="77777777" w:rsidR="00F50DFB" w:rsidRPr="00E706DF" w:rsidRDefault="00F50DFB" w:rsidP="00151F86">
            <w:pPr>
              <w:spacing w:after="0" w:line="240" w:lineRule="auto"/>
              <w:rPr>
                <w:rFonts w:cs="Calibri"/>
                <w:sz w:val="20"/>
                <w:szCs w:val="20"/>
              </w:rPr>
            </w:pPr>
          </w:p>
          <w:p w14:paraId="2C6AE7EE" w14:textId="77777777" w:rsidR="00F50DFB" w:rsidRPr="00E706DF" w:rsidRDefault="00F50DFB" w:rsidP="00151F86">
            <w:pPr>
              <w:spacing w:after="0" w:line="240" w:lineRule="auto"/>
              <w:rPr>
                <w:rFonts w:cs="Calibri"/>
                <w:sz w:val="20"/>
                <w:szCs w:val="20"/>
              </w:rPr>
            </w:pPr>
          </w:p>
          <w:p w14:paraId="1C506E67" w14:textId="77777777" w:rsidR="00F50DFB" w:rsidRPr="00E706DF" w:rsidRDefault="00F50DFB"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54A83032"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34DD2A4"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No prerequisites.</w:t>
            </w:r>
          </w:p>
          <w:p w14:paraId="6B96CDAB" w14:textId="77777777" w:rsidR="00F50DFB" w:rsidRPr="00E706DF" w:rsidRDefault="00F50DFB" w:rsidP="00151F86">
            <w:pPr>
              <w:shd w:val="clear" w:color="auto" w:fill="FFFFFF"/>
              <w:spacing w:after="0" w:line="240" w:lineRule="auto"/>
              <w:rPr>
                <w:sz w:val="20"/>
                <w:szCs w:val="20"/>
                <w:lang w:val="en-GB"/>
              </w:rPr>
            </w:pPr>
          </w:p>
        </w:tc>
      </w:tr>
      <w:tr w:rsidR="00F50DFB" w:rsidRPr="00E706DF" w14:paraId="6C95BFBB" w14:textId="77777777" w:rsidTr="00151F86">
        <w:trPr>
          <w:trHeight w:val="137"/>
        </w:trPr>
        <w:tc>
          <w:tcPr>
            <w:tcW w:w="4726" w:type="dxa"/>
            <w:gridSpan w:val="10"/>
            <w:tcBorders>
              <w:top w:val="nil"/>
              <w:left w:val="nil"/>
              <w:bottom w:val="single" w:sz="4" w:space="0" w:color="auto"/>
              <w:right w:val="nil"/>
            </w:tcBorders>
          </w:tcPr>
          <w:p w14:paraId="741A687C" w14:textId="77777777" w:rsidR="00F50DFB" w:rsidRPr="00E706DF" w:rsidRDefault="00F50DFB" w:rsidP="00151F86">
            <w:pPr>
              <w:spacing w:after="0" w:line="240" w:lineRule="auto"/>
              <w:rPr>
                <w:rFonts w:cs="Calibri"/>
                <w:b/>
                <w:sz w:val="20"/>
                <w:szCs w:val="20"/>
              </w:rPr>
            </w:pPr>
          </w:p>
          <w:p w14:paraId="342754C9" w14:textId="77777777" w:rsidR="00F50DFB" w:rsidRPr="00E706DF" w:rsidRDefault="00F50DF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3EC60AF"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E460637" w14:textId="77777777" w:rsidR="00F50DFB" w:rsidRPr="00E706DF" w:rsidRDefault="00F50DFB" w:rsidP="00151F86">
            <w:pPr>
              <w:spacing w:after="0" w:line="240" w:lineRule="auto"/>
              <w:rPr>
                <w:rFonts w:cs="Calibri"/>
                <w:b/>
                <w:sz w:val="20"/>
                <w:szCs w:val="20"/>
                <w:lang w:val="en-GB"/>
              </w:rPr>
            </w:pPr>
          </w:p>
          <w:p w14:paraId="5F697AB8"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Content (Syllabus outline):</w:t>
            </w:r>
          </w:p>
        </w:tc>
      </w:tr>
      <w:tr w:rsidR="00F50DFB" w:rsidRPr="00E706DF" w14:paraId="19F4BA4A" w14:textId="77777777" w:rsidTr="00151F86">
        <w:trPr>
          <w:trHeight w:val="835"/>
        </w:trPr>
        <w:tc>
          <w:tcPr>
            <w:tcW w:w="4726" w:type="dxa"/>
            <w:gridSpan w:val="10"/>
            <w:tcBorders>
              <w:top w:val="single" w:sz="4" w:space="0" w:color="auto"/>
              <w:left w:val="single" w:sz="4" w:space="0" w:color="auto"/>
              <w:bottom w:val="single" w:sz="4" w:space="0" w:color="auto"/>
              <w:right w:val="single" w:sz="4" w:space="0" w:color="auto"/>
            </w:tcBorders>
          </w:tcPr>
          <w:p w14:paraId="47E94F6F"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Pregled razvoja jedrske tehnologije od kritičnosti prvega reaktorja do razvoja sodobnih tlačnovodnih reaktorjev</w:t>
            </w:r>
          </w:p>
          <w:p w14:paraId="5C9941BE"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Fizikalni opis pomanjkljivosti obstoječih sistemov</w:t>
            </w:r>
          </w:p>
          <w:p w14:paraId="7E7C0FDA"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 xml:space="preserve">Hitri natrijev reaktor </w:t>
            </w:r>
          </w:p>
          <w:p w14:paraId="78792BBB"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Zelo visoko temperaturni reaktor</w:t>
            </w:r>
          </w:p>
          <w:p w14:paraId="5B8FA9C8"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Reaktor na staljeno sol</w:t>
            </w:r>
          </w:p>
          <w:p w14:paraId="31713972"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Reaktor na tekoče gorivo</w:t>
            </w:r>
          </w:p>
          <w:p w14:paraId="5FB59172"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Hitri svinčev reaktor</w:t>
            </w:r>
          </w:p>
          <w:p w14:paraId="5399A3BF"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Oplodni reaktorji</w:t>
            </w:r>
          </w:p>
          <w:p w14:paraId="482BAE5A"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Kroglični reaktor</w:t>
            </w:r>
          </w:p>
          <w:p w14:paraId="4ECC95FA"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Kogeneracija z visokotemperaturnimi reaktorji</w:t>
            </w:r>
          </w:p>
          <w:p w14:paraId="19A26526"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Hibridni sistemi</w:t>
            </w:r>
          </w:p>
          <w:p w14:paraId="060F27AB"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Fuzijski reaktorji</w:t>
            </w:r>
          </w:p>
        </w:tc>
        <w:tc>
          <w:tcPr>
            <w:tcW w:w="152" w:type="dxa"/>
            <w:gridSpan w:val="2"/>
            <w:tcBorders>
              <w:top w:val="nil"/>
              <w:left w:val="single" w:sz="4" w:space="0" w:color="auto"/>
              <w:bottom w:val="nil"/>
              <w:right w:val="single" w:sz="4" w:space="0" w:color="auto"/>
            </w:tcBorders>
          </w:tcPr>
          <w:p w14:paraId="0E717BD4"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2A82A0A"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Review of the development of nuclear technology from the criticality of the first reactor to the development of modern pressurized reactors</w:t>
            </w:r>
          </w:p>
          <w:p w14:paraId="78619A0C"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 xml:space="preserve">Description of the deficiencies of existing systems </w:t>
            </w:r>
          </w:p>
          <w:p w14:paraId="535FA516"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Sodium-Cooled Fast Reactor</w:t>
            </w:r>
          </w:p>
          <w:p w14:paraId="174D1808"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Very high temperature reactor</w:t>
            </w:r>
          </w:p>
          <w:p w14:paraId="039FB8FC"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rFonts w:cs="Calibri"/>
                <w:sz w:val="20"/>
                <w:szCs w:val="20"/>
                <w:lang w:val="en-GB"/>
              </w:rPr>
              <w:t>Molten Salt Reactor</w:t>
            </w:r>
          </w:p>
          <w:p w14:paraId="2188595D"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rFonts w:cs="Calibri"/>
                <w:sz w:val="20"/>
                <w:szCs w:val="20"/>
                <w:lang w:val="en-GB"/>
              </w:rPr>
              <w:t>Circulating-fuel reactor</w:t>
            </w:r>
          </w:p>
          <w:p w14:paraId="06D91902"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Lead-cooled fast reactor</w:t>
            </w:r>
          </w:p>
          <w:p w14:paraId="51A11B7F"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Breeder reactor</w:t>
            </w:r>
          </w:p>
          <w:p w14:paraId="2CA8B2B3"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rFonts w:cs="Calibri"/>
                <w:sz w:val="20"/>
                <w:szCs w:val="20"/>
                <w:lang w:val="en-GB"/>
              </w:rPr>
              <w:t>Pebble bed reactor</w:t>
            </w:r>
          </w:p>
          <w:p w14:paraId="5EDC5584"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Cogeneration by high temperature reactors</w:t>
            </w:r>
          </w:p>
          <w:p w14:paraId="45C996A6"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Hybrid systems</w:t>
            </w:r>
          </w:p>
          <w:p w14:paraId="61A53525" w14:textId="77777777" w:rsidR="00F50DFB" w:rsidRPr="00E706DF" w:rsidRDefault="00F50DFB" w:rsidP="00F50DFB">
            <w:pPr>
              <w:pStyle w:val="Odstavekseznama"/>
              <w:numPr>
                <w:ilvl w:val="0"/>
                <w:numId w:val="29"/>
              </w:numPr>
              <w:spacing w:after="0" w:line="240" w:lineRule="auto"/>
              <w:ind w:left="169" w:hanging="142"/>
              <w:rPr>
                <w:rFonts w:cs="Calibri"/>
                <w:sz w:val="20"/>
                <w:szCs w:val="20"/>
              </w:rPr>
            </w:pPr>
            <w:r w:rsidRPr="00E706DF">
              <w:rPr>
                <w:sz w:val="20"/>
                <w:szCs w:val="20"/>
                <w:lang w:val="en-GB"/>
              </w:rPr>
              <w:t>Fusion reactors</w:t>
            </w:r>
          </w:p>
        </w:tc>
      </w:tr>
      <w:tr w:rsidR="00F50DFB" w:rsidRPr="00E706DF" w14:paraId="57CC6125" w14:textId="77777777" w:rsidTr="00151F86">
        <w:tc>
          <w:tcPr>
            <w:tcW w:w="9695" w:type="dxa"/>
            <w:gridSpan w:val="21"/>
          </w:tcPr>
          <w:p w14:paraId="5C9B674C" w14:textId="77777777" w:rsidR="00F50DFB" w:rsidRPr="00E706DF" w:rsidRDefault="00F50DFB" w:rsidP="00151F86">
            <w:pPr>
              <w:spacing w:after="0" w:line="240" w:lineRule="auto"/>
              <w:jc w:val="both"/>
              <w:rPr>
                <w:rFonts w:cs="Calibri"/>
                <w:sz w:val="20"/>
                <w:szCs w:val="20"/>
              </w:rPr>
            </w:pPr>
          </w:p>
          <w:p w14:paraId="50D6B436" w14:textId="77777777" w:rsidR="00F50DFB" w:rsidRPr="00E706DF" w:rsidRDefault="00F50DF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F50DFB" w:rsidRPr="00E706DF" w14:paraId="51256AC0" w14:textId="77777777" w:rsidTr="00151F86">
        <w:trPr>
          <w:trHeight w:val="1969"/>
        </w:trPr>
        <w:tc>
          <w:tcPr>
            <w:tcW w:w="9695" w:type="dxa"/>
            <w:gridSpan w:val="21"/>
            <w:tcBorders>
              <w:top w:val="single" w:sz="4" w:space="0" w:color="auto"/>
              <w:left w:val="single" w:sz="4" w:space="0" w:color="auto"/>
              <w:bottom w:val="single" w:sz="4" w:space="0" w:color="auto"/>
              <w:right w:val="single" w:sz="4" w:space="0" w:color="auto"/>
            </w:tcBorders>
          </w:tcPr>
          <w:p w14:paraId="56B7A700" w14:textId="77777777" w:rsidR="00F50DFB" w:rsidRPr="00E706DF" w:rsidRDefault="00F50DFB" w:rsidP="00151F86">
            <w:pPr>
              <w:shd w:val="clear" w:color="auto" w:fill="FFFFFF"/>
              <w:spacing w:after="0" w:line="240" w:lineRule="auto"/>
              <w:rPr>
                <w:sz w:val="20"/>
                <w:szCs w:val="20"/>
              </w:rPr>
            </w:pPr>
            <w:r w:rsidRPr="00E706DF">
              <w:rPr>
                <w:sz w:val="20"/>
                <w:szCs w:val="20"/>
              </w:rPr>
              <w:lastRenderedPageBreak/>
              <w:t>Bell-Glasstone, Nuclear reactor theory,Van Nostrand, 1970</w:t>
            </w:r>
          </w:p>
          <w:p w14:paraId="5E8E8DAE" w14:textId="77777777" w:rsidR="00F50DFB" w:rsidRPr="00E706DF" w:rsidRDefault="00F50DFB" w:rsidP="00151F86">
            <w:pPr>
              <w:shd w:val="clear" w:color="auto" w:fill="FFFFFF"/>
              <w:spacing w:after="0" w:line="240" w:lineRule="auto"/>
              <w:rPr>
                <w:sz w:val="20"/>
                <w:szCs w:val="20"/>
              </w:rPr>
            </w:pPr>
            <w:r w:rsidRPr="00E706DF">
              <w:rPr>
                <w:sz w:val="20"/>
                <w:szCs w:val="20"/>
              </w:rPr>
              <w:t>Advanced Nuclear Fuel Cycles and Radioactive Waste Management, NEA No.5990, OECD NEA ND, Pariz, 2006.</w:t>
            </w:r>
          </w:p>
          <w:p w14:paraId="1DDE2E85" w14:textId="77777777" w:rsidR="00F50DFB" w:rsidRPr="00E706DF" w:rsidRDefault="00F50DFB" w:rsidP="00151F86">
            <w:pPr>
              <w:shd w:val="clear" w:color="auto" w:fill="FFFFFF"/>
              <w:spacing w:after="0" w:line="240" w:lineRule="auto"/>
              <w:rPr>
                <w:sz w:val="20"/>
                <w:szCs w:val="20"/>
              </w:rPr>
            </w:pPr>
            <w:r w:rsidRPr="00E706DF">
              <w:rPr>
                <w:sz w:val="20"/>
                <w:szCs w:val="20"/>
              </w:rPr>
              <w:t>J.R. Lamarsh, A. J. Baratta, Introduction to nuclear engineering, third edition, Prentice Hall, 2001, ISBN 0-201-82498-2</w:t>
            </w:r>
          </w:p>
          <w:p w14:paraId="6FAB63C7" w14:textId="77777777" w:rsidR="00F50DFB" w:rsidRPr="00E706DF" w:rsidRDefault="00F50DFB" w:rsidP="00151F86">
            <w:pPr>
              <w:shd w:val="clear" w:color="auto" w:fill="FFFFFF"/>
              <w:spacing w:after="0" w:line="240" w:lineRule="auto"/>
              <w:rPr>
                <w:sz w:val="20"/>
                <w:szCs w:val="20"/>
              </w:rPr>
            </w:pPr>
            <w:r w:rsidRPr="00E706DF">
              <w:rPr>
                <w:sz w:val="20"/>
                <w:szCs w:val="20"/>
              </w:rPr>
              <w:t>R. A. Knief: Nuclear Energy Technology, McGraw – Hill.</w:t>
            </w:r>
          </w:p>
          <w:p w14:paraId="1D1FC3BA" w14:textId="77777777" w:rsidR="00F50DFB" w:rsidRPr="00E706DF" w:rsidRDefault="00F50DFB" w:rsidP="00151F86">
            <w:pPr>
              <w:shd w:val="clear" w:color="auto" w:fill="FFFFFF"/>
              <w:spacing w:after="0" w:line="240" w:lineRule="auto"/>
              <w:rPr>
                <w:sz w:val="20"/>
                <w:szCs w:val="20"/>
              </w:rPr>
            </w:pPr>
            <w:r w:rsidRPr="00E706DF">
              <w:rPr>
                <w:sz w:val="20"/>
                <w:szCs w:val="20"/>
              </w:rPr>
              <w:t>Emelia Clarke, Advanced Reactors: Review of U.S. Efforts in the Development of Nuclear and Fusion Energy, ISBN-13: 978-1634632638</w:t>
            </w:r>
          </w:p>
          <w:p w14:paraId="66A488EA" w14:textId="77777777" w:rsidR="00F50DFB" w:rsidRPr="00E706DF" w:rsidRDefault="00F50DFB" w:rsidP="00151F86">
            <w:pPr>
              <w:shd w:val="clear" w:color="auto" w:fill="FFFFFF"/>
              <w:spacing w:after="0" w:line="240" w:lineRule="auto"/>
              <w:rPr>
                <w:sz w:val="20"/>
                <w:szCs w:val="20"/>
              </w:rPr>
            </w:pPr>
            <w:r w:rsidRPr="00E706DF">
              <w:rPr>
                <w:sz w:val="20"/>
                <w:szCs w:val="20"/>
              </w:rPr>
              <w:t>John Grossenbacher, Carl E. Behrens, Energy: Nuclear: Advanced Reactor Concepts and Fuel technologies, ISBN-13: 978-1587331862</w:t>
            </w:r>
          </w:p>
        </w:tc>
      </w:tr>
      <w:tr w:rsidR="00F50DFB" w:rsidRPr="00E706DF" w14:paraId="4160E0B6" w14:textId="77777777" w:rsidTr="00151F86">
        <w:trPr>
          <w:trHeight w:val="73"/>
        </w:trPr>
        <w:tc>
          <w:tcPr>
            <w:tcW w:w="4715" w:type="dxa"/>
            <w:gridSpan w:val="9"/>
            <w:tcBorders>
              <w:top w:val="nil"/>
              <w:left w:val="nil"/>
              <w:bottom w:val="single" w:sz="4" w:space="0" w:color="auto"/>
              <w:right w:val="nil"/>
            </w:tcBorders>
          </w:tcPr>
          <w:p w14:paraId="237D1740" w14:textId="77777777" w:rsidR="00F50DFB" w:rsidRPr="00E706DF" w:rsidRDefault="00F50DFB" w:rsidP="00151F86">
            <w:pPr>
              <w:spacing w:after="0" w:line="240" w:lineRule="auto"/>
              <w:rPr>
                <w:rFonts w:cs="Calibri"/>
                <w:b/>
                <w:bCs/>
                <w:sz w:val="20"/>
                <w:szCs w:val="20"/>
              </w:rPr>
            </w:pPr>
          </w:p>
          <w:p w14:paraId="10F1C161" w14:textId="77777777" w:rsidR="00F50DFB" w:rsidRPr="00E706DF" w:rsidRDefault="00F50DF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5945286"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62E9F91" w14:textId="77777777" w:rsidR="00F50DFB" w:rsidRPr="00E706DF" w:rsidRDefault="00F50DFB" w:rsidP="00151F86">
            <w:pPr>
              <w:spacing w:after="0" w:line="240" w:lineRule="auto"/>
              <w:rPr>
                <w:rFonts w:cs="Calibri"/>
                <w:b/>
                <w:sz w:val="20"/>
                <w:szCs w:val="20"/>
                <w:lang w:val="en-GB"/>
              </w:rPr>
            </w:pPr>
          </w:p>
          <w:p w14:paraId="05AC630F"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Objectives and competences:</w:t>
            </w:r>
          </w:p>
        </w:tc>
      </w:tr>
      <w:tr w:rsidR="00F50DFB" w:rsidRPr="00E706DF" w14:paraId="241D9DC6"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3C996AAD"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Razumevanje prednosti in slabosti obstoječih jedrskih reaktorjev</w:t>
            </w:r>
          </w:p>
          <w:p w14:paraId="649E5067"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Razumevanje prednosti hitrih reaktorskih sistemov pred termičnimi</w:t>
            </w:r>
          </w:p>
          <w:p w14:paraId="287F6C4A"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gorivnem ciklu z vključenimi hitrimi reaktorji</w:t>
            </w:r>
          </w:p>
          <w:p w14:paraId="3B6A29CD"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razumevanje prednosti posameznih tipov naprednih reaktorjev</w:t>
            </w:r>
          </w:p>
          <w:p w14:paraId="72D26BEB"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Razumevanje fizikalnih osnov hitrih in visokotemperaturnih reaktorskih sistemov</w:t>
            </w:r>
          </w:p>
          <w:p w14:paraId="0D831D65"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možnostih ko-generacije pri obstoječih in zelo visoko temperaturnih reaktorjih</w:t>
            </w:r>
          </w:p>
          <w:p w14:paraId="7A0B6B74" w14:textId="77777777" w:rsidR="00F50DFB" w:rsidRPr="00E706DF" w:rsidRDefault="00F50DFB" w:rsidP="00151F86">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23263116"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B35DADC"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the strengths and weaknesses of existing nuclear reactors</w:t>
            </w:r>
          </w:p>
          <w:p w14:paraId="2C19D070"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the advantages of fast reactor systems with respect to thermal reactors</w:t>
            </w:r>
          </w:p>
          <w:p w14:paraId="755E1A19"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 xml:space="preserve">Knowledge of the fuel cycle with inclusion of fast reactors </w:t>
            </w:r>
          </w:p>
          <w:p w14:paraId="361C20E0"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advantages of individual types of advanced reactors</w:t>
            </w:r>
          </w:p>
          <w:p w14:paraId="70260B83"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the physics fundamentals of fast and high temperature reactor systems</w:t>
            </w:r>
          </w:p>
          <w:p w14:paraId="7E948E22"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Knowledge on the possibilities of co-generation in existing and very high temperature reactors</w:t>
            </w:r>
          </w:p>
        </w:tc>
      </w:tr>
      <w:tr w:rsidR="00F50DFB" w:rsidRPr="00E706DF" w14:paraId="4B9AC295" w14:textId="77777777" w:rsidTr="00151F86">
        <w:trPr>
          <w:trHeight w:val="117"/>
        </w:trPr>
        <w:tc>
          <w:tcPr>
            <w:tcW w:w="4726" w:type="dxa"/>
            <w:gridSpan w:val="10"/>
            <w:tcBorders>
              <w:top w:val="nil"/>
              <w:left w:val="nil"/>
              <w:bottom w:val="single" w:sz="4" w:space="0" w:color="auto"/>
              <w:right w:val="nil"/>
            </w:tcBorders>
          </w:tcPr>
          <w:p w14:paraId="1F3A6C4E" w14:textId="77777777" w:rsidR="00F50DFB" w:rsidRPr="00E706DF" w:rsidRDefault="00F50DFB" w:rsidP="00151F86">
            <w:pPr>
              <w:spacing w:after="0" w:line="240" w:lineRule="auto"/>
              <w:rPr>
                <w:rFonts w:cs="Calibri"/>
                <w:b/>
                <w:sz w:val="20"/>
                <w:szCs w:val="20"/>
              </w:rPr>
            </w:pPr>
          </w:p>
          <w:p w14:paraId="1F59A8BB" w14:textId="77777777" w:rsidR="00F50DFB" w:rsidRPr="00E706DF" w:rsidRDefault="00F50DF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4DAAD0D8" w14:textId="77777777" w:rsidR="00F50DFB" w:rsidRPr="00E706DF" w:rsidRDefault="00F50DFB" w:rsidP="00151F86">
            <w:pPr>
              <w:spacing w:after="0" w:line="240" w:lineRule="auto"/>
              <w:rPr>
                <w:rFonts w:cs="Calibri"/>
                <w:b/>
                <w:sz w:val="20"/>
                <w:szCs w:val="20"/>
              </w:rPr>
            </w:pPr>
          </w:p>
          <w:p w14:paraId="2D1AD02D"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8B122CA" w14:textId="77777777" w:rsidR="00F50DFB" w:rsidRPr="00E706DF" w:rsidRDefault="00F50DFB" w:rsidP="00151F86">
            <w:pPr>
              <w:spacing w:after="0" w:line="240" w:lineRule="auto"/>
              <w:rPr>
                <w:rFonts w:cs="Calibri"/>
                <w:b/>
                <w:sz w:val="20"/>
                <w:szCs w:val="20"/>
                <w:lang w:val="en-GB"/>
              </w:rPr>
            </w:pPr>
          </w:p>
          <w:p w14:paraId="3E90946C"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Intended learning outcomes:</w:t>
            </w:r>
          </w:p>
        </w:tc>
      </w:tr>
      <w:tr w:rsidR="00F50DFB" w:rsidRPr="00E706DF" w14:paraId="783D0858" w14:textId="77777777" w:rsidTr="00151F86">
        <w:trPr>
          <w:trHeight w:val="4212"/>
        </w:trPr>
        <w:tc>
          <w:tcPr>
            <w:tcW w:w="4726" w:type="dxa"/>
            <w:gridSpan w:val="10"/>
            <w:tcBorders>
              <w:top w:val="single" w:sz="4" w:space="0" w:color="auto"/>
              <w:left w:val="single" w:sz="4" w:space="0" w:color="auto"/>
              <w:bottom w:val="single" w:sz="4" w:space="0" w:color="auto"/>
              <w:right w:val="single" w:sz="4" w:space="0" w:color="auto"/>
            </w:tcBorders>
          </w:tcPr>
          <w:p w14:paraId="0B27B5AF"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teorije jedrskih reaktorjev</w:t>
            </w:r>
          </w:p>
          <w:p w14:paraId="0D71AF1A"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jedrskem gorivnem ciklu</w:t>
            </w:r>
          </w:p>
          <w:p w14:paraId="5D573895"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Splošno znanje reaktorske fizike</w:t>
            </w:r>
          </w:p>
          <w:p w14:paraId="7622988C"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obstoječi jedrski tehnologiji ob primerjavi z rešitvami pri naprednih reaktorskih sistemih.</w:t>
            </w:r>
          </w:p>
          <w:p w14:paraId="28432CB2"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slabostih obstoječih jedrskih reaktorjev</w:t>
            </w:r>
          </w:p>
          <w:p w14:paraId="341669A1"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Ločevanje med hitrimi, termičnimi in visoko temperaturnimi reaktorskimi sistemi</w:t>
            </w:r>
          </w:p>
          <w:p w14:paraId="5ADF0B78"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možnih rešitvah za izboljšanje obstoječih reaktorjev</w:t>
            </w:r>
          </w:p>
          <w:p w14:paraId="39C7ED76"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 xml:space="preserve">Znanje za raziskovalno delo v reaktorski fiziki in tehnologiji. </w:t>
            </w:r>
          </w:p>
          <w:p w14:paraId="45ED8CCD"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Poznavanje temeljev pridobivanje energije s fuzijo</w:t>
            </w:r>
          </w:p>
        </w:tc>
        <w:tc>
          <w:tcPr>
            <w:tcW w:w="142" w:type="dxa"/>
            <w:tcBorders>
              <w:top w:val="nil"/>
              <w:left w:val="single" w:sz="4" w:space="0" w:color="auto"/>
              <w:bottom w:val="single" w:sz="4" w:space="0" w:color="auto"/>
              <w:right w:val="single" w:sz="4" w:space="0" w:color="auto"/>
            </w:tcBorders>
          </w:tcPr>
          <w:p w14:paraId="453F7282" w14:textId="77777777" w:rsidR="00F50DFB" w:rsidRPr="00E706DF" w:rsidRDefault="00F50DFB" w:rsidP="00151F86">
            <w:pPr>
              <w:spacing w:after="0" w:line="240" w:lineRule="auto"/>
              <w:rPr>
                <w:rFonts w:cs="Calibri"/>
                <w:sz w:val="20"/>
                <w:szCs w:val="20"/>
              </w:rPr>
            </w:pPr>
          </w:p>
          <w:p w14:paraId="2E18BD7E" w14:textId="77777777" w:rsidR="00F50DFB" w:rsidRPr="00E706DF" w:rsidRDefault="00F50DFB" w:rsidP="00151F86">
            <w:pPr>
              <w:spacing w:after="0" w:line="240" w:lineRule="auto"/>
              <w:rPr>
                <w:rFonts w:cs="Calibri"/>
                <w:sz w:val="20"/>
                <w:szCs w:val="20"/>
              </w:rPr>
            </w:pPr>
          </w:p>
          <w:p w14:paraId="062A6391"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33A6E85"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the theory of nuclear reactors</w:t>
            </w:r>
          </w:p>
          <w:p w14:paraId="13AEAAAD"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the nuclear fuel cycle</w:t>
            </w:r>
          </w:p>
          <w:p w14:paraId="2ED677D4"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General knowledge of reactor physics</w:t>
            </w:r>
          </w:p>
          <w:p w14:paraId="74BFD6B4"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existing nuclear technology compared to solutions, pursued by advanced reactor systems.</w:t>
            </w:r>
          </w:p>
          <w:p w14:paraId="7E9CBDA9"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the weaknesses of existing nuclear reactors</w:t>
            </w:r>
          </w:p>
          <w:p w14:paraId="5E24E96A"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Separation between fast, thermal and high temperature reactor systems</w:t>
            </w:r>
          </w:p>
          <w:p w14:paraId="491B6C70"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possible solutions for improving existing reactors</w:t>
            </w:r>
          </w:p>
          <w:p w14:paraId="3C1BD1DD"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Knowledge for research work in reactor physics and technology.</w:t>
            </w:r>
          </w:p>
          <w:p w14:paraId="124EE893"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Knowledge of the fundamentals of obtaining energy by fusion</w:t>
            </w:r>
          </w:p>
        </w:tc>
      </w:tr>
      <w:tr w:rsidR="00F50DFB" w:rsidRPr="00E706DF" w14:paraId="34336B28" w14:textId="77777777" w:rsidTr="00151F86">
        <w:tc>
          <w:tcPr>
            <w:tcW w:w="4726" w:type="dxa"/>
            <w:gridSpan w:val="10"/>
            <w:tcBorders>
              <w:top w:val="single" w:sz="4" w:space="0" w:color="auto"/>
              <w:left w:val="nil"/>
              <w:bottom w:val="single" w:sz="4" w:space="0" w:color="auto"/>
              <w:right w:val="nil"/>
            </w:tcBorders>
          </w:tcPr>
          <w:p w14:paraId="587619F8" w14:textId="77777777" w:rsidR="00F50DFB" w:rsidRPr="00E706DF" w:rsidRDefault="00F50DFB" w:rsidP="00151F86">
            <w:pPr>
              <w:spacing w:after="0" w:line="240" w:lineRule="auto"/>
              <w:rPr>
                <w:rFonts w:cs="Calibri"/>
                <w:b/>
                <w:sz w:val="20"/>
                <w:szCs w:val="20"/>
              </w:rPr>
            </w:pPr>
          </w:p>
          <w:p w14:paraId="45CF1EA1" w14:textId="77777777" w:rsidR="00F50DFB" w:rsidRPr="00E706DF" w:rsidRDefault="00F50DFB" w:rsidP="00151F86">
            <w:pPr>
              <w:spacing w:after="0" w:line="240" w:lineRule="auto"/>
              <w:rPr>
                <w:rFonts w:cs="Calibri"/>
                <w:b/>
                <w:sz w:val="20"/>
                <w:szCs w:val="20"/>
              </w:rPr>
            </w:pPr>
            <w:r w:rsidRPr="00E706DF">
              <w:rPr>
                <w:rFonts w:cs="Calibri"/>
                <w:b/>
                <w:sz w:val="20"/>
                <w:szCs w:val="20"/>
              </w:rPr>
              <w:t>Metode poučevanja in učenja:</w:t>
            </w:r>
          </w:p>
        </w:tc>
        <w:tc>
          <w:tcPr>
            <w:tcW w:w="142" w:type="dxa"/>
            <w:tcBorders>
              <w:top w:val="single" w:sz="4" w:space="0" w:color="auto"/>
            </w:tcBorders>
          </w:tcPr>
          <w:p w14:paraId="35D6D0AB" w14:textId="77777777" w:rsidR="00F50DFB" w:rsidRPr="00E706DF" w:rsidRDefault="00F50DFB" w:rsidP="00151F86">
            <w:pPr>
              <w:spacing w:after="0" w:line="240" w:lineRule="auto"/>
              <w:rPr>
                <w:rFonts w:cs="Calibri"/>
                <w:b/>
                <w:sz w:val="20"/>
                <w:szCs w:val="20"/>
              </w:rPr>
            </w:pPr>
          </w:p>
          <w:p w14:paraId="0D100338"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3A583FAE" w14:textId="77777777" w:rsidR="00F50DFB" w:rsidRPr="00E706DF" w:rsidRDefault="00F50DFB" w:rsidP="00151F86">
            <w:pPr>
              <w:spacing w:after="0" w:line="240" w:lineRule="auto"/>
              <w:rPr>
                <w:rFonts w:cs="Calibri"/>
                <w:b/>
                <w:sz w:val="20"/>
                <w:szCs w:val="20"/>
                <w:lang w:val="en-GB"/>
              </w:rPr>
            </w:pPr>
          </w:p>
          <w:p w14:paraId="668FC2DC"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Learning and teaching methods:</w:t>
            </w:r>
          </w:p>
        </w:tc>
      </w:tr>
      <w:tr w:rsidR="00F50DFB" w:rsidRPr="00E706DF" w14:paraId="4D67712A" w14:textId="77777777" w:rsidTr="00151F86">
        <w:trPr>
          <w:trHeight w:val="1566"/>
        </w:trPr>
        <w:tc>
          <w:tcPr>
            <w:tcW w:w="4726" w:type="dxa"/>
            <w:gridSpan w:val="10"/>
            <w:tcBorders>
              <w:top w:val="single" w:sz="4" w:space="0" w:color="auto"/>
              <w:left w:val="single" w:sz="4" w:space="0" w:color="auto"/>
              <w:bottom w:val="single" w:sz="4" w:space="0" w:color="auto"/>
              <w:right w:val="single" w:sz="4" w:space="0" w:color="auto"/>
            </w:tcBorders>
          </w:tcPr>
          <w:p w14:paraId="33A2B353" w14:textId="77777777" w:rsidR="00F50DFB" w:rsidRPr="00E706DF" w:rsidRDefault="00F50DFB" w:rsidP="00151F86">
            <w:pPr>
              <w:shd w:val="clear" w:color="auto" w:fill="FFFFFF"/>
              <w:spacing w:after="0" w:line="240" w:lineRule="auto"/>
              <w:rPr>
                <w:sz w:val="20"/>
                <w:szCs w:val="20"/>
              </w:rPr>
            </w:pPr>
            <w:r w:rsidRPr="00E706DF">
              <w:rPr>
                <w:sz w:val="20"/>
                <w:szCs w:val="20"/>
              </w:rPr>
              <w:t>Predavanja</w:t>
            </w:r>
          </w:p>
          <w:p w14:paraId="03C6502C"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vaje  </w:t>
            </w:r>
          </w:p>
          <w:p w14:paraId="69FE535E" w14:textId="77777777" w:rsidR="00F50DFB" w:rsidRPr="00E706DF" w:rsidRDefault="00F50DFB" w:rsidP="00151F86">
            <w:pPr>
              <w:shd w:val="clear" w:color="auto" w:fill="FFFFFF"/>
              <w:spacing w:after="0" w:line="240" w:lineRule="auto"/>
              <w:rPr>
                <w:sz w:val="20"/>
                <w:szCs w:val="20"/>
              </w:rPr>
            </w:pPr>
            <w:r w:rsidRPr="00E706DF">
              <w:rPr>
                <w:sz w:val="20"/>
                <w:szCs w:val="20"/>
              </w:rPr>
              <w:t>domače naloge</w:t>
            </w:r>
          </w:p>
          <w:p w14:paraId="5CD11D81" w14:textId="77777777" w:rsidR="00F50DFB" w:rsidRPr="00E706DF" w:rsidRDefault="00F50DFB" w:rsidP="00151F86">
            <w:pPr>
              <w:shd w:val="clear" w:color="auto" w:fill="FFFFFF"/>
              <w:spacing w:after="0" w:line="240" w:lineRule="auto"/>
              <w:rPr>
                <w:sz w:val="20"/>
                <w:szCs w:val="20"/>
              </w:rPr>
            </w:pPr>
            <w:r w:rsidRPr="00E706DF">
              <w:rPr>
                <w:sz w:val="20"/>
                <w:szCs w:val="20"/>
              </w:rPr>
              <w:t>konzultacije</w:t>
            </w:r>
          </w:p>
          <w:p w14:paraId="5D65CE54" w14:textId="77777777" w:rsidR="00F50DFB" w:rsidRPr="00E706DF" w:rsidRDefault="00F50DFB" w:rsidP="00151F86">
            <w:pPr>
              <w:spacing w:after="0" w:line="240" w:lineRule="auto"/>
              <w:rPr>
                <w:rFonts w:cs="Calibri"/>
                <w:sz w:val="20"/>
                <w:szCs w:val="20"/>
              </w:rPr>
            </w:pPr>
            <w:r w:rsidRPr="00E706DF">
              <w:rPr>
                <w:rFonts w:cs="Calibri"/>
                <w:sz w:val="20"/>
                <w:szCs w:val="20"/>
                <w:lang w:val="sv-SE"/>
              </w:rPr>
              <w:t>poučevanje in učenje poteka z didaktično uporabo IKT</w:t>
            </w:r>
          </w:p>
          <w:p w14:paraId="25A95F02" w14:textId="77777777" w:rsidR="00F50DFB" w:rsidRPr="00E706DF" w:rsidRDefault="00F50DFB" w:rsidP="00151F86">
            <w:pPr>
              <w:spacing w:after="0" w:line="240" w:lineRule="auto"/>
              <w:rPr>
                <w:sz w:val="20"/>
                <w:szCs w:val="20"/>
              </w:rPr>
            </w:pPr>
          </w:p>
        </w:tc>
        <w:tc>
          <w:tcPr>
            <w:tcW w:w="142" w:type="dxa"/>
            <w:tcBorders>
              <w:top w:val="nil"/>
              <w:left w:val="single" w:sz="4" w:space="0" w:color="auto"/>
              <w:bottom w:val="nil"/>
              <w:right w:val="single" w:sz="4" w:space="0" w:color="auto"/>
            </w:tcBorders>
          </w:tcPr>
          <w:p w14:paraId="6DAE982E"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E110F5A"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lectures</w:t>
            </w:r>
          </w:p>
          <w:p w14:paraId="4F86C63D"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exercises</w:t>
            </w:r>
          </w:p>
          <w:p w14:paraId="006FE423"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homework</w:t>
            </w:r>
          </w:p>
          <w:p w14:paraId="5F8FBB40" w14:textId="77777777" w:rsidR="00F50DFB" w:rsidRPr="00E706DF" w:rsidRDefault="00F50DFB" w:rsidP="00151F86">
            <w:pPr>
              <w:spacing w:after="0" w:line="240" w:lineRule="auto"/>
              <w:rPr>
                <w:rFonts w:cs="Calibri"/>
                <w:sz w:val="20"/>
                <w:szCs w:val="20"/>
                <w:lang w:val="sv-SE"/>
              </w:rPr>
            </w:pPr>
            <w:r w:rsidRPr="00E706DF">
              <w:rPr>
                <w:sz w:val="20"/>
                <w:szCs w:val="20"/>
                <w:lang w:val="en-GB"/>
              </w:rPr>
              <w:t>consultation</w:t>
            </w:r>
            <w:r w:rsidRPr="00E706DF">
              <w:rPr>
                <w:rFonts w:cs="Calibri"/>
                <w:sz w:val="20"/>
                <w:szCs w:val="20"/>
                <w:lang w:val="sv-SE"/>
              </w:rPr>
              <w:t xml:space="preserve"> </w:t>
            </w:r>
          </w:p>
          <w:p w14:paraId="280F6A5B" w14:textId="77777777" w:rsidR="00F50DFB" w:rsidRPr="00E706DF" w:rsidRDefault="00F50DFB" w:rsidP="00151F86">
            <w:pPr>
              <w:spacing w:after="0" w:line="240" w:lineRule="auto"/>
              <w:rPr>
                <w:sz w:val="20"/>
                <w:szCs w:val="20"/>
              </w:rPr>
            </w:pPr>
            <w:r w:rsidRPr="00E706DF">
              <w:rPr>
                <w:rFonts w:cs="Calibri"/>
                <w:sz w:val="20"/>
                <w:szCs w:val="20"/>
                <w:lang w:val="sv-SE"/>
              </w:rPr>
              <w:t>teaching and learning is done using didactic use of ICT</w:t>
            </w:r>
          </w:p>
          <w:p w14:paraId="726FFDC5" w14:textId="77777777" w:rsidR="00F50DFB" w:rsidRPr="00E706DF" w:rsidRDefault="00F50DFB" w:rsidP="00151F86">
            <w:pPr>
              <w:spacing w:after="0" w:line="240" w:lineRule="auto"/>
              <w:rPr>
                <w:rFonts w:cs="Calibri"/>
                <w:sz w:val="20"/>
                <w:szCs w:val="20"/>
                <w:lang w:val="en-GB"/>
              </w:rPr>
            </w:pPr>
          </w:p>
        </w:tc>
      </w:tr>
      <w:tr w:rsidR="00F50DFB" w:rsidRPr="00E706DF" w14:paraId="6B284C21" w14:textId="77777777" w:rsidTr="00151F86">
        <w:tc>
          <w:tcPr>
            <w:tcW w:w="4018" w:type="dxa"/>
            <w:gridSpan w:val="7"/>
            <w:tcBorders>
              <w:top w:val="nil"/>
              <w:left w:val="nil"/>
              <w:bottom w:val="single" w:sz="4" w:space="0" w:color="auto"/>
              <w:right w:val="nil"/>
            </w:tcBorders>
          </w:tcPr>
          <w:p w14:paraId="146D492D" w14:textId="77777777" w:rsidR="00F50DFB" w:rsidRPr="00E706DF" w:rsidRDefault="00F50DFB" w:rsidP="00151F86">
            <w:pPr>
              <w:spacing w:after="0" w:line="240" w:lineRule="auto"/>
              <w:rPr>
                <w:rFonts w:cs="Calibri"/>
                <w:b/>
                <w:sz w:val="20"/>
                <w:szCs w:val="20"/>
              </w:rPr>
            </w:pPr>
          </w:p>
          <w:p w14:paraId="3F9D12EC" w14:textId="77777777" w:rsidR="00F50DFB" w:rsidRPr="00E706DF" w:rsidRDefault="00F50DF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7EBBDD5" w14:textId="77777777" w:rsidR="00F50DFB" w:rsidRPr="00E706DF" w:rsidRDefault="00F50DFB" w:rsidP="00151F86">
            <w:pPr>
              <w:spacing w:after="0" w:line="240" w:lineRule="auto"/>
              <w:rPr>
                <w:rFonts w:cs="Calibri"/>
                <w:sz w:val="20"/>
                <w:szCs w:val="20"/>
              </w:rPr>
            </w:pPr>
            <w:r w:rsidRPr="00E706DF">
              <w:rPr>
                <w:rFonts w:cs="Calibri"/>
                <w:sz w:val="20"/>
                <w:szCs w:val="20"/>
              </w:rPr>
              <w:t>Delež (v %) /</w:t>
            </w:r>
          </w:p>
          <w:p w14:paraId="79DE3C8A" w14:textId="77777777" w:rsidR="00F50DFB" w:rsidRPr="00E706DF" w:rsidRDefault="00F50DFB"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5DC561C2" w14:textId="77777777" w:rsidR="00F50DFB" w:rsidRPr="00E706DF" w:rsidRDefault="00F50DFB" w:rsidP="00151F86">
            <w:pPr>
              <w:spacing w:after="0" w:line="240" w:lineRule="auto"/>
              <w:rPr>
                <w:rFonts w:cs="Calibri"/>
                <w:b/>
                <w:sz w:val="20"/>
                <w:szCs w:val="20"/>
                <w:lang w:val="en-GB"/>
              </w:rPr>
            </w:pPr>
          </w:p>
          <w:p w14:paraId="78443168"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Assessment:</w:t>
            </w:r>
          </w:p>
        </w:tc>
      </w:tr>
      <w:tr w:rsidR="00F50DFB" w:rsidRPr="00E706DF" w14:paraId="5E17F692" w14:textId="77777777" w:rsidTr="00151F86">
        <w:trPr>
          <w:trHeight w:val="730"/>
        </w:trPr>
        <w:tc>
          <w:tcPr>
            <w:tcW w:w="4018" w:type="dxa"/>
            <w:gridSpan w:val="7"/>
            <w:tcBorders>
              <w:top w:val="single" w:sz="4" w:space="0" w:color="auto"/>
              <w:left w:val="single" w:sz="4" w:space="0" w:color="auto"/>
              <w:bottom w:val="single" w:sz="4" w:space="0" w:color="auto"/>
              <w:right w:val="single" w:sz="4" w:space="0" w:color="auto"/>
            </w:tcBorders>
          </w:tcPr>
          <w:p w14:paraId="03FD76D1" w14:textId="77777777" w:rsidR="00F50DFB" w:rsidRPr="00E706DF" w:rsidRDefault="00F50DFB" w:rsidP="00151F86">
            <w:pPr>
              <w:spacing w:after="0" w:line="240" w:lineRule="auto"/>
              <w:rPr>
                <w:rFonts w:cs="Calibri"/>
                <w:sz w:val="20"/>
                <w:szCs w:val="20"/>
              </w:rPr>
            </w:pPr>
            <w:r w:rsidRPr="00E706DF">
              <w:rPr>
                <w:rFonts w:cs="Calibri"/>
                <w:sz w:val="20"/>
                <w:szCs w:val="20"/>
              </w:rPr>
              <w:t>Pisni izpit</w:t>
            </w:r>
          </w:p>
          <w:p w14:paraId="2DC3E7E6" w14:textId="77777777" w:rsidR="00F50DFB" w:rsidRPr="00E706DF" w:rsidRDefault="00F50DFB" w:rsidP="00151F86">
            <w:pPr>
              <w:spacing w:after="0" w:line="240" w:lineRule="auto"/>
              <w:rPr>
                <w:rFonts w:cs="Calibri"/>
                <w:sz w:val="20"/>
                <w:szCs w:val="20"/>
              </w:rPr>
            </w:pPr>
            <w:r w:rsidRPr="00E706DF">
              <w:rPr>
                <w:rFonts w:cs="Calibri"/>
                <w:sz w:val="20"/>
                <w:szCs w:val="20"/>
              </w:rPr>
              <w:t>Ustno izpraševanje</w:t>
            </w:r>
          </w:p>
          <w:p w14:paraId="4FA43054" w14:textId="77777777" w:rsidR="00F50DFB" w:rsidRPr="00E706DF" w:rsidRDefault="00F50DFB" w:rsidP="00151F86">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68DEF52F"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50%</w:t>
            </w:r>
          </w:p>
          <w:p w14:paraId="4C70F0C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tcPr>
          <w:p w14:paraId="23D1E0EE"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written examination</w:t>
            </w:r>
          </w:p>
          <w:p w14:paraId="45AECDBF" w14:textId="77777777" w:rsidR="00F50DFB" w:rsidRPr="00E706DF" w:rsidRDefault="00F50DFB" w:rsidP="00151F86">
            <w:pPr>
              <w:shd w:val="clear" w:color="auto" w:fill="FFFFFF"/>
              <w:spacing w:after="0" w:line="240" w:lineRule="auto"/>
              <w:rPr>
                <w:sz w:val="20"/>
                <w:szCs w:val="20"/>
              </w:rPr>
            </w:pPr>
            <w:r w:rsidRPr="00E706DF">
              <w:rPr>
                <w:sz w:val="20"/>
                <w:szCs w:val="20"/>
                <w:lang w:val="en-GB"/>
              </w:rPr>
              <w:t>oral examination</w:t>
            </w:r>
          </w:p>
        </w:tc>
      </w:tr>
      <w:tr w:rsidR="00F50DFB" w:rsidRPr="00E706DF" w14:paraId="7EFA727D" w14:textId="77777777" w:rsidTr="00151F86">
        <w:tc>
          <w:tcPr>
            <w:tcW w:w="9695" w:type="dxa"/>
            <w:gridSpan w:val="21"/>
            <w:tcBorders>
              <w:top w:val="single" w:sz="4" w:space="0" w:color="auto"/>
              <w:left w:val="nil"/>
              <w:bottom w:val="single" w:sz="4" w:space="0" w:color="auto"/>
              <w:right w:val="nil"/>
            </w:tcBorders>
          </w:tcPr>
          <w:p w14:paraId="585B253D" w14:textId="77777777" w:rsidR="00F50DFB" w:rsidRPr="00E706DF" w:rsidRDefault="00F50DFB" w:rsidP="00151F86">
            <w:pPr>
              <w:spacing w:after="0" w:line="240" w:lineRule="auto"/>
              <w:rPr>
                <w:rFonts w:cs="Calibri"/>
                <w:b/>
                <w:sz w:val="20"/>
                <w:szCs w:val="20"/>
              </w:rPr>
            </w:pPr>
          </w:p>
          <w:p w14:paraId="3BB08C12"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F50DFB" w:rsidRPr="00E706DF" w14:paraId="21DB1FE4"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69073173" w14:textId="77777777" w:rsidR="00F50DFB" w:rsidRDefault="00F50DFB" w:rsidP="00151F86">
            <w:pPr>
              <w:spacing w:after="0" w:line="240" w:lineRule="auto"/>
              <w:rPr>
                <w:rFonts w:cs="Calibri"/>
                <w:sz w:val="20"/>
                <w:szCs w:val="20"/>
              </w:rPr>
            </w:pPr>
          </w:p>
          <w:p w14:paraId="5400F559" w14:textId="77777777" w:rsidR="00F50DFB" w:rsidRDefault="00F50DFB" w:rsidP="00151F86">
            <w:pPr>
              <w:spacing w:after="0" w:line="240" w:lineRule="auto"/>
              <w:rPr>
                <w:rFonts w:ascii="Calibri" w:eastAsia="Times New Roman" w:hAnsi="Calibri" w:cs="Calibri"/>
                <w:color w:val="000000"/>
                <w:sz w:val="20"/>
                <w:szCs w:val="20"/>
                <w:lang w:eastAsia="sl-SI"/>
              </w:rPr>
            </w:pPr>
            <w:r w:rsidRPr="00935A31">
              <w:rPr>
                <w:rFonts w:ascii="Calibri" w:eastAsia="Times New Roman" w:hAnsi="Calibri" w:cs="Calibri"/>
                <w:b/>
                <w:bCs/>
                <w:color w:val="000000"/>
                <w:sz w:val="20"/>
                <w:szCs w:val="20"/>
                <w:lang w:eastAsia="sl-SI"/>
              </w:rPr>
              <w:t>LENGAR, Igor</w:t>
            </w:r>
            <w:r w:rsidRPr="00935A31">
              <w:rPr>
                <w:rFonts w:ascii="Calibri" w:eastAsia="Times New Roman" w:hAnsi="Calibri" w:cs="Calibri"/>
                <w:color w:val="000000"/>
                <w:sz w:val="20"/>
                <w:szCs w:val="20"/>
                <w:lang w:eastAsia="sl-SI"/>
              </w:rPr>
              <w:t>, KOTNIK, Domen, KOS, Bor, CUFAR, Aljaž, BACHMANN, Christian, SNOJ, Luka. Shutdown dose rate calculations with modified DEMO single sector model. Fusion engineering and design, ISSN 0920-3796. [Print ed.], 2021, vol. 171, art. 112569, 8 str., doi: 10.1016/j.fusengdes.2021.112569. [COBISS.SI-ID 63948035], [JCR, SNIP, Scopus do 21. 5. 2021: št. citatov (TC): 0, cistih citatov (CI): 0, cistih citatov na avtorja (CIAu): 0] [tip COBISS: 1.01 Izvirni znanstveni clanek] [uvrstitev revije v MBP (2020): SCIE, Scopus, COMPENDEX, INSPEC] ŠTD = 12 ; ŠTK = 2; št. avtorjev: 6;    [Z/3.2 Izvirni znanstveni clanek (SCIE ali SSCI) - 1. cetrtina]</w:t>
            </w:r>
          </w:p>
          <w:p w14:paraId="43D138BD"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4C7A8998" w14:textId="77777777" w:rsidR="00F50DFB" w:rsidRDefault="00F50DFB" w:rsidP="00151F86">
            <w:pPr>
              <w:spacing w:after="0" w:line="240" w:lineRule="auto"/>
              <w:rPr>
                <w:rFonts w:ascii="Calibri" w:eastAsia="Times New Roman" w:hAnsi="Calibri" w:cs="Calibri"/>
                <w:color w:val="000000"/>
                <w:sz w:val="20"/>
                <w:szCs w:val="20"/>
                <w:lang w:eastAsia="sl-SI"/>
              </w:rPr>
            </w:pPr>
            <w:r w:rsidRPr="00935A31">
              <w:rPr>
                <w:rFonts w:ascii="Calibri" w:eastAsia="Times New Roman" w:hAnsi="Calibri" w:cs="Calibri"/>
                <w:b/>
                <w:bCs/>
                <w:color w:val="000000"/>
                <w:sz w:val="20"/>
                <w:szCs w:val="20"/>
                <w:lang w:eastAsia="sl-SI"/>
              </w:rPr>
              <w:t>LENGAR, Igor</w:t>
            </w:r>
            <w:r w:rsidRPr="00935A31">
              <w:rPr>
                <w:rFonts w:ascii="Calibri" w:eastAsia="Times New Roman" w:hAnsi="Calibri" w:cs="Calibri"/>
                <w:color w:val="000000"/>
                <w:sz w:val="20"/>
                <w:szCs w:val="20"/>
                <w:lang w:eastAsia="sl-SI"/>
              </w:rPr>
              <w:t xml:space="preserve">, ŽOHAR, Andrej, BATISTONI, P., POPOVICHEV, Sergei, CONROY, S., ČUFAR, Aljaž, DRENIK, Aleksander, KODELI, Ivan Aleksander, KOS, Bor, SNOJ, Luka, et al., JET Contributors. Characterization of JET neutron field in irradiation locations for DD, DT and TT plasmas. Fusion engineering and design, ISSN 0920-3796. [Print ed.], 2019, vol. 146, part B, str. 1967-1970, doi: 10.1016/j.fusengdes.2019.03.078. [COBISS.SI-ID 32604711], [JCR, SNIP, WoS do 25. 10. 2019: št. citatov (TC): 0, čistih citatov (CI): 0, čistih citatov na avtorja (CIAu): 0, Scopus do 3. 9. 2019: št. citatov (TC): 0, čistih citatov (CI): 0, čistih citatov na avtorja (CIAu): 0] </w:t>
            </w:r>
            <w:r w:rsidRPr="00935A31">
              <w:rPr>
                <w:rFonts w:ascii="Calibri" w:eastAsia="Times New Roman" w:hAnsi="Calibri" w:cs="Calibri"/>
                <w:color w:val="000000"/>
                <w:sz w:val="20"/>
                <w:szCs w:val="20"/>
                <w:lang w:eastAsia="sl-SI"/>
              </w:rPr>
              <w:br/>
              <w:t xml:space="preserve">kategorija: 1A1 (Z, A', A1/2); uvrstitev: SCI, Scopus, MBP; tip dela je verificiral OSICN </w:t>
            </w:r>
            <w:r w:rsidRPr="00935A31">
              <w:rPr>
                <w:rFonts w:ascii="Calibri" w:eastAsia="Times New Roman" w:hAnsi="Calibri" w:cs="Calibri"/>
                <w:color w:val="000000"/>
                <w:sz w:val="20"/>
                <w:szCs w:val="20"/>
                <w:lang w:eastAsia="sl-SI"/>
              </w:rPr>
              <w:br/>
              <w:t>točke: 3.36, št. avtorjev: 957</w:t>
            </w:r>
          </w:p>
          <w:p w14:paraId="13FD6B61"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7C0D35F0" w14:textId="77777777" w:rsidR="00F50DFB" w:rsidRPr="00E706DF" w:rsidRDefault="00F50DFB" w:rsidP="00151F86">
            <w:pPr>
              <w:spacing w:after="0" w:line="240" w:lineRule="auto"/>
              <w:rPr>
                <w:rFonts w:cs="Calibri"/>
                <w:sz w:val="20"/>
                <w:szCs w:val="20"/>
              </w:rPr>
            </w:pPr>
            <w:r w:rsidRPr="00935A31">
              <w:rPr>
                <w:rFonts w:ascii="Calibri" w:eastAsia="Times New Roman" w:hAnsi="Calibri" w:cs="Calibri"/>
                <w:b/>
                <w:bCs/>
                <w:color w:val="000000"/>
                <w:sz w:val="20"/>
                <w:szCs w:val="20"/>
                <w:lang w:eastAsia="sl-SI"/>
              </w:rPr>
              <w:t>LENGAR, Igor</w:t>
            </w:r>
            <w:r w:rsidRPr="00935A31">
              <w:rPr>
                <w:rFonts w:ascii="Calibri" w:eastAsia="Times New Roman" w:hAnsi="Calibri" w:cs="Calibri"/>
                <w:color w:val="000000"/>
                <w:sz w:val="20"/>
                <w:szCs w:val="20"/>
                <w:lang w:eastAsia="sl-SI"/>
              </w:rPr>
              <w:t xml:space="preserve">, ČUFAR, Aljaž, RADULOVIĆ, Vladimir, BATISTONI, P., POPOVICHEV, Sergei, PACKER, Lee, GHANI, Z., KODELI, Ivan Aleksander, CONROY, S., SNOJ, Luka, DRENIK, Aleksander, KOS, Bor, et al., JET Contributors. Activation material selection for multiple foil activation detectors in JET TT campaign. Fusion engineering and design, ISSN 0920-3796. [Print ed.], 2018, vol. 136, str. 988-992, doi: 10.1016/j.fusengdes.2018.04.052. [COBISS.SI-ID 31570471], [JCR, SNIP, WoS do 28. 12. 2018: št. citatov (TC): 0, čistih citatov (CI): 0, čistih citatov na avtorja (CIAu): 0, Scopus do 3. 9. 2019: št. citatov (TC): 1, čistih citatov (CI): 0, čistih citatov na avtorja (CIAu): 0] </w:t>
            </w:r>
            <w:r w:rsidRPr="00935A31">
              <w:rPr>
                <w:rFonts w:ascii="Calibri" w:eastAsia="Times New Roman" w:hAnsi="Calibri" w:cs="Calibri"/>
                <w:color w:val="000000"/>
                <w:sz w:val="20"/>
                <w:szCs w:val="20"/>
                <w:lang w:eastAsia="sl-SI"/>
              </w:rPr>
              <w:br/>
              <w:t xml:space="preserve">kategorija: 1A1 (Z, A', A1/2); uvrstitev: SCI, Scopus, MBP; tip dela je verificiral OSICN </w:t>
            </w:r>
            <w:r w:rsidRPr="00935A31">
              <w:rPr>
                <w:rFonts w:ascii="Calibri" w:eastAsia="Times New Roman" w:hAnsi="Calibri" w:cs="Calibri"/>
                <w:color w:val="000000"/>
                <w:sz w:val="20"/>
                <w:szCs w:val="20"/>
                <w:lang w:eastAsia="sl-SI"/>
              </w:rPr>
              <w:br/>
              <w:t>točke: 3.24, št. avtorjev: 1223</w:t>
            </w:r>
          </w:p>
        </w:tc>
      </w:tr>
    </w:tbl>
    <w:p w14:paraId="6E633049" w14:textId="77777777" w:rsidR="00F50DFB" w:rsidRPr="00E706DF" w:rsidRDefault="00F50DFB" w:rsidP="00F50DFB">
      <w:pPr>
        <w:spacing w:after="0" w:line="240" w:lineRule="auto"/>
        <w:rPr>
          <w:rFonts w:cs="Calibri"/>
          <w:sz w:val="20"/>
          <w:szCs w:val="20"/>
        </w:rPr>
      </w:pPr>
    </w:p>
    <w:p w14:paraId="6E406524" w14:textId="77777777" w:rsidR="00F50DFB" w:rsidRPr="00E706DF" w:rsidRDefault="00F50DFB" w:rsidP="00F50DFB">
      <w:pPr>
        <w:spacing w:after="0" w:line="240" w:lineRule="auto"/>
        <w:rPr>
          <w:rFonts w:cs="Calibri"/>
          <w:sz w:val="20"/>
          <w:szCs w:val="20"/>
        </w:rPr>
      </w:pPr>
    </w:p>
    <w:p w14:paraId="37750366" w14:textId="77777777" w:rsidR="00F50DFB" w:rsidRPr="00E706DF" w:rsidRDefault="00F50DFB" w:rsidP="00F50DFB">
      <w:pPr>
        <w:spacing w:after="0" w:line="240" w:lineRule="auto"/>
        <w:rPr>
          <w:rFonts w:cs="Calibri"/>
          <w:sz w:val="20"/>
          <w:szCs w:val="20"/>
        </w:rPr>
      </w:pPr>
    </w:p>
    <w:p w14:paraId="386014BE" w14:textId="77777777" w:rsidR="002C4B83" w:rsidRPr="00E706DF" w:rsidRDefault="002C4B83" w:rsidP="007F61C3">
      <w:pPr>
        <w:spacing w:after="0" w:line="240" w:lineRule="auto"/>
        <w:rPr>
          <w:rFonts w:cs="Calibri"/>
          <w:sz w:val="20"/>
          <w:szCs w:val="20"/>
        </w:rPr>
      </w:pPr>
    </w:p>
    <w:p w14:paraId="59089AC2" w14:textId="77777777" w:rsidR="002C4B83" w:rsidRPr="00E706DF" w:rsidRDefault="002C4B83" w:rsidP="007F61C3">
      <w:pPr>
        <w:spacing w:after="0" w:line="240" w:lineRule="auto"/>
        <w:rPr>
          <w:rFonts w:cs="Calibri"/>
          <w:sz w:val="20"/>
          <w:szCs w:val="20"/>
        </w:rPr>
      </w:pPr>
    </w:p>
    <w:p w14:paraId="3A25E73C" w14:textId="77777777" w:rsidR="00DE1075" w:rsidRPr="00E706DF" w:rsidRDefault="00DE1075"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28DC2076"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5B24ABB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55455BDC" w14:textId="77777777" w:rsidTr="007F61C3">
        <w:tc>
          <w:tcPr>
            <w:tcW w:w="1798" w:type="dxa"/>
            <w:gridSpan w:val="3"/>
          </w:tcPr>
          <w:p w14:paraId="1FD62350"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51582BC"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ENERGETSKI SISTEMI Z MOTORJI Z NOTRANJIM ZGOREVANJEM </w:t>
            </w:r>
          </w:p>
        </w:tc>
      </w:tr>
      <w:tr w:rsidR="00E706DF" w:rsidRPr="00E706DF" w14:paraId="4E0E2933" w14:textId="77777777" w:rsidTr="007F61C3">
        <w:tc>
          <w:tcPr>
            <w:tcW w:w="1798" w:type="dxa"/>
            <w:gridSpan w:val="3"/>
          </w:tcPr>
          <w:p w14:paraId="60E1E09C"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5472AAC5" w14:textId="77777777" w:rsidR="007F61C3" w:rsidRPr="00E706DF" w:rsidRDefault="007F61C3" w:rsidP="007F61C3">
            <w:pPr>
              <w:shd w:val="clear" w:color="auto" w:fill="FFFFFF"/>
              <w:spacing w:after="0" w:line="240" w:lineRule="auto"/>
              <w:rPr>
                <w:b/>
                <w:sz w:val="20"/>
                <w:szCs w:val="20"/>
              </w:rPr>
            </w:pPr>
            <w:r w:rsidRPr="00E706DF">
              <w:rPr>
                <w:b/>
                <w:sz w:val="20"/>
                <w:szCs w:val="20"/>
              </w:rPr>
              <w:t>INTERNAL COMBUSTION ENGINE POWER PLANT</w:t>
            </w:r>
          </w:p>
        </w:tc>
      </w:tr>
      <w:tr w:rsidR="00E706DF" w:rsidRPr="00E706DF" w14:paraId="0734708F" w14:textId="77777777" w:rsidTr="007F61C3">
        <w:tc>
          <w:tcPr>
            <w:tcW w:w="3305" w:type="dxa"/>
            <w:gridSpan w:val="5"/>
            <w:vAlign w:val="center"/>
          </w:tcPr>
          <w:p w14:paraId="104F5702"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4EC99429"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2645B7B9"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5BA5EAFA" w14:textId="77777777" w:rsidR="007F61C3" w:rsidRPr="00E706DF" w:rsidRDefault="007F61C3" w:rsidP="007F61C3">
            <w:pPr>
              <w:spacing w:after="0" w:line="240" w:lineRule="auto"/>
              <w:jc w:val="center"/>
              <w:rPr>
                <w:rFonts w:cs="Calibri"/>
                <w:b/>
                <w:sz w:val="20"/>
                <w:szCs w:val="20"/>
              </w:rPr>
            </w:pPr>
          </w:p>
        </w:tc>
      </w:tr>
      <w:tr w:rsidR="00E706DF" w:rsidRPr="00E706DF" w14:paraId="26F7F73D" w14:textId="77777777" w:rsidTr="007F61C3">
        <w:tc>
          <w:tcPr>
            <w:tcW w:w="3305" w:type="dxa"/>
            <w:gridSpan w:val="5"/>
            <w:tcBorders>
              <w:top w:val="nil"/>
              <w:left w:val="nil"/>
              <w:bottom w:val="single" w:sz="4" w:space="0" w:color="auto"/>
              <w:right w:val="nil"/>
            </w:tcBorders>
            <w:vAlign w:val="center"/>
          </w:tcPr>
          <w:p w14:paraId="01CEDB7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77C642F0"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0C02E1D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59D8CE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6833576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14ADE4D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E2FCED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3B1EC85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4B37D09B"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1D4A5E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5ED07A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14B53C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1D8F4E6"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BE3FC73"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374A94D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33DB1D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0DD1B0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D6236F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2B0D073" w14:textId="77777777" w:rsidTr="007F61C3">
        <w:trPr>
          <w:trHeight w:val="103"/>
        </w:trPr>
        <w:tc>
          <w:tcPr>
            <w:tcW w:w="9695" w:type="dxa"/>
            <w:gridSpan w:val="21"/>
          </w:tcPr>
          <w:p w14:paraId="64588345" w14:textId="77777777" w:rsidR="007F61C3" w:rsidRPr="00E706DF" w:rsidRDefault="007F61C3" w:rsidP="007F61C3">
            <w:pPr>
              <w:spacing w:after="0" w:line="240" w:lineRule="auto"/>
              <w:rPr>
                <w:rFonts w:cs="Calibri"/>
                <w:b/>
                <w:bCs/>
                <w:sz w:val="20"/>
                <w:szCs w:val="20"/>
              </w:rPr>
            </w:pPr>
          </w:p>
        </w:tc>
      </w:tr>
      <w:tr w:rsidR="00E706DF" w:rsidRPr="00E706DF" w14:paraId="0C021A40" w14:textId="77777777" w:rsidTr="007F61C3">
        <w:tc>
          <w:tcPr>
            <w:tcW w:w="5716" w:type="dxa"/>
            <w:gridSpan w:val="15"/>
            <w:tcBorders>
              <w:top w:val="nil"/>
              <w:left w:val="nil"/>
              <w:bottom w:val="nil"/>
              <w:right w:val="single" w:sz="4" w:space="0" w:color="auto"/>
            </w:tcBorders>
          </w:tcPr>
          <w:p w14:paraId="44399236"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FAAF190"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28D5734B" w14:textId="77777777" w:rsidTr="007F61C3">
        <w:tc>
          <w:tcPr>
            <w:tcW w:w="5716" w:type="dxa"/>
            <w:gridSpan w:val="15"/>
          </w:tcPr>
          <w:p w14:paraId="47B5C352"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12F1DD" w14:textId="77777777" w:rsidR="007F61C3" w:rsidRPr="00E706DF" w:rsidRDefault="007F61C3" w:rsidP="007F61C3">
            <w:pPr>
              <w:spacing w:after="0" w:line="240" w:lineRule="auto"/>
              <w:rPr>
                <w:rFonts w:cs="Calibri"/>
                <w:sz w:val="20"/>
                <w:szCs w:val="20"/>
              </w:rPr>
            </w:pPr>
          </w:p>
        </w:tc>
      </w:tr>
      <w:tr w:rsidR="00E706DF" w:rsidRPr="00E706DF" w14:paraId="1AC744F8" w14:textId="77777777" w:rsidTr="007F61C3">
        <w:tc>
          <w:tcPr>
            <w:tcW w:w="5716" w:type="dxa"/>
            <w:gridSpan w:val="15"/>
            <w:tcBorders>
              <w:top w:val="nil"/>
              <w:left w:val="nil"/>
              <w:bottom w:val="nil"/>
              <w:right w:val="single" w:sz="4" w:space="0" w:color="auto"/>
            </w:tcBorders>
          </w:tcPr>
          <w:p w14:paraId="1FB4CD14"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62C4105"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457F3FA3" w14:textId="77777777" w:rsidTr="007F61C3">
        <w:tc>
          <w:tcPr>
            <w:tcW w:w="9695" w:type="dxa"/>
            <w:gridSpan w:val="21"/>
          </w:tcPr>
          <w:p w14:paraId="69ADA426" w14:textId="77777777" w:rsidR="007F61C3" w:rsidRPr="00E706DF" w:rsidRDefault="007F61C3" w:rsidP="007F61C3">
            <w:pPr>
              <w:spacing w:after="0" w:line="240" w:lineRule="auto"/>
              <w:rPr>
                <w:rFonts w:cs="Calibri"/>
                <w:sz w:val="20"/>
                <w:szCs w:val="20"/>
              </w:rPr>
            </w:pPr>
          </w:p>
        </w:tc>
      </w:tr>
      <w:tr w:rsidR="00E706DF" w:rsidRPr="00E706DF" w14:paraId="4A03ED6F"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3DB9376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058ED5BE"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3AA886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503FC1F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90105C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7748B14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AC71F1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04012EF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C72AF1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6B4C40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2FD107E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0127F339"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4AA72D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588F500E"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8862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057C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4F2B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04CD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BA2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09F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0A79A9B"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306F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2D037C93" w14:textId="77777777" w:rsidTr="007F61C3">
        <w:tc>
          <w:tcPr>
            <w:tcW w:w="9695" w:type="dxa"/>
            <w:gridSpan w:val="21"/>
          </w:tcPr>
          <w:p w14:paraId="0CFEFB83" w14:textId="77777777" w:rsidR="007F61C3" w:rsidRPr="00E706DF" w:rsidRDefault="007F61C3" w:rsidP="007F61C3">
            <w:pPr>
              <w:spacing w:after="0" w:line="240" w:lineRule="auto"/>
              <w:rPr>
                <w:rFonts w:cs="Calibri"/>
                <w:b/>
                <w:bCs/>
                <w:sz w:val="20"/>
                <w:szCs w:val="20"/>
              </w:rPr>
            </w:pPr>
          </w:p>
        </w:tc>
      </w:tr>
      <w:tr w:rsidR="00E706DF" w:rsidRPr="00E706DF" w14:paraId="529FC3BB" w14:textId="77777777" w:rsidTr="007F61C3">
        <w:tc>
          <w:tcPr>
            <w:tcW w:w="3305" w:type="dxa"/>
            <w:gridSpan w:val="5"/>
          </w:tcPr>
          <w:p w14:paraId="79CEDEC7"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0456E29" w14:textId="77777777" w:rsidR="007F61C3" w:rsidRPr="00E706DF" w:rsidRDefault="007F61C3" w:rsidP="007F61C3">
            <w:pPr>
              <w:spacing w:after="0" w:line="240" w:lineRule="auto"/>
              <w:rPr>
                <w:rFonts w:cs="Calibri"/>
                <w:b/>
                <w:sz w:val="20"/>
                <w:szCs w:val="20"/>
              </w:rPr>
            </w:pPr>
            <w:r w:rsidRPr="00E706DF">
              <w:rPr>
                <w:rFonts w:cs="Calibri"/>
                <w:b/>
                <w:sz w:val="20"/>
                <w:szCs w:val="20"/>
              </w:rPr>
              <w:t>MILAN MARČIČ</w:t>
            </w:r>
          </w:p>
        </w:tc>
      </w:tr>
      <w:tr w:rsidR="00E706DF" w:rsidRPr="00E706DF" w14:paraId="597BFBFD" w14:textId="77777777" w:rsidTr="007F61C3">
        <w:tc>
          <w:tcPr>
            <w:tcW w:w="9695" w:type="dxa"/>
            <w:gridSpan w:val="21"/>
          </w:tcPr>
          <w:p w14:paraId="5624B68C" w14:textId="77777777" w:rsidR="007F61C3" w:rsidRPr="00E706DF" w:rsidRDefault="007F61C3" w:rsidP="007F61C3">
            <w:pPr>
              <w:spacing w:after="0" w:line="240" w:lineRule="auto"/>
              <w:jc w:val="both"/>
              <w:rPr>
                <w:rFonts w:cs="Calibri"/>
                <w:sz w:val="20"/>
                <w:szCs w:val="20"/>
              </w:rPr>
            </w:pPr>
          </w:p>
        </w:tc>
      </w:tr>
      <w:tr w:rsidR="00E706DF" w:rsidRPr="00E706DF" w14:paraId="35898132" w14:textId="77777777" w:rsidTr="007F61C3">
        <w:tc>
          <w:tcPr>
            <w:tcW w:w="1640" w:type="dxa"/>
            <w:gridSpan w:val="2"/>
            <w:vMerge w:val="restart"/>
          </w:tcPr>
          <w:p w14:paraId="047EFEAB"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16FC8CDD"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71B4AA3D"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3AF3C997"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BC9E045" w14:textId="77777777" w:rsidTr="007F61C3">
        <w:trPr>
          <w:trHeight w:val="215"/>
        </w:trPr>
        <w:tc>
          <w:tcPr>
            <w:tcW w:w="1640" w:type="dxa"/>
            <w:gridSpan w:val="2"/>
            <w:vMerge/>
            <w:vAlign w:val="center"/>
          </w:tcPr>
          <w:p w14:paraId="772E1EBF" w14:textId="77777777" w:rsidR="007F61C3" w:rsidRPr="00E706DF" w:rsidRDefault="007F61C3" w:rsidP="007F61C3">
            <w:pPr>
              <w:spacing w:after="0" w:line="240" w:lineRule="auto"/>
              <w:rPr>
                <w:rFonts w:cs="Calibri"/>
                <w:b/>
                <w:bCs/>
                <w:sz w:val="20"/>
                <w:szCs w:val="20"/>
              </w:rPr>
            </w:pPr>
          </w:p>
        </w:tc>
        <w:tc>
          <w:tcPr>
            <w:tcW w:w="2240" w:type="dxa"/>
            <w:gridSpan w:val="4"/>
          </w:tcPr>
          <w:p w14:paraId="3F5E7F72"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74C0E35"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671E0733" w14:textId="77777777" w:rsidTr="007F61C3">
        <w:tc>
          <w:tcPr>
            <w:tcW w:w="4726" w:type="dxa"/>
            <w:gridSpan w:val="10"/>
            <w:tcBorders>
              <w:top w:val="nil"/>
              <w:left w:val="nil"/>
              <w:bottom w:val="single" w:sz="4" w:space="0" w:color="auto"/>
              <w:right w:val="nil"/>
            </w:tcBorders>
          </w:tcPr>
          <w:p w14:paraId="7AAD88CF" w14:textId="77777777" w:rsidR="007F61C3" w:rsidRPr="00E706DF" w:rsidRDefault="007F61C3" w:rsidP="007F61C3">
            <w:pPr>
              <w:spacing w:after="0" w:line="240" w:lineRule="auto"/>
              <w:rPr>
                <w:rFonts w:cs="Calibri"/>
                <w:b/>
                <w:bCs/>
                <w:sz w:val="20"/>
                <w:szCs w:val="20"/>
              </w:rPr>
            </w:pPr>
          </w:p>
          <w:p w14:paraId="6E6673EB"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6B79EEFC" w14:textId="77777777" w:rsidR="007F61C3" w:rsidRPr="00E706DF" w:rsidRDefault="007F61C3" w:rsidP="007F61C3">
            <w:pPr>
              <w:spacing w:after="0" w:line="240" w:lineRule="auto"/>
              <w:rPr>
                <w:rFonts w:cs="Calibri"/>
                <w:b/>
                <w:sz w:val="20"/>
                <w:szCs w:val="20"/>
              </w:rPr>
            </w:pPr>
          </w:p>
          <w:p w14:paraId="3FD23A0D"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F09CBFA" w14:textId="77777777" w:rsidR="007F61C3" w:rsidRPr="00E706DF" w:rsidRDefault="007F61C3" w:rsidP="007F61C3">
            <w:pPr>
              <w:spacing w:after="0" w:line="240" w:lineRule="auto"/>
              <w:rPr>
                <w:rFonts w:cs="Calibri"/>
                <w:b/>
                <w:sz w:val="20"/>
                <w:szCs w:val="20"/>
              </w:rPr>
            </w:pPr>
          </w:p>
          <w:p w14:paraId="35E32C0F"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65BD2ED3" w14:textId="77777777" w:rsidTr="007F61C3">
        <w:trPr>
          <w:trHeight w:val="824"/>
        </w:trPr>
        <w:tc>
          <w:tcPr>
            <w:tcW w:w="4726" w:type="dxa"/>
            <w:gridSpan w:val="10"/>
            <w:tcBorders>
              <w:top w:val="single" w:sz="4" w:space="0" w:color="auto"/>
              <w:left w:val="single" w:sz="4" w:space="0" w:color="auto"/>
              <w:bottom w:val="single" w:sz="4" w:space="0" w:color="auto"/>
              <w:right w:val="single" w:sz="4" w:space="0" w:color="auto"/>
            </w:tcBorders>
          </w:tcPr>
          <w:p w14:paraId="060721DF" w14:textId="77777777" w:rsidR="007F61C3" w:rsidRPr="00E706DF" w:rsidRDefault="007F61C3" w:rsidP="007F61C3">
            <w:pPr>
              <w:shd w:val="clear" w:color="auto" w:fill="FFFFFF"/>
              <w:spacing w:after="0" w:line="240" w:lineRule="auto"/>
              <w:rPr>
                <w:sz w:val="20"/>
                <w:szCs w:val="20"/>
              </w:rPr>
            </w:pPr>
            <w:r w:rsidRPr="00E706DF">
              <w:rPr>
                <w:sz w:val="20"/>
                <w:szCs w:val="20"/>
              </w:rPr>
              <w:t>Zahtevano predhodno znanje iz področja matematike, mehanike, fizike in termodinamike</w:t>
            </w:r>
            <w:r w:rsidR="00DE1075" w:rsidRPr="00E706DF">
              <w:rPr>
                <w:sz w:val="20"/>
                <w:szCs w:val="20"/>
              </w:rPr>
              <w:t>.</w:t>
            </w:r>
          </w:p>
          <w:p w14:paraId="5AAB2288" w14:textId="77777777" w:rsidR="00DE1075" w:rsidRPr="00E706DF" w:rsidRDefault="00DE1075" w:rsidP="007F61C3">
            <w:pPr>
              <w:shd w:val="clear" w:color="auto" w:fill="FFFFFF"/>
              <w:spacing w:after="0" w:line="240" w:lineRule="auto"/>
              <w:rPr>
                <w:sz w:val="20"/>
                <w:szCs w:val="20"/>
              </w:rPr>
            </w:pPr>
          </w:p>
          <w:p w14:paraId="72588FEC" w14:textId="77777777" w:rsidR="00DE1075" w:rsidRPr="00E706DF" w:rsidRDefault="00DE1075" w:rsidP="007F61C3">
            <w:pPr>
              <w:shd w:val="clear" w:color="auto" w:fill="FFFFFF"/>
              <w:spacing w:after="0" w:line="240" w:lineRule="auto"/>
              <w:rPr>
                <w:sz w:val="20"/>
                <w:szCs w:val="20"/>
              </w:rPr>
            </w:pPr>
          </w:p>
          <w:p w14:paraId="4A964CBE" w14:textId="77777777" w:rsidR="00DE1075" w:rsidRPr="00E706DF" w:rsidRDefault="00DE1075" w:rsidP="007F61C3">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030AE02E"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346FF4E"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from the field of Mathematics, Mechanics, Physics and Thermodynamics</w:t>
            </w:r>
          </w:p>
        </w:tc>
      </w:tr>
      <w:tr w:rsidR="00E706DF" w:rsidRPr="00E706DF" w14:paraId="79160B13" w14:textId="77777777" w:rsidTr="007F61C3">
        <w:trPr>
          <w:trHeight w:val="137"/>
        </w:trPr>
        <w:tc>
          <w:tcPr>
            <w:tcW w:w="4726" w:type="dxa"/>
            <w:gridSpan w:val="10"/>
            <w:tcBorders>
              <w:top w:val="nil"/>
              <w:left w:val="nil"/>
              <w:bottom w:val="single" w:sz="4" w:space="0" w:color="auto"/>
              <w:right w:val="nil"/>
            </w:tcBorders>
          </w:tcPr>
          <w:p w14:paraId="25BA3D2E" w14:textId="77777777" w:rsidR="007F61C3" w:rsidRPr="00E706DF" w:rsidRDefault="007F61C3" w:rsidP="007F61C3">
            <w:pPr>
              <w:spacing w:after="0" w:line="240" w:lineRule="auto"/>
              <w:rPr>
                <w:rFonts w:cs="Calibri"/>
                <w:b/>
                <w:sz w:val="20"/>
                <w:szCs w:val="20"/>
              </w:rPr>
            </w:pPr>
          </w:p>
          <w:p w14:paraId="74C9D018"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D41265F"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769FBE1" w14:textId="77777777" w:rsidR="007F61C3" w:rsidRPr="00E706DF" w:rsidRDefault="007F61C3" w:rsidP="007F61C3">
            <w:pPr>
              <w:spacing w:after="0" w:line="240" w:lineRule="auto"/>
              <w:rPr>
                <w:rFonts w:cs="Calibri"/>
                <w:b/>
                <w:sz w:val="20"/>
                <w:szCs w:val="20"/>
              </w:rPr>
            </w:pPr>
          </w:p>
          <w:p w14:paraId="47F0B9D5"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606CEC27"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5DB3CAEA" w14:textId="77777777" w:rsidR="007F61C3" w:rsidRPr="00E706DF" w:rsidRDefault="007F61C3" w:rsidP="007F61C3">
            <w:pPr>
              <w:shd w:val="clear" w:color="auto" w:fill="FFFFFF"/>
              <w:spacing w:after="0" w:line="240" w:lineRule="auto"/>
              <w:rPr>
                <w:sz w:val="20"/>
                <w:szCs w:val="20"/>
              </w:rPr>
            </w:pPr>
            <w:r w:rsidRPr="00E706DF">
              <w:rPr>
                <w:sz w:val="20"/>
                <w:szCs w:val="20"/>
              </w:rPr>
              <w:t>Vsebina predmeta obsega sledeča poglavja:</w:t>
            </w:r>
          </w:p>
          <w:p w14:paraId="557C6C51"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1. Stacionarni Otto motorji </w:t>
            </w:r>
          </w:p>
          <w:p w14:paraId="21543C30"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2. Stacionarni plinski motorji </w:t>
            </w:r>
          </w:p>
          <w:p w14:paraId="3795D255"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3. Stacionarni dizelski  motorji </w:t>
            </w:r>
          </w:p>
          <w:p w14:paraId="09B2D901" w14:textId="77777777" w:rsidR="007F61C3" w:rsidRPr="00E706DF" w:rsidRDefault="007F61C3" w:rsidP="007F61C3">
            <w:pPr>
              <w:shd w:val="clear" w:color="auto" w:fill="FFFFFF"/>
              <w:spacing w:after="0" w:line="240" w:lineRule="auto"/>
              <w:rPr>
                <w:sz w:val="20"/>
                <w:szCs w:val="20"/>
              </w:rPr>
            </w:pPr>
            <w:r w:rsidRPr="00E706DF">
              <w:rPr>
                <w:sz w:val="20"/>
                <w:szCs w:val="20"/>
              </w:rPr>
              <w:t>4. Priprava zmesi plinskih motorjev</w:t>
            </w:r>
          </w:p>
          <w:p w14:paraId="2D3BB1D6" w14:textId="77777777" w:rsidR="007F61C3" w:rsidRPr="00E706DF" w:rsidRDefault="007F61C3" w:rsidP="007F61C3">
            <w:pPr>
              <w:shd w:val="clear" w:color="auto" w:fill="FFFFFF"/>
              <w:spacing w:after="0" w:line="240" w:lineRule="auto"/>
              <w:rPr>
                <w:sz w:val="20"/>
                <w:szCs w:val="20"/>
              </w:rPr>
            </w:pPr>
            <w:r w:rsidRPr="00E706DF">
              <w:rPr>
                <w:sz w:val="20"/>
                <w:szCs w:val="20"/>
              </w:rPr>
              <w:t>5. Vžigalni sistemi plinskih motorjev</w:t>
            </w:r>
          </w:p>
          <w:p w14:paraId="66223A9A" w14:textId="77777777" w:rsidR="007F61C3" w:rsidRPr="00E706DF" w:rsidRDefault="007F61C3" w:rsidP="007F61C3">
            <w:pPr>
              <w:shd w:val="clear" w:color="auto" w:fill="FFFFFF"/>
              <w:spacing w:after="0" w:line="240" w:lineRule="auto"/>
              <w:rPr>
                <w:sz w:val="20"/>
                <w:szCs w:val="20"/>
              </w:rPr>
            </w:pPr>
            <w:r w:rsidRPr="00E706DF">
              <w:rPr>
                <w:sz w:val="20"/>
                <w:szCs w:val="20"/>
              </w:rPr>
              <w:t>6. Regulacija stacionarnih plinskih motorjev</w:t>
            </w:r>
          </w:p>
          <w:p w14:paraId="4A2F1A4F" w14:textId="77777777" w:rsidR="007F61C3" w:rsidRPr="00E706DF" w:rsidRDefault="007F61C3" w:rsidP="007F61C3">
            <w:pPr>
              <w:shd w:val="clear" w:color="auto" w:fill="FFFFFF"/>
              <w:spacing w:after="0" w:line="240" w:lineRule="auto"/>
              <w:rPr>
                <w:sz w:val="20"/>
                <w:szCs w:val="20"/>
              </w:rPr>
            </w:pPr>
            <w:r w:rsidRPr="00E706DF">
              <w:rPr>
                <w:sz w:val="20"/>
                <w:szCs w:val="20"/>
              </w:rPr>
              <w:t>7. Konstrukcijske izvedbe plinskih motorjev</w:t>
            </w:r>
          </w:p>
          <w:p w14:paraId="0C1125EA" w14:textId="77777777" w:rsidR="007F61C3" w:rsidRPr="00E706DF" w:rsidRDefault="007F61C3" w:rsidP="007F61C3">
            <w:pPr>
              <w:shd w:val="clear" w:color="auto" w:fill="FFFFFF"/>
              <w:spacing w:after="0" w:line="240" w:lineRule="auto"/>
              <w:rPr>
                <w:sz w:val="20"/>
                <w:szCs w:val="20"/>
              </w:rPr>
            </w:pPr>
            <w:r w:rsidRPr="00E706DF">
              <w:rPr>
                <w:sz w:val="20"/>
                <w:szCs w:val="20"/>
              </w:rPr>
              <w:t>8. Vgradnja stacionarnih motorjev</w:t>
            </w:r>
          </w:p>
          <w:p w14:paraId="08E833F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9. Regulacija stacionarnih Otto motorjev </w:t>
            </w:r>
          </w:p>
          <w:p w14:paraId="4F1F2A4E" w14:textId="77777777" w:rsidR="007F61C3" w:rsidRPr="00E706DF" w:rsidRDefault="007F61C3" w:rsidP="007F61C3">
            <w:pPr>
              <w:shd w:val="clear" w:color="auto" w:fill="FFFFFF"/>
              <w:spacing w:after="0" w:line="240" w:lineRule="auto"/>
              <w:rPr>
                <w:sz w:val="20"/>
                <w:szCs w:val="20"/>
              </w:rPr>
            </w:pPr>
            <w:r w:rsidRPr="00E706DF">
              <w:rPr>
                <w:sz w:val="20"/>
                <w:szCs w:val="20"/>
              </w:rPr>
              <w:t>10. Regulacija stacionarnih dizelskih motorjev</w:t>
            </w:r>
          </w:p>
          <w:p w14:paraId="79A6D16B" w14:textId="77777777" w:rsidR="007F61C3" w:rsidRPr="00E706DF" w:rsidRDefault="007F61C3" w:rsidP="00DE1075">
            <w:pPr>
              <w:shd w:val="clear" w:color="auto" w:fill="FFFFFF"/>
              <w:spacing w:after="0" w:line="240" w:lineRule="auto"/>
              <w:rPr>
                <w:sz w:val="20"/>
                <w:szCs w:val="20"/>
              </w:rPr>
            </w:pPr>
            <w:r w:rsidRPr="00E706DF">
              <w:rPr>
                <w:sz w:val="20"/>
                <w:szCs w:val="20"/>
              </w:rPr>
              <w:t xml:space="preserve">11. Katalitična obdelava izpušnih plinov stacionarnih motorjev. </w:t>
            </w:r>
          </w:p>
          <w:p w14:paraId="0FBCE2F8" w14:textId="77777777" w:rsidR="00DE1075" w:rsidRPr="00E706DF" w:rsidRDefault="00DE1075" w:rsidP="00DE1075">
            <w:pPr>
              <w:shd w:val="clear" w:color="auto" w:fill="FFFFFF"/>
              <w:spacing w:after="0" w:line="240" w:lineRule="auto"/>
              <w:rPr>
                <w:sz w:val="20"/>
                <w:szCs w:val="20"/>
              </w:rPr>
            </w:pPr>
          </w:p>
          <w:p w14:paraId="5C5C098D" w14:textId="77777777" w:rsidR="00DE1075" w:rsidRPr="00E706DF" w:rsidRDefault="00DE1075" w:rsidP="00DE1075">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51E74EAC"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1C1FE44" w14:textId="77777777" w:rsidR="007F61C3" w:rsidRPr="00E706DF" w:rsidRDefault="007F61C3" w:rsidP="007F61C3">
            <w:pPr>
              <w:shd w:val="clear" w:color="auto" w:fill="FFFFFF"/>
              <w:spacing w:after="0" w:line="240" w:lineRule="auto"/>
              <w:rPr>
                <w:sz w:val="20"/>
                <w:szCs w:val="20"/>
              </w:rPr>
            </w:pPr>
            <w:r w:rsidRPr="00E706DF">
              <w:rPr>
                <w:sz w:val="20"/>
                <w:szCs w:val="20"/>
              </w:rPr>
              <w:t>Content of the Subject:</w:t>
            </w:r>
          </w:p>
          <w:p w14:paraId="7A44521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1. Stationary Spark Ignition Engine </w:t>
            </w:r>
          </w:p>
          <w:p w14:paraId="2A0F1374" w14:textId="77777777" w:rsidR="007F61C3" w:rsidRPr="00E706DF" w:rsidRDefault="007F61C3" w:rsidP="007F61C3">
            <w:pPr>
              <w:shd w:val="clear" w:color="auto" w:fill="FFFFFF"/>
              <w:spacing w:after="0" w:line="240" w:lineRule="auto"/>
              <w:rPr>
                <w:sz w:val="20"/>
                <w:szCs w:val="20"/>
              </w:rPr>
            </w:pPr>
            <w:r w:rsidRPr="00E706DF">
              <w:rPr>
                <w:sz w:val="20"/>
                <w:szCs w:val="20"/>
              </w:rPr>
              <w:t>2. Stationary Gas Engine</w:t>
            </w:r>
          </w:p>
          <w:p w14:paraId="1F6A18CB" w14:textId="77777777" w:rsidR="007F61C3" w:rsidRPr="00E706DF" w:rsidRDefault="007F61C3" w:rsidP="007F61C3">
            <w:pPr>
              <w:shd w:val="clear" w:color="auto" w:fill="FFFFFF"/>
              <w:spacing w:after="0" w:line="240" w:lineRule="auto"/>
              <w:rPr>
                <w:sz w:val="20"/>
                <w:szCs w:val="20"/>
              </w:rPr>
            </w:pPr>
            <w:r w:rsidRPr="00E706DF">
              <w:rPr>
                <w:sz w:val="20"/>
                <w:szCs w:val="20"/>
              </w:rPr>
              <w:t>3. Stationary Diesel Engine</w:t>
            </w:r>
          </w:p>
          <w:p w14:paraId="4445DA72" w14:textId="77777777" w:rsidR="007F61C3" w:rsidRPr="00E706DF" w:rsidRDefault="007F61C3" w:rsidP="007F61C3">
            <w:pPr>
              <w:shd w:val="clear" w:color="auto" w:fill="FFFFFF"/>
              <w:spacing w:after="0" w:line="240" w:lineRule="auto"/>
              <w:rPr>
                <w:sz w:val="20"/>
                <w:szCs w:val="20"/>
              </w:rPr>
            </w:pPr>
            <w:r w:rsidRPr="00E706DF">
              <w:rPr>
                <w:sz w:val="20"/>
                <w:szCs w:val="20"/>
              </w:rPr>
              <w:t>4. Mixture Valves for Gas Engines</w:t>
            </w:r>
          </w:p>
          <w:p w14:paraId="46DA11D1" w14:textId="77777777" w:rsidR="007F61C3" w:rsidRPr="00E706DF" w:rsidRDefault="007F61C3" w:rsidP="007F61C3">
            <w:pPr>
              <w:shd w:val="clear" w:color="auto" w:fill="FFFFFF"/>
              <w:spacing w:after="0" w:line="240" w:lineRule="auto"/>
              <w:rPr>
                <w:sz w:val="20"/>
                <w:szCs w:val="20"/>
              </w:rPr>
            </w:pPr>
            <w:r w:rsidRPr="00E706DF">
              <w:rPr>
                <w:sz w:val="20"/>
                <w:szCs w:val="20"/>
              </w:rPr>
              <w:t>5. Ignition System of Gas Engines</w:t>
            </w:r>
          </w:p>
          <w:p w14:paraId="36EA66E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6. Control of </w:t>
            </w:r>
            <w:bookmarkStart w:id="7" w:name="OLE_LINK1"/>
            <w:r w:rsidRPr="00E706DF">
              <w:rPr>
                <w:sz w:val="20"/>
                <w:szCs w:val="20"/>
              </w:rPr>
              <w:t>Stationary Gas Engines</w:t>
            </w:r>
            <w:bookmarkEnd w:id="7"/>
          </w:p>
          <w:p w14:paraId="597B706E" w14:textId="77777777" w:rsidR="007F61C3" w:rsidRPr="00E706DF" w:rsidRDefault="007F61C3" w:rsidP="007F61C3">
            <w:pPr>
              <w:shd w:val="clear" w:color="auto" w:fill="FFFFFF"/>
              <w:spacing w:after="0" w:line="240" w:lineRule="auto"/>
              <w:rPr>
                <w:sz w:val="20"/>
                <w:szCs w:val="20"/>
              </w:rPr>
            </w:pPr>
            <w:r w:rsidRPr="00E706DF">
              <w:rPr>
                <w:sz w:val="20"/>
                <w:szCs w:val="20"/>
              </w:rPr>
              <w:t>7. Design of Stationary Gas Engines</w:t>
            </w:r>
          </w:p>
          <w:p w14:paraId="6F952019" w14:textId="77777777" w:rsidR="007F61C3" w:rsidRPr="00E706DF" w:rsidRDefault="007F61C3" w:rsidP="007F61C3">
            <w:pPr>
              <w:shd w:val="clear" w:color="auto" w:fill="FFFFFF"/>
              <w:spacing w:after="0" w:line="240" w:lineRule="auto"/>
              <w:rPr>
                <w:sz w:val="20"/>
                <w:szCs w:val="20"/>
              </w:rPr>
            </w:pPr>
            <w:r w:rsidRPr="00E706DF">
              <w:rPr>
                <w:sz w:val="20"/>
                <w:szCs w:val="20"/>
              </w:rPr>
              <w:t>8. Assembly of Stationary Engines</w:t>
            </w:r>
          </w:p>
          <w:p w14:paraId="46FD4DC0"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9. Control of Stationary Spark Ignition Engines </w:t>
            </w:r>
          </w:p>
          <w:p w14:paraId="7E9CA386" w14:textId="77777777" w:rsidR="007F61C3" w:rsidRPr="00E706DF" w:rsidRDefault="007F61C3" w:rsidP="007F61C3">
            <w:pPr>
              <w:shd w:val="clear" w:color="auto" w:fill="FFFFFF"/>
              <w:spacing w:after="0" w:line="240" w:lineRule="auto"/>
              <w:rPr>
                <w:sz w:val="20"/>
                <w:szCs w:val="20"/>
              </w:rPr>
            </w:pPr>
            <w:r w:rsidRPr="00E706DF">
              <w:rPr>
                <w:sz w:val="20"/>
                <w:szCs w:val="20"/>
              </w:rPr>
              <w:t>10. Control of Stationary Diesel Engines</w:t>
            </w:r>
          </w:p>
          <w:p w14:paraId="5A3A57A5" w14:textId="77777777" w:rsidR="007F61C3" w:rsidRPr="00E706DF" w:rsidRDefault="007F61C3" w:rsidP="007F61C3">
            <w:pPr>
              <w:shd w:val="clear" w:color="auto" w:fill="FFFFFF"/>
              <w:spacing w:after="0" w:line="240" w:lineRule="auto"/>
              <w:rPr>
                <w:sz w:val="20"/>
                <w:szCs w:val="20"/>
              </w:rPr>
            </w:pPr>
            <w:r w:rsidRPr="00E706DF">
              <w:rPr>
                <w:sz w:val="20"/>
                <w:szCs w:val="20"/>
              </w:rPr>
              <w:t>11. Aftertreatment of Exhaust Gases</w:t>
            </w:r>
          </w:p>
          <w:p w14:paraId="0B413A79" w14:textId="77777777" w:rsidR="007F61C3" w:rsidRPr="00E706DF" w:rsidRDefault="007F61C3" w:rsidP="007F61C3">
            <w:pPr>
              <w:shd w:val="clear" w:color="auto" w:fill="FFFFFF"/>
              <w:spacing w:after="0" w:line="240" w:lineRule="auto"/>
              <w:rPr>
                <w:sz w:val="20"/>
                <w:szCs w:val="20"/>
              </w:rPr>
            </w:pPr>
          </w:p>
        </w:tc>
      </w:tr>
      <w:tr w:rsidR="00E706DF" w:rsidRPr="00E706DF" w14:paraId="1161358C" w14:textId="77777777" w:rsidTr="007F61C3">
        <w:tc>
          <w:tcPr>
            <w:tcW w:w="9695" w:type="dxa"/>
            <w:gridSpan w:val="21"/>
          </w:tcPr>
          <w:p w14:paraId="4DAC76D9" w14:textId="77777777" w:rsidR="007F61C3" w:rsidRPr="00E706DF" w:rsidRDefault="007F61C3" w:rsidP="007F61C3">
            <w:pPr>
              <w:spacing w:after="0" w:line="240" w:lineRule="auto"/>
              <w:jc w:val="both"/>
              <w:rPr>
                <w:rFonts w:cs="Calibri"/>
                <w:sz w:val="20"/>
                <w:szCs w:val="20"/>
              </w:rPr>
            </w:pPr>
          </w:p>
          <w:p w14:paraId="6C584523"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00B3034F" w14:textId="77777777" w:rsidTr="00DE1075">
        <w:trPr>
          <w:trHeight w:val="1322"/>
        </w:trPr>
        <w:tc>
          <w:tcPr>
            <w:tcW w:w="9695" w:type="dxa"/>
            <w:gridSpan w:val="21"/>
            <w:tcBorders>
              <w:top w:val="single" w:sz="4" w:space="0" w:color="auto"/>
              <w:left w:val="single" w:sz="4" w:space="0" w:color="auto"/>
              <w:bottom w:val="single" w:sz="4" w:space="0" w:color="auto"/>
              <w:right w:val="single" w:sz="4" w:space="0" w:color="auto"/>
            </w:tcBorders>
          </w:tcPr>
          <w:p w14:paraId="594FE9A4" w14:textId="77777777" w:rsidR="007F61C3" w:rsidRPr="00E706DF" w:rsidRDefault="007F61C3" w:rsidP="007F61C3">
            <w:pPr>
              <w:shd w:val="clear" w:color="auto" w:fill="FFFFFF"/>
              <w:spacing w:after="0" w:line="240" w:lineRule="auto"/>
              <w:rPr>
                <w:sz w:val="20"/>
                <w:szCs w:val="20"/>
              </w:rPr>
            </w:pPr>
            <w:r w:rsidRPr="00E706DF">
              <w:rPr>
                <w:sz w:val="20"/>
                <w:szCs w:val="20"/>
              </w:rPr>
              <w:t>C.F. Taylor, The Internal-Combustion Engine in Theory and Practice, 1985, M.I.T. Press</w:t>
            </w:r>
          </w:p>
          <w:p w14:paraId="69C311BE" w14:textId="77777777" w:rsidR="007F61C3" w:rsidRPr="00E706DF" w:rsidRDefault="007F61C3" w:rsidP="007F61C3">
            <w:pPr>
              <w:shd w:val="clear" w:color="auto" w:fill="FFFFFF"/>
              <w:spacing w:after="0" w:line="240" w:lineRule="auto"/>
              <w:rPr>
                <w:sz w:val="20"/>
                <w:szCs w:val="20"/>
              </w:rPr>
            </w:pPr>
            <w:r w:rsidRPr="00E706DF">
              <w:rPr>
                <w:sz w:val="20"/>
                <w:szCs w:val="20"/>
              </w:rPr>
              <w:t>W. G. Vicenti, C. H. Kruger Jr., Introduction to Physical Gas Dynamics, John Wiley and Sons, 1965</w:t>
            </w:r>
          </w:p>
          <w:p w14:paraId="7B8C85B4" w14:textId="77777777" w:rsidR="007F61C3" w:rsidRPr="00E706DF" w:rsidRDefault="007F61C3" w:rsidP="007F61C3">
            <w:pPr>
              <w:shd w:val="clear" w:color="auto" w:fill="FFFFFF"/>
              <w:spacing w:after="0" w:line="240" w:lineRule="auto"/>
              <w:rPr>
                <w:sz w:val="20"/>
                <w:szCs w:val="20"/>
              </w:rPr>
            </w:pPr>
            <w:r w:rsidRPr="00E706DF">
              <w:rPr>
                <w:sz w:val="20"/>
                <w:szCs w:val="20"/>
              </w:rPr>
              <w:t>Max Bohner, Rolf Gscheidle,….., Motorno vozilo, ISBN 86-365-0206-3.</w:t>
            </w:r>
          </w:p>
          <w:p w14:paraId="58F248DE" w14:textId="77777777" w:rsidR="007F61C3" w:rsidRPr="00E706DF" w:rsidRDefault="007F61C3" w:rsidP="007F61C3">
            <w:pPr>
              <w:shd w:val="clear" w:color="auto" w:fill="FFFFFF"/>
              <w:spacing w:after="0" w:line="240" w:lineRule="auto"/>
              <w:rPr>
                <w:sz w:val="20"/>
                <w:szCs w:val="20"/>
              </w:rPr>
            </w:pPr>
            <w:r w:rsidRPr="00E706DF">
              <w:rPr>
                <w:sz w:val="20"/>
                <w:szCs w:val="20"/>
              </w:rPr>
              <w:t>Milan Marčič, Jurij Avsec, Hladilna tehnika, Fakulteta za strojništvo, Univerza v Mariboru, 2003.</w:t>
            </w:r>
          </w:p>
          <w:p w14:paraId="4437D2BB" w14:textId="19E772D2" w:rsidR="00DE1075" w:rsidRPr="00E706DF" w:rsidRDefault="007F61C3" w:rsidP="00DE1075">
            <w:pPr>
              <w:shd w:val="clear" w:color="auto" w:fill="FFFFFF"/>
              <w:spacing w:after="0" w:line="240" w:lineRule="auto"/>
              <w:rPr>
                <w:sz w:val="20"/>
                <w:szCs w:val="20"/>
              </w:rPr>
            </w:pPr>
            <w:r w:rsidRPr="00E706DF">
              <w:rPr>
                <w:sz w:val="20"/>
                <w:szCs w:val="20"/>
              </w:rPr>
              <w:t>Faye McQuiston, Jerald Parker, Jefrey Spitler, Heating, Ventilating and Air-Conditioning, John Wiley&amp;Sons 2000.</w:t>
            </w:r>
          </w:p>
          <w:p w14:paraId="2C9C3BE8" w14:textId="77777777" w:rsidR="00DE1075" w:rsidRPr="00E706DF" w:rsidRDefault="00DE1075" w:rsidP="00DE1075">
            <w:pPr>
              <w:shd w:val="clear" w:color="auto" w:fill="FFFFFF"/>
              <w:spacing w:after="0" w:line="240" w:lineRule="auto"/>
              <w:rPr>
                <w:rFonts w:cs="Calibri"/>
                <w:b/>
                <w:bCs/>
                <w:sz w:val="20"/>
                <w:szCs w:val="20"/>
              </w:rPr>
            </w:pPr>
          </w:p>
        </w:tc>
      </w:tr>
      <w:tr w:rsidR="00E706DF" w:rsidRPr="00E706DF" w14:paraId="3D5D6B57" w14:textId="77777777" w:rsidTr="007F61C3">
        <w:trPr>
          <w:trHeight w:val="73"/>
        </w:trPr>
        <w:tc>
          <w:tcPr>
            <w:tcW w:w="4715" w:type="dxa"/>
            <w:gridSpan w:val="9"/>
            <w:tcBorders>
              <w:top w:val="nil"/>
              <w:left w:val="nil"/>
              <w:bottom w:val="single" w:sz="4" w:space="0" w:color="auto"/>
              <w:right w:val="nil"/>
            </w:tcBorders>
          </w:tcPr>
          <w:p w14:paraId="6E92A0DF" w14:textId="77777777" w:rsidR="007F61C3" w:rsidRPr="00E706DF" w:rsidRDefault="007F61C3" w:rsidP="007F61C3">
            <w:pPr>
              <w:spacing w:after="0" w:line="240" w:lineRule="auto"/>
              <w:rPr>
                <w:rFonts w:cs="Calibri"/>
                <w:b/>
                <w:bCs/>
                <w:sz w:val="20"/>
                <w:szCs w:val="20"/>
              </w:rPr>
            </w:pPr>
          </w:p>
          <w:p w14:paraId="0A328D8B"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06CB62E"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595F4C0" w14:textId="77777777" w:rsidR="007F61C3" w:rsidRPr="00E706DF" w:rsidRDefault="007F61C3" w:rsidP="007F61C3">
            <w:pPr>
              <w:spacing w:after="0" w:line="240" w:lineRule="auto"/>
              <w:rPr>
                <w:rFonts w:cs="Calibri"/>
                <w:b/>
                <w:sz w:val="20"/>
                <w:szCs w:val="20"/>
              </w:rPr>
            </w:pPr>
          </w:p>
          <w:p w14:paraId="14DB5520"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16F8390B"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43EBC3B8" w14:textId="77777777" w:rsidR="007F61C3" w:rsidRPr="00E706DF" w:rsidRDefault="007F61C3" w:rsidP="007F61C3">
            <w:pPr>
              <w:shd w:val="clear" w:color="auto" w:fill="FFFFFF"/>
              <w:spacing w:after="0" w:line="240" w:lineRule="auto"/>
              <w:rPr>
                <w:sz w:val="20"/>
                <w:szCs w:val="20"/>
              </w:rPr>
            </w:pPr>
            <w:r w:rsidRPr="00E706DF">
              <w:rPr>
                <w:sz w:val="20"/>
                <w:szCs w:val="20"/>
              </w:rPr>
              <w:t>Študent si pridobi poglobljeno znanje o motorjih z notranjim izgorevanjem. Samostojno razvijanje novega znanja in reševanje najzahtevnejših problemov s preizkušanjem in izboljševanjem znanih in odkrivanjem novih rešitev</w:t>
            </w:r>
          </w:p>
        </w:tc>
        <w:tc>
          <w:tcPr>
            <w:tcW w:w="153" w:type="dxa"/>
            <w:gridSpan w:val="2"/>
            <w:tcBorders>
              <w:top w:val="nil"/>
              <w:left w:val="single" w:sz="4" w:space="0" w:color="auto"/>
              <w:bottom w:val="nil"/>
              <w:right w:val="single" w:sz="4" w:space="0" w:color="auto"/>
            </w:tcBorders>
          </w:tcPr>
          <w:p w14:paraId="46C03EE3"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8396A86" w14:textId="77777777" w:rsidR="007F61C3" w:rsidRPr="00E706DF" w:rsidRDefault="007F61C3" w:rsidP="007F61C3">
            <w:pPr>
              <w:shd w:val="clear" w:color="auto" w:fill="FFFFFF"/>
              <w:spacing w:after="0" w:line="240" w:lineRule="auto"/>
              <w:rPr>
                <w:sz w:val="20"/>
                <w:szCs w:val="20"/>
                <w:highlight w:val="yellow"/>
              </w:rPr>
            </w:pPr>
            <w:r w:rsidRPr="00E706DF">
              <w:rPr>
                <w:sz w:val="20"/>
                <w:szCs w:val="20"/>
              </w:rPr>
              <w:t xml:space="preserve">Improved Knowledge of Advanced Gas Engines, Diesel Engines and Spark Ignition Engines. </w:t>
            </w:r>
            <w:r w:rsidRPr="00E706DF">
              <w:rPr>
                <w:rStyle w:val="longtext1"/>
                <w:shd w:val="clear" w:color="auto" w:fill="FFFFFF"/>
              </w:rPr>
              <w:t>Enable students to independently develop new knowledge and solve complex problems, testing and improving new methods</w:t>
            </w:r>
            <w:r w:rsidRPr="00E706DF">
              <w:rPr>
                <w:rStyle w:val="longtext1"/>
                <w:shd w:val="clear" w:color="auto" w:fill="EBEFF9"/>
              </w:rPr>
              <w:t>.</w:t>
            </w:r>
          </w:p>
          <w:p w14:paraId="2DB86B46" w14:textId="77777777" w:rsidR="007F61C3" w:rsidRPr="00E706DF" w:rsidRDefault="007F61C3" w:rsidP="007F61C3">
            <w:pPr>
              <w:shd w:val="clear" w:color="auto" w:fill="FFFFFF"/>
              <w:spacing w:after="0" w:line="240" w:lineRule="auto"/>
              <w:rPr>
                <w:sz w:val="20"/>
                <w:szCs w:val="20"/>
              </w:rPr>
            </w:pPr>
          </w:p>
        </w:tc>
      </w:tr>
      <w:tr w:rsidR="00E706DF" w:rsidRPr="00E706DF" w14:paraId="5DCFEA38" w14:textId="77777777" w:rsidTr="007F61C3">
        <w:trPr>
          <w:trHeight w:val="117"/>
        </w:trPr>
        <w:tc>
          <w:tcPr>
            <w:tcW w:w="4726" w:type="dxa"/>
            <w:gridSpan w:val="10"/>
            <w:tcBorders>
              <w:top w:val="nil"/>
              <w:left w:val="nil"/>
              <w:bottom w:val="single" w:sz="4" w:space="0" w:color="auto"/>
              <w:right w:val="nil"/>
            </w:tcBorders>
          </w:tcPr>
          <w:p w14:paraId="4BB121F4" w14:textId="77777777" w:rsidR="007F61C3" w:rsidRPr="00E706DF" w:rsidRDefault="007F61C3" w:rsidP="007F61C3">
            <w:pPr>
              <w:spacing w:after="0" w:line="240" w:lineRule="auto"/>
              <w:rPr>
                <w:rFonts w:cs="Calibri"/>
                <w:b/>
                <w:sz w:val="20"/>
                <w:szCs w:val="20"/>
              </w:rPr>
            </w:pPr>
          </w:p>
          <w:p w14:paraId="65706801"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2452CA74" w14:textId="77777777" w:rsidR="007F61C3" w:rsidRPr="00E706DF" w:rsidRDefault="007F61C3" w:rsidP="007F61C3">
            <w:pPr>
              <w:spacing w:after="0" w:line="240" w:lineRule="auto"/>
              <w:rPr>
                <w:rFonts w:cs="Calibri"/>
                <w:b/>
                <w:sz w:val="20"/>
                <w:szCs w:val="20"/>
              </w:rPr>
            </w:pPr>
          </w:p>
          <w:p w14:paraId="172D80AF"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AE8A6C" w14:textId="77777777" w:rsidR="007F61C3" w:rsidRPr="00E706DF" w:rsidRDefault="007F61C3" w:rsidP="007F61C3">
            <w:pPr>
              <w:spacing w:after="0" w:line="240" w:lineRule="auto"/>
              <w:rPr>
                <w:rFonts w:cs="Calibri"/>
                <w:b/>
                <w:sz w:val="20"/>
                <w:szCs w:val="20"/>
              </w:rPr>
            </w:pPr>
          </w:p>
          <w:p w14:paraId="0E012AB4"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6609A6B9" w14:textId="77777777" w:rsidTr="007F61C3">
        <w:trPr>
          <w:trHeight w:val="287"/>
        </w:trPr>
        <w:tc>
          <w:tcPr>
            <w:tcW w:w="4726" w:type="dxa"/>
            <w:gridSpan w:val="10"/>
            <w:tcBorders>
              <w:top w:val="single" w:sz="4" w:space="0" w:color="auto"/>
              <w:left w:val="single" w:sz="4" w:space="0" w:color="auto"/>
              <w:bottom w:val="nil"/>
              <w:right w:val="single" w:sz="4" w:space="0" w:color="auto"/>
            </w:tcBorders>
          </w:tcPr>
          <w:p w14:paraId="0C595458" w14:textId="77777777" w:rsidR="007F61C3" w:rsidRPr="00E706DF" w:rsidRDefault="007F61C3" w:rsidP="007F61C3">
            <w:pPr>
              <w:spacing w:after="0" w:line="240" w:lineRule="auto"/>
              <w:rPr>
                <w:rFonts w:cs="Calibri"/>
                <w:sz w:val="20"/>
                <w:szCs w:val="20"/>
              </w:rPr>
            </w:pPr>
            <w:r w:rsidRPr="00E706DF">
              <w:rPr>
                <w:rFonts w:cs="Calibri"/>
                <w:sz w:val="20"/>
                <w:szCs w:val="20"/>
              </w:rPr>
              <w:t>Znanje in razumevanje:</w:t>
            </w:r>
          </w:p>
        </w:tc>
        <w:tc>
          <w:tcPr>
            <w:tcW w:w="142" w:type="dxa"/>
            <w:tcBorders>
              <w:top w:val="nil"/>
              <w:left w:val="single" w:sz="4" w:space="0" w:color="auto"/>
              <w:bottom w:val="nil"/>
              <w:right w:val="single" w:sz="4" w:space="0" w:color="auto"/>
            </w:tcBorders>
          </w:tcPr>
          <w:p w14:paraId="5A0559F5" w14:textId="77777777" w:rsidR="007F61C3" w:rsidRPr="00E706DF" w:rsidRDefault="007F61C3" w:rsidP="007F61C3">
            <w:pPr>
              <w:spacing w:after="0" w:line="240" w:lineRule="auto"/>
              <w:rPr>
                <w:rFonts w:cs="Calibri"/>
                <w:sz w:val="20"/>
                <w:szCs w:val="20"/>
              </w:rPr>
            </w:pPr>
          </w:p>
          <w:p w14:paraId="1A58E95E" w14:textId="77777777" w:rsidR="007F61C3" w:rsidRPr="00E706DF" w:rsidRDefault="007F61C3" w:rsidP="007F61C3">
            <w:pPr>
              <w:spacing w:after="0" w:line="240" w:lineRule="auto"/>
              <w:rPr>
                <w:rFonts w:cs="Calibri"/>
                <w:sz w:val="20"/>
                <w:szCs w:val="20"/>
              </w:rPr>
            </w:pPr>
          </w:p>
          <w:p w14:paraId="5FFD7B10"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1A66EC55" w14:textId="77777777" w:rsidR="007F61C3" w:rsidRPr="00E706DF" w:rsidRDefault="007F61C3" w:rsidP="007F61C3">
            <w:pPr>
              <w:spacing w:after="0" w:line="240" w:lineRule="auto"/>
              <w:rPr>
                <w:rFonts w:cs="Calibri"/>
                <w:sz w:val="20"/>
                <w:szCs w:val="20"/>
              </w:rPr>
            </w:pPr>
            <w:r w:rsidRPr="00E706DF">
              <w:rPr>
                <w:rFonts w:cs="Calibri"/>
                <w:sz w:val="20"/>
                <w:szCs w:val="20"/>
              </w:rPr>
              <w:t>Knowledge and understanding:</w:t>
            </w:r>
          </w:p>
          <w:p w14:paraId="79853259" w14:textId="77777777" w:rsidR="007F61C3" w:rsidRPr="00E706DF" w:rsidRDefault="007F61C3" w:rsidP="007F61C3">
            <w:pPr>
              <w:spacing w:after="0" w:line="240" w:lineRule="auto"/>
              <w:rPr>
                <w:rFonts w:cs="Calibri"/>
                <w:sz w:val="20"/>
                <w:szCs w:val="20"/>
              </w:rPr>
            </w:pPr>
          </w:p>
          <w:p w14:paraId="05E96663" w14:textId="77777777" w:rsidR="007F61C3" w:rsidRPr="00E706DF" w:rsidRDefault="007F61C3" w:rsidP="007F61C3">
            <w:pPr>
              <w:spacing w:after="0" w:line="240" w:lineRule="auto"/>
              <w:rPr>
                <w:rFonts w:cs="Calibri"/>
                <w:sz w:val="20"/>
                <w:szCs w:val="20"/>
              </w:rPr>
            </w:pPr>
          </w:p>
        </w:tc>
      </w:tr>
      <w:tr w:rsidR="00E706DF" w:rsidRPr="00E706DF" w14:paraId="712A793F" w14:textId="77777777" w:rsidTr="007F61C3">
        <w:trPr>
          <w:trHeight w:val="1417"/>
        </w:trPr>
        <w:tc>
          <w:tcPr>
            <w:tcW w:w="4726" w:type="dxa"/>
            <w:gridSpan w:val="10"/>
            <w:tcBorders>
              <w:top w:val="nil"/>
              <w:left w:val="single" w:sz="4" w:space="0" w:color="auto"/>
              <w:bottom w:val="single" w:sz="4" w:space="0" w:color="auto"/>
              <w:right w:val="single" w:sz="4" w:space="0" w:color="auto"/>
            </w:tcBorders>
          </w:tcPr>
          <w:p w14:paraId="1B4E0158" w14:textId="77777777" w:rsidR="007F61C3" w:rsidRPr="00E706DF" w:rsidRDefault="007F61C3" w:rsidP="007F61C3">
            <w:pPr>
              <w:shd w:val="clear" w:color="auto" w:fill="FFFFFF"/>
              <w:spacing w:after="0" w:line="240" w:lineRule="auto"/>
              <w:rPr>
                <w:sz w:val="20"/>
                <w:szCs w:val="20"/>
              </w:rPr>
            </w:pPr>
            <w:r w:rsidRPr="00E706DF">
              <w:rPr>
                <w:sz w:val="20"/>
                <w:szCs w:val="20"/>
              </w:rPr>
              <w:t>Poglobljeno razumevanje teoretskih in metodoloških konceptov ter usposobljenost za samostojno razvijanje novega znanja in reševanje najzahtevnejših problemov na področju Otto, Diesel in plinskih motorjev.</w:t>
            </w:r>
          </w:p>
          <w:p w14:paraId="1A96434B" w14:textId="77777777" w:rsidR="007F61C3" w:rsidRPr="00E706DF" w:rsidRDefault="007F61C3" w:rsidP="007F61C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11A0622D" w14:textId="77777777" w:rsidR="007F61C3" w:rsidRPr="00E706DF" w:rsidRDefault="007F61C3" w:rsidP="007F61C3">
            <w:pPr>
              <w:shd w:val="clear" w:color="auto" w:fill="FFFFFF"/>
              <w:spacing w:after="0" w:line="240" w:lineRule="auto"/>
              <w:rPr>
                <w:sz w:val="20"/>
                <w:szCs w:val="20"/>
              </w:rPr>
            </w:pPr>
          </w:p>
          <w:p w14:paraId="50E3083A" w14:textId="77777777" w:rsidR="007F61C3" w:rsidRPr="00E706DF" w:rsidRDefault="007F61C3" w:rsidP="007F61C3">
            <w:pPr>
              <w:shd w:val="clear" w:color="auto" w:fill="FFFFFF"/>
              <w:spacing w:after="0" w:line="240" w:lineRule="auto"/>
              <w:rPr>
                <w:sz w:val="20"/>
                <w:szCs w:val="20"/>
              </w:rPr>
            </w:pPr>
          </w:p>
          <w:p w14:paraId="30BF7588"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3C0CC1CA" w14:textId="77777777" w:rsidR="007F61C3" w:rsidRPr="00E706DF" w:rsidRDefault="007F61C3" w:rsidP="007F61C3">
            <w:pPr>
              <w:shd w:val="clear" w:color="auto" w:fill="FFFFFF"/>
              <w:spacing w:after="0" w:line="240" w:lineRule="auto"/>
              <w:rPr>
                <w:sz w:val="20"/>
                <w:szCs w:val="20"/>
              </w:rPr>
            </w:pPr>
            <w:r w:rsidRPr="00E706DF">
              <w:rPr>
                <w:rStyle w:val="longtext1"/>
                <w:shd w:val="clear" w:color="auto" w:fill="FFFFFF"/>
              </w:rPr>
              <w:t xml:space="preserve">In-depth understanding of theoretical and methodological concepts and the ability to independently develop new knowledge and solving the most challenging problems from the field of </w:t>
            </w:r>
            <w:r w:rsidRPr="00E706DF">
              <w:rPr>
                <w:sz w:val="20"/>
                <w:szCs w:val="20"/>
                <w:shd w:val="clear" w:color="auto" w:fill="FFFFFF"/>
              </w:rPr>
              <w:t>internal</w:t>
            </w:r>
            <w:r w:rsidRPr="00E706DF">
              <w:rPr>
                <w:sz w:val="20"/>
                <w:szCs w:val="20"/>
              </w:rPr>
              <w:t xml:space="preserve"> combustion engines.</w:t>
            </w:r>
          </w:p>
          <w:p w14:paraId="507344FD" w14:textId="77777777" w:rsidR="007F61C3" w:rsidRPr="00E706DF" w:rsidRDefault="007F61C3" w:rsidP="007F61C3">
            <w:pPr>
              <w:shd w:val="clear" w:color="auto" w:fill="FFFFFF"/>
              <w:spacing w:after="0" w:line="240" w:lineRule="auto"/>
              <w:rPr>
                <w:sz w:val="20"/>
                <w:szCs w:val="20"/>
              </w:rPr>
            </w:pPr>
          </w:p>
        </w:tc>
      </w:tr>
      <w:tr w:rsidR="00E706DF" w:rsidRPr="00E706DF" w14:paraId="4B66486E" w14:textId="77777777" w:rsidTr="007F61C3">
        <w:tc>
          <w:tcPr>
            <w:tcW w:w="4726" w:type="dxa"/>
            <w:gridSpan w:val="10"/>
            <w:tcBorders>
              <w:top w:val="nil"/>
              <w:left w:val="nil"/>
              <w:bottom w:val="single" w:sz="4" w:space="0" w:color="auto"/>
              <w:right w:val="nil"/>
            </w:tcBorders>
          </w:tcPr>
          <w:p w14:paraId="057A4FD7" w14:textId="77777777" w:rsidR="007F61C3" w:rsidRPr="00E706DF" w:rsidRDefault="007F61C3" w:rsidP="007F61C3">
            <w:pPr>
              <w:spacing w:after="0" w:line="240" w:lineRule="auto"/>
              <w:rPr>
                <w:rFonts w:cs="Calibri"/>
                <w:b/>
                <w:sz w:val="20"/>
                <w:szCs w:val="20"/>
              </w:rPr>
            </w:pPr>
          </w:p>
          <w:p w14:paraId="40559896"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2ECB9626" w14:textId="77777777" w:rsidR="007F61C3" w:rsidRPr="00E706DF" w:rsidRDefault="007F61C3" w:rsidP="007F61C3">
            <w:pPr>
              <w:spacing w:after="0" w:line="240" w:lineRule="auto"/>
              <w:rPr>
                <w:rFonts w:cs="Calibri"/>
                <w:b/>
                <w:sz w:val="20"/>
                <w:szCs w:val="20"/>
              </w:rPr>
            </w:pPr>
          </w:p>
          <w:p w14:paraId="534BF99C"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4B3AC4A" w14:textId="77777777" w:rsidR="007F61C3" w:rsidRPr="00E706DF" w:rsidRDefault="007F61C3" w:rsidP="007F61C3">
            <w:pPr>
              <w:spacing w:after="0" w:line="240" w:lineRule="auto"/>
              <w:rPr>
                <w:rFonts w:cs="Calibri"/>
                <w:b/>
                <w:sz w:val="20"/>
                <w:szCs w:val="20"/>
              </w:rPr>
            </w:pPr>
          </w:p>
          <w:p w14:paraId="1BE56BD3"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2DE00408" w14:textId="77777777" w:rsidTr="007F61C3">
        <w:trPr>
          <w:trHeight w:val="1451"/>
        </w:trPr>
        <w:tc>
          <w:tcPr>
            <w:tcW w:w="4726" w:type="dxa"/>
            <w:gridSpan w:val="10"/>
            <w:tcBorders>
              <w:top w:val="single" w:sz="4" w:space="0" w:color="auto"/>
              <w:left w:val="single" w:sz="4" w:space="0" w:color="auto"/>
              <w:bottom w:val="single" w:sz="4" w:space="0" w:color="auto"/>
              <w:right w:val="single" w:sz="4" w:space="0" w:color="auto"/>
            </w:tcBorders>
          </w:tcPr>
          <w:p w14:paraId="2DF58871"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Avditorna predavanja, </w:t>
            </w:r>
          </w:p>
          <w:p w14:paraId="3F8020C8" w14:textId="77777777" w:rsidR="007F61C3" w:rsidRPr="00E706DF" w:rsidRDefault="007F61C3" w:rsidP="00F81106">
            <w:pPr>
              <w:shd w:val="clear" w:color="auto" w:fill="FFFFFF"/>
              <w:spacing w:after="0" w:line="240" w:lineRule="auto"/>
              <w:rPr>
                <w:sz w:val="20"/>
                <w:szCs w:val="20"/>
              </w:rPr>
            </w:pPr>
            <w:r w:rsidRPr="00E706DF">
              <w:rPr>
                <w:sz w:val="20"/>
                <w:szCs w:val="20"/>
              </w:rPr>
              <w:t>Praktično delo pri avditornih vajah</w:t>
            </w:r>
          </w:p>
          <w:p w14:paraId="3176684E" w14:textId="77777777" w:rsidR="007F61C3" w:rsidRPr="00E706DF" w:rsidRDefault="007F61C3" w:rsidP="00F81106">
            <w:pPr>
              <w:shd w:val="clear" w:color="auto" w:fill="FFFFFF"/>
              <w:spacing w:after="0" w:line="240" w:lineRule="auto"/>
              <w:rPr>
                <w:sz w:val="20"/>
                <w:szCs w:val="20"/>
              </w:rPr>
            </w:pPr>
            <w:r w:rsidRPr="00E706DF">
              <w:rPr>
                <w:sz w:val="20"/>
                <w:szCs w:val="20"/>
              </w:rPr>
              <w:t>Reševanje domačih nalog,</w:t>
            </w:r>
          </w:p>
          <w:p w14:paraId="268C5566" w14:textId="77777777" w:rsidR="007F61C3" w:rsidRPr="00E706DF" w:rsidRDefault="007F61C3" w:rsidP="00F81106">
            <w:pPr>
              <w:spacing w:after="0" w:line="240" w:lineRule="auto"/>
              <w:rPr>
                <w:sz w:val="20"/>
                <w:szCs w:val="20"/>
              </w:rPr>
            </w:pPr>
            <w:r w:rsidRPr="00E706DF">
              <w:rPr>
                <w:rFonts w:cs="Calibri"/>
                <w:sz w:val="20"/>
                <w:szCs w:val="20"/>
                <w:lang w:val="sv-SE"/>
              </w:rPr>
              <w:t>poučevanje in učenje poteka z didaktično uporabo IKT</w:t>
            </w:r>
          </w:p>
          <w:p w14:paraId="70B4F475" w14:textId="77777777" w:rsidR="007F61C3" w:rsidRPr="00E706DF" w:rsidRDefault="007F61C3" w:rsidP="00F81106">
            <w:pPr>
              <w:spacing w:after="0" w:line="240" w:lineRule="auto"/>
              <w:rPr>
                <w:sz w:val="20"/>
                <w:szCs w:val="20"/>
              </w:rPr>
            </w:pPr>
          </w:p>
        </w:tc>
        <w:tc>
          <w:tcPr>
            <w:tcW w:w="142" w:type="dxa"/>
            <w:tcBorders>
              <w:top w:val="nil"/>
              <w:left w:val="single" w:sz="4" w:space="0" w:color="auto"/>
              <w:bottom w:val="nil"/>
              <w:right w:val="single" w:sz="4" w:space="0" w:color="auto"/>
            </w:tcBorders>
          </w:tcPr>
          <w:p w14:paraId="69131481" w14:textId="77777777" w:rsidR="007F61C3" w:rsidRPr="00E706DF" w:rsidRDefault="007F61C3" w:rsidP="00F81106">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C067733"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Lectures, </w:t>
            </w:r>
          </w:p>
          <w:p w14:paraId="3F17AD4E" w14:textId="77777777" w:rsidR="007F61C3" w:rsidRPr="00E706DF" w:rsidRDefault="007F61C3" w:rsidP="00F81106">
            <w:pPr>
              <w:shd w:val="clear" w:color="auto" w:fill="FFFFFF"/>
              <w:spacing w:after="0" w:line="240" w:lineRule="auto"/>
              <w:rPr>
                <w:sz w:val="20"/>
                <w:szCs w:val="20"/>
              </w:rPr>
            </w:pPr>
            <w:r w:rsidRPr="00E706DF">
              <w:rPr>
                <w:sz w:val="20"/>
                <w:szCs w:val="20"/>
              </w:rPr>
              <w:t>Practical work at tutorials,</w:t>
            </w:r>
          </w:p>
          <w:p w14:paraId="0A6051A5" w14:textId="77777777" w:rsidR="007F61C3" w:rsidRPr="00E706DF" w:rsidRDefault="007F61C3" w:rsidP="00F81106">
            <w:pPr>
              <w:spacing w:after="0" w:line="240" w:lineRule="auto"/>
              <w:rPr>
                <w:rFonts w:cs="Calibri"/>
                <w:sz w:val="20"/>
                <w:szCs w:val="20"/>
                <w:lang w:val="sv-SE"/>
              </w:rPr>
            </w:pPr>
            <w:r w:rsidRPr="00E706DF">
              <w:rPr>
                <w:sz w:val="20"/>
                <w:szCs w:val="20"/>
              </w:rPr>
              <w:t>Homeworks</w:t>
            </w:r>
            <w:r w:rsidRPr="00E706DF">
              <w:rPr>
                <w:rFonts w:cs="Calibri"/>
                <w:sz w:val="20"/>
                <w:szCs w:val="20"/>
                <w:lang w:val="sv-SE"/>
              </w:rPr>
              <w:t xml:space="preserve"> </w:t>
            </w:r>
          </w:p>
          <w:p w14:paraId="2C28E549" w14:textId="77777777" w:rsidR="007F61C3" w:rsidRPr="00E706DF" w:rsidRDefault="007F61C3" w:rsidP="00F81106">
            <w:pPr>
              <w:spacing w:after="0" w:line="240" w:lineRule="auto"/>
              <w:rPr>
                <w:sz w:val="20"/>
                <w:szCs w:val="20"/>
              </w:rPr>
            </w:pPr>
            <w:r w:rsidRPr="00E706DF">
              <w:rPr>
                <w:rFonts w:cs="Calibri"/>
                <w:sz w:val="20"/>
                <w:szCs w:val="20"/>
                <w:lang w:val="sv-SE"/>
              </w:rPr>
              <w:t>teaching and learning is done using didactic use of ICT</w:t>
            </w:r>
          </w:p>
          <w:p w14:paraId="37F0D9CB" w14:textId="77777777" w:rsidR="007F61C3" w:rsidRPr="00E706DF" w:rsidRDefault="007F61C3" w:rsidP="00F81106">
            <w:pPr>
              <w:shd w:val="clear" w:color="auto" w:fill="FFFFFF"/>
              <w:spacing w:after="0" w:line="240" w:lineRule="auto"/>
              <w:rPr>
                <w:sz w:val="20"/>
                <w:szCs w:val="20"/>
              </w:rPr>
            </w:pPr>
          </w:p>
        </w:tc>
      </w:tr>
      <w:tr w:rsidR="00E706DF" w:rsidRPr="00E706DF" w14:paraId="551853DB" w14:textId="77777777" w:rsidTr="007F61C3">
        <w:tc>
          <w:tcPr>
            <w:tcW w:w="4018" w:type="dxa"/>
            <w:gridSpan w:val="7"/>
            <w:tcBorders>
              <w:top w:val="nil"/>
              <w:left w:val="nil"/>
              <w:bottom w:val="single" w:sz="4" w:space="0" w:color="auto"/>
              <w:right w:val="nil"/>
            </w:tcBorders>
          </w:tcPr>
          <w:p w14:paraId="06078518" w14:textId="77777777" w:rsidR="007F61C3" w:rsidRPr="00E706DF" w:rsidRDefault="007F61C3" w:rsidP="007F61C3">
            <w:pPr>
              <w:spacing w:after="0" w:line="240" w:lineRule="auto"/>
              <w:rPr>
                <w:rFonts w:cs="Calibri"/>
                <w:b/>
                <w:sz w:val="20"/>
                <w:szCs w:val="20"/>
              </w:rPr>
            </w:pPr>
          </w:p>
          <w:p w14:paraId="6989A98E"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13AA37F"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219F2318"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1120F08" w14:textId="77777777" w:rsidR="007F61C3" w:rsidRPr="00E706DF" w:rsidRDefault="007F61C3" w:rsidP="007F61C3">
            <w:pPr>
              <w:spacing w:after="0" w:line="240" w:lineRule="auto"/>
              <w:rPr>
                <w:rFonts w:cs="Calibri"/>
                <w:b/>
                <w:sz w:val="20"/>
                <w:szCs w:val="20"/>
              </w:rPr>
            </w:pPr>
          </w:p>
          <w:p w14:paraId="5CD79267"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5FBA571E" w14:textId="77777777" w:rsidTr="007F61C3">
        <w:trPr>
          <w:trHeight w:val="1039"/>
        </w:trPr>
        <w:tc>
          <w:tcPr>
            <w:tcW w:w="4018" w:type="dxa"/>
            <w:gridSpan w:val="7"/>
            <w:tcBorders>
              <w:top w:val="single" w:sz="4" w:space="0" w:color="auto"/>
              <w:left w:val="single" w:sz="4" w:space="0" w:color="auto"/>
              <w:bottom w:val="single" w:sz="4" w:space="0" w:color="auto"/>
              <w:right w:val="single" w:sz="4" w:space="0" w:color="auto"/>
            </w:tcBorders>
          </w:tcPr>
          <w:p w14:paraId="2155DB9E"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75D6F4D1"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527AED83" w14:textId="77777777" w:rsidR="007F61C3" w:rsidRPr="00E706DF" w:rsidRDefault="007F61C3" w:rsidP="007F61C3">
            <w:pPr>
              <w:spacing w:after="0" w:line="240" w:lineRule="auto"/>
              <w:rPr>
                <w:rFonts w:cs="Calibri"/>
                <w:sz w:val="20"/>
                <w:szCs w:val="20"/>
              </w:rPr>
            </w:pPr>
            <w:r w:rsidRPr="00E706DF">
              <w:rPr>
                <w:sz w:val="20"/>
                <w:szCs w:val="20"/>
              </w:rPr>
              <w:t>seminar</w:t>
            </w:r>
          </w:p>
        </w:tc>
        <w:tc>
          <w:tcPr>
            <w:tcW w:w="1560" w:type="dxa"/>
            <w:gridSpan w:val="6"/>
            <w:tcBorders>
              <w:top w:val="single" w:sz="4" w:space="0" w:color="auto"/>
              <w:left w:val="single" w:sz="4" w:space="0" w:color="auto"/>
              <w:bottom w:val="single" w:sz="4" w:space="0" w:color="auto"/>
              <w:right w:val="single" w:sz="4" w:space="0" w:color="auto"/>
            </w:tcBorders>
          </w:tcPr>
          <w:p w14:paraId="50F69088" w14:textId="77777777" w:rsidR="007F61C3" w:rsidRPr="00E706DF" w:rsidRDefault="007F61C3" w:rsidP="007F61C3">
            <w:pPr>
              <w:shd w:val="clear" w:color="auto" w:fill="FFFFFF"/>
              <w:spacing w:after="0" w:line="240" w:lineRule="auto"/>
              <w:jc w:val="center"/>
              <w:rPr>
                <w:sz w:val="20"/>
                <w:szCs w:val="20"/>
              </w:rPr>
            </w:pPr>
          </w:p>
          <w:p w14:paraId="1E13985C" w14:textId="77777777" w:rsidR="007F61C3" w:rsidRPr="00E706DF" w:rsidRDefault="007F61C3" w:rsidP="007F61C3">
            <w:pPr>
              <w:shd w:val="clear" w:color="auto" w:fill="FFFFFF"/>
              <w:spacing w:after="0" w:line="240" w:lineRule="auto"/>
              <w:jc w:val="center"/>
              <w:rPr>
                <w:sz w:val="20"/>
                <w:szCs w:val="20"/>
              </w:rPr>
            </w:pPr>
          </w:p>
          <w:p w14:paraId="70C8CAED"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50</w:t>
            </w:r>
            <w:r w:rsidR="00F81106" w:rsidRPr="00E706DF">
              <w:rPr>
                <w:b/>
                <w:sz w:val="20"/>
                <w:szCs w:val="20"/>
              </w:rPr>
              <w:t>%</w:t>
            </w:r>
          </w:p>
          <w:p w14:paraId="621DC734" w14:textId="77777777" w:rsidR="007F61C3" w:rsidRPr="00E706DF" w:rsidRDefault="007F61C3" w:rsidP="007F61C3">
            <w:pPr>
              <w:spacing w:after="0" w:line="240" w:lineRule="auto"/>
              <w:jc w:val="center"/>
              <w:rPr>
                <w:rFonts w:cs="Calibri"/>
                <w:b/>
                <w:sz w:val="20"/>
                <w:szCs w:val="20"/>
              </w:rPr>
            </w:pPr>
            <w:r w:rsidRPr="00E706DF">
              <w:rPr>
                <w:b/>
                <w:sz w:val="20"/>
                <w:szCs w:val="20"/>
              </w:rPr>
              <w:t>50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2B6FFF51"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02A28FB6" w14:textId="77777777" w:rsidR="007F61C3" w:rsidRPr="00E706DF" w:rsidRDefault="007F61C3" w:rsidP="007F61C3">
            <w:pPr>
              <w:shd w:val="clear" w:color="auto" w:fill="FFFFFF"/>
              <w:spacing w:after="0" w:line="240" w:lineRule="auto"/>
              <w:rPr>
                <w:sz w:val="20"/>
                <w:szCs w:val="20"/>
              </w:rPr>
            </w:pPr>
          </w:p>
          <w:p w14:paraId="316FDEF5" w14:textId="77777777" w:rsidR="007F61C3" w:rsidRPr="00E706DF" w:rsidRDefault="007F61C3" w:rsidP="007F61C3">
            <w:pPr>
              <w:shd w:val="clear" w:color="auto" w:fill="FFFFFF"/>
              <w:spacing w:after="0" w:line="240" w:lineRule="auto"/>
              <w:rPr>
                <w:sz w:val="20"/>
                <w:szCs w:val="20"/>
              </w:rPr>
            </w:pPr>
            <w:r w:rsidRPr="00E706DF">
              <w:rPr>
                <w:sz w:val="20"/>
                <w:szCs w:val="20"/>
              </w:rPr>
              <w:t>oral examination</w:t>
            </w:r>
          </w:p>
          <w:p w14:paraId="2BC92C6F" w14:textId="77777777" w:rsidR="007F61C3" w:rsidRPr="00E706DF" w:rsidRDefault="007F61C3" w:rsidP="007F61C3">
            <w:pPr>
              <w:spacing w:after="0" w:line="240" w:lineRule="auto"/>
              <w:rPr>
                <w:rFonts w:cs="Calibri"/>
                <w:b/>
                <w:sz w:val="20"/>
                <w:szCs w:val="20"/>
              </w:rPr>
            </w:pPr>
            <w:r w:rsidRPr="00E706DF">
              <w:rPr>
                <w:sz w:val="20"/>
                <w:szCs w:val="20"/>
              </w:rPr>
              <w:t>coursework</w:t>
            </w:r>
          </w:p>
        </w:tc>
      </w:tr>
      <w:tr w:rsidR="00E706DF" w:rsidRPr="00E706DF" w14:paraId="36DA3B00" w14:textId="77777777" w:rsidTr="007F61C3">
        <w:tc>
          <w:tcPr>
            <w:tcW w:w="9695" w:type="dxa"/>
            <w:gridSpan w:val="21"/>
            <w:tcBorders>
              <w:top w:val="single" w:sz="4" w:space="0" w:color="auto"/>
              <w:left w:val="nil"/>
              <w:bottom w:val="single" w:sz="4" w:space="0" w:color="auto"/>
              <w:right w:val="nil"/>
            </w:tcBorders>
          </w:tcPr>
          <w:p w14:paraId="0AAD0DF7" w14:textId="77777777" w:rsidR="007F61C3" w:rsidRPr="00E706DF" w:rsidRDefault="007F61C3" w:rsidP="007F61C3">
            <w:pPr>
              <w:spacing w:after="0" w:line="240" w:lineRule="auto"/>
              <w:rPr>
                <w:rFonts w:cs="Calibri"/>
                <w:b/>
                <w:sz w:val="20"/>
                <w:szCs w:val="20"/>
              </w:rPr>
            </w:pPr>
          </w:p>
          <w:p w14:paraId="2BFD7E12"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047B03BC"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6D164D42"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MARČIČ, Simon, MARČIČ, Milan, WENSING, Michael, VOGEL, Thomas, PRAUNSEIS, Zdravko. A simplified model for a diesel spray. </w:t>
            </w:r>
            <w:r w:rsidRPr="00E706DF">
              <w:rPr>
                <w:rFonts w:asciiTheme="minorHAnsi" w:hAnsiTheme="minorHAnsi" w:cs="Arial"/>
                <w:i/>
                <w:iCs/>
                <w:sz w:val="20"/>
                <w:szCs w:val="20"/>
                <w:lang w:val="en-US"/>
              </w:rPr>
              <w:t>Fuel</w:t>
            </w:r>
            <w:r w:rsidRPr="00E706DF">
              <w:rPr>
                <w:rFonts w:asciiTheme="minorHAnsi" w:hAnsiTheme="minorHAnsi" w:cs="Arial"/>
                <w:sz w:val="20"/>
                <w:szCs w:val="20"/>
                <w:lang w:val="en-US"/>
              </w:rPr>
              <w:t>, ISSN 1873-7153, 2018, vol. 222, str. 485-495, doi: </w:t>
            </w:r>
            <w:hyperlink r:id="rId41" w:tgtFrame="doi" w:history="1">
              <w:r w:rsidRPr="00E706DF">
                <w:rPr>
                  <w:rStyle w:val="Hiperpovezava"/>
                  <w:rFonts w:asciiTheme="minorHAnsi" w:hAnsiTheme="minorHAnsi" w:cs="Arial"/>
                  <w:color w:val="auto"/>
                  <w:sz w:val="20"/>
                  <w:szCs w:val="20"/>
                  <w:lang w:val="en-US"/>
                </w:rPr>
                <w:t>10.1016/j.fuel.2018.02.152</w:t>
              </w:r>
            </w:hyperlink>
            <w:r w:rsidRPr="00E706DF">
              <w:rPr>
                <w:rFonts w:asciiTheme="minorHAnsi" w:hAnsiTheme="minorHAnsi" w:cs="Arial"/>
                <w:sz w:val="20"/>
                <w:szCs w:val="20"/>
                <w:lang w:val="en-US"/>
              </w:rPr>
              <w:t>. [COBISS.SI-ID </w:t>
            </w:r>
            <w:hyperlink r:id="rId42" w:tgtFrame="_blank" w:history="1">
              <w:r w:rsidRPr="00E706DF">
                <w:rPr>
                  <w:rStyle w:val="Hiperpovezava"/>
                  <w:rFonts w:asciiTheme="minorHAnsi" w:hAnsiTheme="minorHAnsi" w:cs="Arial"/>
                  <w:color w:val="auto"/>
                  <w:sz w:val="20"/>
                  <w:szCs w:val="20"/>
                  <w:lang w:val="en-US"/>
                </w:rPr>
                <w:t>1024304988</w:t>
              </w:r>
            </w:hyperlink>
            <w:r w:rsidRPr="00E706DF">
              <w:rPr>
                <w:rFonts w:asciiTheme="minorHAnsi" w:hAnsiTheme="minorHAnsi" w:cs="Arial"/>
                <w:sz w:val="20"/>
                <w:szCs w:val="20"/>
                <w:lang w:val="en-US"/>
              </w:rPr>
              <w:t>] </w:t>
            </w:r>
          </w:p>
          <w:p w14:paraId="0B9ECA27"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65BDE04E"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STRUŠNIK, Dušan, MARČIČ, Milan, GOLOB, Marjan, HRIBERNIK, Aleš, ŽIVIĆ, Marija, AVSEC, Jurij. Energy efficiency analysis of steam ejector and electric vacuum pump for a turbine condenser air extraction system based on supervised machine learning modelling. </w:t>
            </w:r>
            <w:r w:rsidRPr="00E706DF">
              <w:rPr>
                <w:rFonts w:asciiTheme="minorHAnsi" w:hAnsiTheme="minorHAnsi" w:cs="Arial"/>
                <w:i/>
                <w:iCs/>
                <w:sz w:val="20"/>
                <w:szCs w:val="20"/>
                <w:lang w:val="en-US"/>
              </w:rPr>
              <w:t>Applied energy</w:t>
            </w:r>
            <w:r w:rsidRPr="00E706DF">
              <w:rPr>
                <w:rFonts w:asciiTheme="minorHAnsi" w:hAnsiTheme="minorHAnsi" w:cs="Arial"/>
                <w:sz w:val="20"/>
                <w:szCs w:val="20"/>
                <w:lang w:val="en-US"/>
              </w:rPr>
              <w:t>, ISSN 0306-2619, jul. 2016, vol. 173, str. 386-405, graf. prikazi, doi: </w:t>
            </w:r>
            <w:hyperlink r:id="rId43" w:tgtFrame="doi" w:history="1">
              <w:r w:rsidRPr="00E706DF">
                <w:rPr>
                  <w:rStyle w:val="Hiperpovezava"/>
                  <w:rFonts w:asciiTheme="minorHAnsi" w:hAnsiTheme="minorHAnsi" w:cs="Arial"/>
                  <w:color w:val="auto"/>
                  <w:sz w:val="20"/>
                  <w:szCs w:val="20"/>
                  <w:lang w:val="en-US"/>
                </w:rPr>
                <w:t>10.1016/j.apenergy.2016.04.047</w:t>
              </w:r>
            </w:hyperlink>
            <w:r w:rsidRPr="00E706DF">
              <w:rPr>
                <w:rFonts w:asciiTheme="minorHAnsi" w:hAnsiTheme="minorHAnsi" w:cs="Arial"/>
                <w:sz w:val="20"/>
                <w:szCs w:val="20"/>
                <w:lang w:val="en-US"/>
              </w:rPr>
              <w:t>. [COBISS.SI-ID </w:t>
            </w:r>
            <w:hyperlink r:id="rId44" w:tgtFrame="_blank" w:history="1">
              <w:r w:rsidRPr="00E706DF">
                <w:rPr>
                  <w:rStyle w:val="Hiperpovezava"/>
                  <w:rFonts w:asciiTheme="minorHAnsi" w:hAnsiTheme="minorHAnsi" w:cs="Arial"/>
                  <w:color w:val="auto"/>
                  <w:sz w:val="20"/>
                  <w:szCs w:val="20"/>
                  <w:lang w:val="en-US"/>
                </w:rPr>
                <w:t>1024226652</w:t>
              </w:r>
            </w:hyperlink>
            <w:r w:rsidRPr="00E706DF">
              <w:rPr>
                <w:rFonts w:asciiTheme="minorHAnsi" w:hAnsiTheme="minorHAnsi" w:cs="Arial"/>
                <w:sz w:val="20"/>
                <w:szCs w:val="20"/>
                <w:lang w:val="en-US"/>
              </w:rPr>
              <w:t>] </w:t>
            </w:r>
          </w:p>
          <w:p w14:paraId="4052FBA2"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4A8C53E3" w14:textId="77777777" w:rsidR="007F61C3" w:rsidRPr="00E706DF" w:rsidRDefault="007F61C3" w:rsidP="007F61C3">
            <w:pPr>
              <w:pStyle w:val="Navadensplet"/>
              <w:spacing w:before="0" w:beforeAutospacing="0" w:after="0" w:afterAutospacing="0"/>
              <w:rPr>
                <w:rFonts w:asciiTheme="minorHAnsi" w:hAnsiTheme="minorHAnsi" w:cs="Calibri"/>
                <w:sz w:val="20"/>
                <w:szCs w:val="20"/>
              </w:rPr>
            </w:pPr>
            <w:r w:rsidRPr="00E706DF">
              <w:rPr>
                <w:rFonts w:asciiTheme="minorHAnsi" w:hAnsiTheme="minorHAnsi" w:cs="Arial"/>
                <w:sz w:val="20"/>
                <w:szCs w:val="20"/>
                <w:lang w:val="en-US"/>
              </w:rPr>
              <w:t>GERŠAK, Jelka, MARČIČ, Milan. The effect of clothing on thermoregulatory responses of human body in a hot environment. </w:t>
            </w:r>
            <w:r w:rsidRPr="00E706DF">
              <w:rPr>
                <w:rFonts w:asciiTheme="minorHAnsi" w:hAnsiTheme="minorHAnsi" w:cs="Arial"/>
                <w:i/>
                <w:iCs/>
                <w:sz w:val="20"/>
                <w:szCs w:val="20"/>
                <w:lang w:val="en-US"/>
              </w:rPr>
              <w:t>Journal of fiber bioengineering and informatics</w:t>
            </w:r>
            <w:r w:rsidRPr="00E706DF">
              <w:rPr>
                <w:rFonts w:asciiTheme="minorHAnsi" w:hAnsiTheme="minorHAnsi" w:cs="Arial"/>
                <w:sz w:val="20"/>
                <w:szCs w:val="20"/>
                <w:lang w:val="en-US"/>
              </w:rPr>
              <w:t>, ISSN 1940-8676, March 2017, vol. 10, iss. 1, str. 1-12, doi: </w:t>
            </w:r>
            <w:hyperlink r:id="rId45" w:tgtFrame="doi" w:history="1">
              <w:r w:rsidRPr="00E706DF">
                <w:rPr>
                  <w:rStyle w:val="Hiperpovezava"/>
                  <w:rFonts w:asciiTheme="minorHAnsi" w:hAnsiTheme="minorHAnsi" w:cs="Arial"/>
                  <w:color w:val="auto"/>
                  <w:sz w:val="20"/>
                  <w:szCs w:val="20"/>
                  <w:lang w:val="en-US"/>
                </w:rPr>
                <w:t>10.3993/jfbim00252</w:t>
              </w:r>
            </w:hyperlink>
            <w:r w:rsidRPr="00E706DF">
              <w:rPr>
                <w:rFonts w:asciiTheme="minorHAnsi" w:hAnsiTheme="minorHAnsi" w:cs="Arial"/>
                <w:sz w:val="20"/>
                <w:szCs w:val="20"/>
                <w:lang w:val="en-US"/>
              </w:rPr>
              <w:t xml:space="preserve">. </w:t>
            </w:r>
            <w:r w:rsidRPr="00E706DF">
              <w:rPr>
                <w:rFonts w:asciiTheme="minorHAnsi" w:hAnsiTheme="minorHAnsi" w:cs="Arial"/>
                <w:sz w:val="20"/>
                <w:szCs w:val="20"/>
              </w:rPr>
              <w:t>[COBISS.SI-ID </w:t>
            </w:r>
            <w:hyperlink r:id="rId46" w:tgtFrame="_blank" w:history="1">
              <w:r w:rsidRPr="00E706DF">
                <w:rPr>
                  <w:rStyle w:val="Hiperpovezava"/>
                  <w:rFonts w:asciiTheme="minorHAnsi" w:hAnsiTheme="minorHAnsi" w:cs="Arial"/>
                  <w:color w:val="auto"/>
                  <w:sz w:val="20"/>
                  <w:szCs w:val="20"/>
                </w:rPr>
                <w:t>20431382</w:t>
              </w:r>
            </w:hyperlink>
            <w:r w:rsidRPr="00E706DF">
              <w:rPr>
                <w:rFonts w:asciiTheme="minorHAnsi" w:hAnsiTheme="minorHAnsi" w:cs="Arial"/>
                <w:sz w:val="20"/>
                <w:szCs w:val="20"/>
              </w:rPr>
              <w:t>] </w:t>
            </w:r>
          </w:p>
        </w:tc>
      </w:tr>
    </w:tbl>
    <w:p w14:paraId="7E4AF5B8" w14:textId="77777777" w:rsidR="007F61C3" w:rsidRPr="00E706DF" w:rsidRDefault="007F61C3" w:rsidP="007F61C3">
      <w:pPr>
        <w:spacing w:after="0" w:line="240" w:lineRule="auto"/>
        <w:rPr>
          <w:rFonts w:cs="Calibri"/>
          <w:sz w:val="20"/>
          <w:szCs w:val="20"/>
        </w:rPr>
      </w:pPr>
    </w:p>
    <w:p w14:paraId="1CC19D6A" w14:textId="77777777" w:rsidR="007F61C3" w:rsidRPr="00E706DF" w:rsidRDefault="007F61C3" w:rsidP="007F61C3">
      <w:pPr>
        <w:spacing w:after="0" w:line="240" w:lineRule="auto"/>
        <w:rPr>
          <w:sz w:val="20"/>
          <w:szCs w:val="20"/>
        </w:rPr>
      </w:pPr>
      <w:r w:rsidRPr="00E706DF">
        <w:rPr>
          <w:sz w:val="20"/>
          <w:szCs w:val="20"/>
        </w:rPr>
        <w:br w:type="page"/>
      </w:r>
    </w:p>
    <w:p w14:paraId="4AC0B1DD"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3C5A92E"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5D745AA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566210B9" w14:textId="77777777" w:rsidTr="007F61C3">
        <w:tc>
          <w:tcPr>
            <w:tcW w:w="1798" w:type="dxa"/>
            <w:gridSpan w:val="3"/>
          </w:tcPr>
          <w:p w14:paraId="60F8299E"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B617F6C" w14:textId="77777777" w:rsidR="007F61C3" w:rsidRPr="00E706DF" w:rsidRDefault="007F61C3" w:rsidP="007F61C3">
            <w:pPr>
              <w:shd w:val="clear" w:color="auto" w:fill="FFFFFF"/>
              <w:spacing w:after="0" w:line="240" w:lineRule="auto"/>
              <w:rPr>
                <w:b/>
                <w:sz w:val="20"/>
                <w:szCs w:val="20"/>
              </w:rPr>
            </w:pPr>
            <w:r w:rsidRPr="00E706DF">
              <w:rPr>
                <w:b/>
                <w:sz w:val="20"/>
                <w:szCs w:val="20"/>
              </w:rPr>
              <w:t>PLINSKO/PARNI TURBINSKI SISTEMI</w:t>
            </w:r>
          </w:p>
        </w:tc>
      </w:tr>
      <w:tr w:rsidR="00E706DF" w:rsidRPr="00E706DF" w14:paraId="3C6195F6" w14:textId="77777777" w:rsidTr="007F61C3">
        <w:tc>
          <w:tcPr>
            <w:tcW w:w="1798" w:type="dxa"/>
            <w:gridSpan w:val="3"/>
          </w:tcPr>
          <w:p w14:paraId="0B2875C8"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A3B34B4"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GAS/STEAM TURBINE SYSTEMS </w:t>
            </w:r>
          </w:p>
        </w:tc>
      </w:tr>
      <w:tr w:rsidR="00E706DF" w:rsidRPr="00E706DF" w14:paraId="7A1FE03D" w14:textId="77777777" w:rsidTr="007F61C3">
        <w:tc>
          <w:tcPr>
            <w:tcW w:w="3305" w:type="dxa"/>
            <w:gridSpan w:val="5"/>
            <w:vAlign w:val="center"/>
          </w:tcPr>
          <w:p w14:paraId="06C2DD88"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7CB951BD"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6C81CDB9"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4ABE1B08" w14:textId="77777777" w:rsidR="007F61C3" w:rsidRPr="00E706DF" w:rsidRDefault="007F61C3" w:rsidP="007F61C3">
            <w:pPr>
              <w:spacing w:after="0" w:line="240" w:lineRule="auto"/>
              <w:jc w:val="center"/>
              <w:rPr>
                <w:rFonts w:cs="Calibri"/>
                <w:b/>
                <w:sz w:val="20"/>
                <w:szCs w:val="20"/>
              </w:rPr>
            </w:pPr>
          </w:p>
        </w:tc>
      </w:tr>
      <w:tr w:rsidR="00E706DF" w:rsidRPr="00E706DF" w14:paraId="05DF26AE" w14:textId="77777777" w:rsidTr="007F61C3">
        <w:tc>
          <w:tcPr>
            <w:tcW w:w="3305" w:type="dxa"/>
            <w:gridSpan w:val="5"/>
            <w:tcBorders>
              <w:top w:val="nil"/>
              <w:left w:val="nil"/>
              <w:bottom w:val="single" w:sz="4" w:space="0" w:color="auto"/>
              <w:right w:val="nil"/>
            </w:tcBorders>
            <w:vAlign w:val="center"/>
          </w:tcPr>
          <w:p w14:paraId="33EA784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4515EA6E"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74CF4A3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4F5FDC8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B9CF7B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3FD745C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409C9C2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531FCBE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053DB8C6"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CDBA40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1313B1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8B506A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3CCDCC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A5AAC88"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BE6438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BBA0D8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BA4D7D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DF8517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6B095E34" w14:textId="77777777" w:rsidTr="007F61C3">
        <w:trPr>
          <w:trHeight w:val="103"/>
        </w:trPr>
        <w:tc>
          <w:tcPr>
            <w:tcW w:w="9695" w:type="dxa"/>
            <w:gridSpan w:val="21"/>
          </w:tcPr>
          <w:p w14:paraId="7399B6DE" w14:textId="77777777" w:rsidR="007F61C3" w:rsidRPr="00E706DF" w:rsidRDefault="007F61C3" w:rsidP="007F61C3">
            <w:pPr>
              <w:spacing w:after="0" w:line="240" w:lineRule="auto"/>
              <w:rPr>
                <w:rFonts w:cs="Calibri"/>
                <w:b/>
                <w:bCs/>
                <w:sz w:val="20"/>
                <w:szCs w:val="20"/>
              </w:rPr>
            </w:pPr>
          </w:p>
        </w:tc>
      </w:tr>
      <w:tr w:rsidR="00E706DF" w:rsidRPr="00E706DF" w14:paraId="1612570D" w14:textId="77777777" w:rsidTr="007F61C3">
        <w:tc>
          <w:tcPr>
            <w:tcW w:w="5716" w:type="dxa"/>
            <w:gridSpan w:val="15"/>
            <w:tcBorders>
              <w:top w:val="nil"/>
              <w:left w:val="nil"/>
              <w:bottom w:val="nil"/>
              <w:right w:val="single" w:sz="4" w:space="0" w:color="auto"/>
            </w:tcBorders>
          </w:tcPr>
          <w:p w14:paraId="616FDEF5"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BC956C4"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5351603C" w14:textId="77777777" w:rsidTr="007F61C3">
        <w:tc>
          <w:tcPr>
            <w:tcW w:w="5716" w:type="dxa"/>
            <w:gridSpan w:val="15"/>
          </w:tcPr>
          <w:p w14:paraId="58A249E4"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4F98432" w14:textId="77777777" w:rsidR="007F61C3" w:rsidRPr="00E706DF" w:rsidRDefault="007F61C3" w:rsidP="007F61C3">
            <w:pPr>
              <w:spacing w:after="0" w:line="240" w:lineRule="auto"/>
              <w:rPr>
                <w:rFonts w:cs="Calibri"/>
                <w:sz w:val="20"/>
                <w:szCs w:val="20"/>
              </w:rPr>
            </w:pPr>
          </w:p>
        </w:tc>
      </w:tr>
      <w:tr w:rsidR="00E706DF" w:rsidRPr="00E706DF" w14:paraId="25741672" w14:textId="77777777" w:rsidTr="007F61C3">
        <w:tc>
          <w:tcPr>
            <w:tcW w:w="5716" w:type="dxa"/>
            <w:gridSpan w:val="15"/>
            <w:tcBorders>
              <w:top w:val="nil"/>
              <w:left w:val="nil"/>
              <w:bottom w:val="nil"/>
              <w:right w:val="single" w:sz="4" w:space="0" w:color="auto"/>
            </w:tcBorders>
          </w:tcPr>
          <w:p w14:paraId="73E5B11D"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4DC8A523"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673F088F" w14:textId="77777777" w:rsidTr="007F61C3">
        <w:tc>
          <w:tcPr>
            <w:tcW w:w="9695" w:type="dxa"/>
            <w:gridSpan w:val="21"/>
          </w:tcPr>
          <w:p w14:paraId="718DC803" w14:textId="77777777" w:rsidR="007F61C3" w:rsidRPr="00E706DF" w:rsidRDefault="007F61C3" w:rsidP="007F61C3">
            <w:pPr>
              <w:spacing w:after="0" w:line="240" w:lineRule="auto"/>
              <w:rPr>
                <w:rFonts w:cs="Calibri"/>
                <w:sz w:val="20"/>
                <w:szCs w:val="20"/>
              </w:rPr>
            </w:pPr>
          </w:p>
        </w:tc>
      </w:tr>
      <w:tr w:rsidR="00E706DF" w:rsidRPr="00E706DF" w14:paraId="58C3B990"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78383E5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20BBD0F8"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04C734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6FEEC1E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590CE3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0F433EF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1D250C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1C72E3F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E9FB77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04D65E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444B58D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99CD920"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142550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6284A393"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2BDF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EF2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B865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E0BF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D60A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1349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71C5E59"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C6B1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07BCB309" w14:textId="77777777" w:rsidTr="007F61C3">
        <w:tc>
          <w:tcPr>
            <w:tcW w:w="9695" w:type="dxa"/>
            <w:gridSpan w:val="21"/>
          </w:tcPr>
          <w:p w14:paraId="158418EB" w14:textId="77777777" w:rsidR="007F61C3" w:rsidRPr="00E706DF" w:rsidRDefault="007F61C3" w:rsidP="007F61C3">
            <w:pPr>
              <w:spacing w:after="0" w:line="240" w:lineRule="auto"/>
              <w:rPr>
                <w:rFonts w:cs="Calibri"/>
                <w:b/>
                <w:bCs/>
                <w:sz w:val="20"/>
                <w:szCs w:val="20"/>
              </w:rPr>
            </w:pPr>
          </w:p>
        </w:tc>
      </w:tr>
      <w:tr w:rsidR="00E706DF" w:rsidRPr="00E706DF" w14:paraId="09549DB7" w14:textId="77777777" w:rsidTr="007F61C3">
        <w:tc>
          <w:tcPr>
            <w:tcW w:w="3305" w:type="dxa"/>
            <w:gridSpan w:val="5"/>
          </w:tcPr>
          <w:p w14:paraId="6D2D1491"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57AF6A2" w14:textId="77777777" w:rsidR="007F61C3" w:rsidRPr="00E706DF" w:rsidRDefault="007F61C3" w:rsidP="007F61C3">
            <w:pPr>
              <w:spacing w:after="0" w:line="240" w:lineRule="auto"/>
              <w:rPr>
                <w:rFonts w:cs="Calibri"/>
                <w:b/>
                <w:sz w:val="20"/>
                <w:szCs w:val="20"/>
              </w:rPr>
            </w:pPr>
            <w:r w:rsidRPr="00E706DF">
              <w:rPr>
                <w:rFonts w:cs="Calibri"/>
                <w:b/>
                <w:sz w:val="20"/>
                <w:szCs w:val="20"/>
              </w:rPr>
              <w:t>MILAN MARČIČ</w:t>
            </w:r>
          </w:p>
        </w:tc>
      </w:tr>
      <w:tr w:rsidR="00E706DF" w:rsidRPr="00E706DF" w14:paraId="5BA5D173" w14:textId="77777777" w:rsidTr="007F61C3">
        <w:tc>
          <w:tcPr>
            <w:tcW w:w="9695" w:type="dxa"/>
            <w:gridSpan w:val="21"/>
          </w:tcPr>
          <w:p w14:paraId="0E332883" w14:textId="77777777" w:rsidR="007F61C3" w:rsidRPr="00E706DF" w:rsidRDefault="007F61C3" w:rsidP="007F61C3">
            <w:pPr>
              <w:spacing w:after="0" w:line="240" w:lineRule="auto"/>
              <w:jc w:val="both"/>
              <w:rPr>
                <w:rFonts w:cs="Calibri"/>
                <w:sz w:val="20"/>
                <w:szCs w:val="20"/>
              </w:rPr>
            </w:pPr>
          </w:p>
        </w:tc>
      </w:tr>
      <w:tr w:rsidR="00E706DF" w:rsidRPr="00E706DF" w14:paraId="40E5973F" w14:textId="77777777" w:rsidTr="007F61C3">
        <w:tc>
          <w:tcPr>
            <w:tcW w:w="1640" w:type="dxa"/>
            <w:gridSpan w:val="2"/>
            <w:vMerge w:val="restart"/>
          </w:tcPr>
          <w:p w14:paraId="03611AE6"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3F518F2B"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36EE4581"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DED3A61"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C0FE07E" w14:textId="77777777" w:rsidTr="007F61C3">
        <w:trPr>
          <w:trHeight w:val="215"/>
        </w:trPr>
        <w:tc>
          <w:tcPr>
            <w:tcW w:w="1640" w:type="dxa"/>
            <w:gridSpan w:val="2"/>
            <w:vMerge/>
            <w:vAlign w:val="center"/>
          </w:tcPr>
          <w:p w14:paraId="42E8170A" w14:textId="77777777" w:rsidR="007F61C3" w:rsidRPr="00E706DF" w:rsidRDefault="007F61C3" w:rsidP="007F61C3">
            <w:pPr>
              <w:spacing w:after="0" w:line="240" w:lineRule="auto"/>
              <w:rPr>
                <w:rFonts w:cs="Calibri"/>
                <w:b/>
                <w:bCs/>
                <w:sz w:val="20"/>
                <w:szCs w:val="20"/>
              </w:rPr>
            </w:pPr>
          </w:p>
        </w:tc>
        <w:tc>
          <w:tcPr>
            <w:tcW w:w="2240" w:type="dxa"/>
            <w:gridSpan w:val="4"/>
          </w:tcPr>
          <w:p w14:paraId="5CC8BB97"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BD16B5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2CA2CED" w14:textId="77777777" w:rsidTr="007F61C3">
        <w:tc>
          <w:tcPr>
            <w:tcW w:w="4726" w:type="dxa"/>
            <w:gridSpan w:val="10"/>
            <w:tcBorders>
              <w:top w:val="nil"/>
              <w:left w:val="nil"/>
              <w:bottom w:val="single" w:sz="4" w:space="0" w:color="auto"/>
              <w:right w:val="nil"/>
            </w:tcBorders>
          </w:tcPr>
          <w:p w14:paraId="18240D3B" w14:textId="77777777" w:rsidR="007F61C3" w:rsidRPr="00E706DF" w:rsidRDefault="007F61C3" w:rsidP="007F61C3">
            <w:pPr>
              <w:spacing w:after="0" w:line="240" w:lineRule="auto"/>
              <w:rPr>
                <w:rFonts w:cs="Calibri"/>
                <w:b/>
                <w:bCs/>
                <w:sz w:val="20"/>
                <w:szCs w:val="20"/>
              </w:rPr>
            </w:pPr>
          </w:p>
          <w:p w14:paraId="3A1C408A"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68E4B922" w14:textId="77777777" w:rsidR="007F61C3" w:rsidRPr="00E706DF" w:rsidRDefault="007F61C3" w:rsidP="007F61C3">
            <w:pPr>
              <w:spacing w:after="0" w:line="240" w:lineRule="auto"/>
              <w:rPr>
                <w:rFonts w:cs="Calibri"/>
                <w:b/>
                <w:sz w:val="20"/>
                <w:szCs w:val="20"/>
              </w:rPr>
            </w:pPr>
          </w:p>
          <w:p w14:paraId="299F46BD"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E697E06" w14:textId="77777777" w:rsidR="007F61C3" w:rsidRPr="00E706DF" w:rsidRDefault="007F61C3" w:rsidP="007F61C3">
            <w:pPr>
              <w:spacing w:after="0" w:line="240" w:lineRule="auto"/>
              <w:rPr>
                <w:rFonts w:cs="Calibri"/>
                <w:b/>
                <w:sz w:val="20"/>
                <w:szCs w:val="20"/>
              </w:rPr>
            </w:pPr>
          </w:p>
          <w:p w14:paraId="1014A352"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46D05C6C" w14:textId="77777777" w:rsidTr="007F61C3">
        <w:trPr>
          <w:trHeight w:val="540"/>
        </w:trPr>
        <w:tc>
          <w:tcPr>
            <w:tcW w:w="4726" w:type="dxa"/>
            <w:gridSpan w:val="10"/>
            <w:tcBorders>
              <w:top w:val="single" w:sz="4" w:space="0" w:color="auto"/>
              <w:left w:val="single" w:sz="4" w:space="0" w:color="auto"/>
              <w:bottom w:val="single" w:sz="4" w:space="0" w:color="auto"/>
              <w:right w:val="single" w:sz="4" w:space="0" w:color="auto"/>
            </w:tcBorders>
          </w:tcPr>
          <w:p w14:paraId="212A330D" w14:textId="77777777" w:rsidR="007F61C3" w:rsidRPr="00E706DF" w:rsidRDefault="007F61C3" w:rsidP="007F61C3">
            <w:pPr>
              <w:shd w:val="clear" w:color="auto" w:fill="FFFFFF"/>
              <w:spacing w:after="0" w:line="240" w:lineRule="auto"/>
              <w:rPr>
                <w:sz w:val="20"/>
                <w:szCs w:val="20"/>
              </w:rPr>
            </w:pPr>
            <w:r w:rsidRPr="00E706DF">
              <w:rPr>
                <w:sz w:val="20"/>
                <w:szCs w:val="20"/>
              </w:rPr>
              <w:t>Zahtevano predhodno znanje iz področja hidroenergetskh ali termoenergetskh sistemov</w:t>
            </w:r>
          </w:p>
        </w:tc>
        <w:tc>
          <w:tcPr>
            <w:tcW w:w="152" w:type="dxa"/>
            <w:gridSpan w:val="2"/>
            <w:tcBorders>
              <w:top w:val="nil"/>
              <w:left w:val="single" w:sz="4" w:space="0" w:color="auto"/>
              <w:bottom w:val="nil"/>
              <w:right w:val="single" w:sz="4" w:space="0" w:color="auto"/>
            </w:tcBorders>
          </w:tcPr>
          <w:p w14:paraId="6AF540FB"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DCAC40F"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from the field of Hydroenergetic or Thermoenergetic systems</w:t>
            </w:r>
          </w:p>
        </w:tc>
      </w:tr>
      <w:tr w:rsidR="00E706DF" w:rsidRPr="00E706DF" w14:paraId="12C853AD" w14:textId="77777777" w:rsidTr="007F61C3">
        <w:trPr>
          <w:trHeight w:val="137"/>
        </w:trPr>
        <w:tc>
          <w:tcPr>
            <w:tcW w:w="4726" w:type="dxa"/>
            <w:gridSpan w:val="10"/>
            <w:tcBorders>
              <w:top w:val="nil"/>
              <w:left w:val="nil"/>
              <w:bottom w:val="single" w:sz="4" w:space="0" w:color="auto"/>
              <w:right w:val="nil"/>
            </w:tcBorders>
          </w:tcPr>
          <w:p w14:paraId="4276876E" w14:textId="77777777" w:rsidR="007F61C3" w:rsidRPr="00E706DF" w:rsidRDefault="007F61C3" w:rsidP="007F61C3">
            <w:pPr>
              <w:spacing w:after="0" w:line="240" w:lineRule="auto"/>
              <w:rPr>
                <w:rFonts w:cs="Calibri"/>
                <w:b/>
                <w:sz w:val="20"/>
                <w:szCs w:val="20"/>
              </w:rPr>
            </w:pPr>
          </w:p>
          <w:p w14:paraId="58366BE3"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3AD5D701"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38A61EA6" w14:textId="77777777" w:rsidR="007F61C3" w:rsidRPr="00E706DF" w:rsidRDefault="007F61C3" w:rsidP="007F61C3">
            <w:pPr>
              <w:spacing w:after="0" w:line="240" w:lineRule="auto"/>
              <w:rPr>
                <w:rFonts w:cs="Calibri"/>
                <w:b/>
                <w:sz w:val="20"/>
                <w:szCs w:val="20"/>
              </w:rPr>
            </w:pPr>
          </w:p>
          <w:p w14:paraId="57F2A59D"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6D856EDB"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A3ECCF2" w14:textId="77777777" w:rsidR="007F61C3" w:rsidRPr="00E706DF" w:rsidRDefault="007F61C3" w:rsidP="007F61C3">
            <w:pPr>
              <w:shd w:val="clear" w:color="auto" w:fill="FFFFFF"/>
              <w:spacing w:after="0" w:line="240" w:lineRule="auto"/>
              <w:rPr>
                <w:sz w:val="20"/>
                <w:szCs w:val="20"/>
              </w:rPr>
            </w:pPr>
          </w:p>
          <w:p w14:paraId="46492320" w14:textId="77777777" w:rsidR="007F61C3" w:rsidRPr="00E706DF" w:rsidRDefault="007F61C3" w:rsidP="007F61C3">
            <w:pPr>
              <w:shd w:val="clear" w:color="auto" w:fill="FFFFFF"/>
              <w:spacing w:after="0" w:line="240" w:lineRule="auto"/>
              <w:rPr>
                <w:sz w:val="20"/>
                <w:szCs w:val="20"/>
              </w:rPr>
            </w:pPr>
            <w:r w:rsidRPr="00E706DF">
              <w:rPr>
                <w:sz w:val="20"/>
                <w:szCs w:val="20"/>
              </w:rPr>
              <w:t>- Termodinamika</w:t>
            </w:r>
          </w:p>
          <w:p w14:paraId="7ED559D7" w14:textId="77777777" w:rsidR="007F61C3" w:rsidRPr="00E706DF" w:rsidRDefault="007F61C3" w:rsidP="007F61C3">
            <w:pPr>
              <w:shd w:val="clear" w:color="auto" w:fill="FFFFFF"/>
              <w:spacing w:after="0" w:line="240" w:lineRule="auto"/>
              <w:rPr>
                <w:sz w:val="20"/>
                <w:szCs w:val="20"/>
              </w:rPr>
            </w:pPr>
            <w:r w:rsidRPr="00E706DF">
              <w:rPr>
                <w:sz w:val="20"/>
                <w:szCs w:val="20"/>
              </w:rPr>
              <w:t>- Plinski in parni tok,</w:t>
            </w:r>
          </w:p>
          <w:p w14:paraId="59E4776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 Plinska in parna turbina v </w:t>
            </w:r>
            <w:r w:rsidRPr="00E706DF">
              <w:rPr>
                <w:i/>
                <w:sz w:val="20"/>
                <w:szCs w:val="20"/>
              </w:rPr>
              <w:t>p-V</w:t>
            </w:r>
            <w:r w:rsidRPr="00E706DF">
              <w:rPr>
                <w:sz w:val="20"/>
                <w:szCs w:val="20"/>
              </w:rPr>
              <w:t xml:space="preserve"> in </w:t>
            </w:r>
            <w:r w:rsidRPr="00E706DF">
              <w:rPr>
                <w:i/>
                <w:sz w:val="20"/>
                <w:szCs w:val="20"/>
              </w:rPr>
              <w:t>h-S</w:t>
            </w:r>
            <w:r w:rsidRPr="00E706DF">
              <w:rPr>
                <w:sz w:val="20"/>
                <w:szCs w:val="20"/>
              </w:rPr>
              <w:t xml:space="preserve"> diagramu,</w:t>
            </w:r>
          </w:p>
          <w:p w14:paraId="2CC68736" w14:textId="77777777" w:rsidR="007F61C3" w:rsidRPr="00E706DF" w:rsidRDefault="007F61C3" w:rsidP="007F61C3">
            <w:pPr>
              <w:shd w:val="clear" w:color="auto" w:fill="FFFFFF"/>
              <w:spacing w:after="0" w:line="240" w:lineRule="auto"/>
              <w:rPr>
                <w:sz w:val="20"/>
                <w:szCs w:val="20"/>
              </w:rPr>
            </w:pPr>
            <w:r w:rsidRPr="00E706DF">
              <w:rPr>
                <w:sz w:val="20"/>
                <w:szCs w:val="20"/>
              </w:rPr>
              <w:t>- Parni proces</w:t>
            </w:r>
          </w:p>
          <w:p w14:paraId="573DEAB2" w14:textId="77777777" w:rsidR="007F61C3" w:rsidRPr="00E706DF" w:rsidRDefault="007F61C3" w:rsidP="007F61C3">
            <w:pPr>
              <w:shd w:val="clear" w:color="auto" w:fill="FFFFFF"/>
              <w:spacing w:after="0" w:line="240" w:lineRule="auto"/>
              <w:rPr>
                <w:sz w:val="20"/>
                <w:szCs w:val="20"/>
              </w:rPr>
            </w:pPr>
            <w:r w:rsidRPr="00E706DF">
              <w:rPr>
                <w:sz w:val="20"/>
                <w:szCs w:val="20"/>
              </w:rPr>
              <w:t>- Obratovalne karakteristike</w:t>
            </w:r>
          </w:p>
          <w:p w14:paraId="7D61A4D3" w14:textId="77777777" w:rsidR="007F61C3" w:rsidRPr="00E706DF" w:rsidRDefault="007F61C3" w:rsidP="007F61C3">
            <w:pPr>
              <w:shd w:val="clear" w:color="auto" w:fill="FFFFFF"/>
              <w:spacing w:after="0" w:line="240" w:lineRule="auto"/>
              <w:rPr>
                <w:sz w:val="20"/>
                <w:szCs w:val="20"/>
              </w:rPr>
            </w:pPr>
            <w:r w:rsidRPr="00E706DF">
              <w:rPr>
                <w:sz w:val="20"/>
                <w:szCs w:val="20"/>
              </w:rPr>
              <w:t>- Vrste parnih turbin in parno-turbinskih sistemov,</w:t>
            </w:r>
          </w:p>
          <w:p w14:paraId="25FD1DA7" w14:textId="77777777" w:rsidR="007F61C3" w:rsidRPr="00E706DF" w:rsidRDefault="007F61C3" w:rsidP="007F61C3">
            <w:pPr>
              <w:shd w:val="clear" w:color="auto" w:fill="FFFFFF"/>
              <w:spacing w:after="0" w:line="240" w:lineRule="auto"/>
              <w:rPr>
                <w:sz w:val="20"/>
                <w:szCs w:val="20"/>
              </w:rPr>
            </w:pPr>
            <w:r w:rsidRPr="00E706DF">
              <w:rPr>
                <w:sz w:val="20"/>
                <w:szCs w:val="20"/>
              </w:rPr>
              <w:t>- Regenerativno gretje</w:t>
            </w:r>
          </w:p>
          <w:p w14:paraId="7A6751D4" w14:textId="77777777" w:rsidR="007F61C3" w:rsidRPr="00E706DF" w:rsidRDefault="007F61C3" w:rsidP="007F61C3">
            <w:pPr>
              <w:shd w:val="clear" w:color="auto" w:fill="FFFFFF"/>
              <w:spacing w:after="0" w:line="240" w:lineRule="auto"/>
              <w:rPr>
                <w:sz w:val="20"/>
                <w:szCs w:val="20"/>
              </w:rPr>
            </w:pPr>
            <w:r w:rsidRPr="00E706DF">
              <w:rPr>
                <w:sz w:val="20"/>
                <w:szCs w:val="20"/>
              </w:rPr>
              <w:t>- Toplotni izmenjevalci,</w:t>
            </w:r>
          </w:p>
          <w:p w14:paraId="68BB1AC3" w14:textId="77777777" w:rsidR="007F61C3" w:rsidRPr="00E706DF" w:rsidRDefault="007F61C3" w:rsidP="007F61C3">
            <w:pPr>
              <w:shd w:val="clear" w:color="auto" w:fill="FFFFFF"/>
              <w:spacing w:after="0" w:line="240" w:lineRule="auto"/>
              <w:rPr>
                <w:sz w:val="20"/>
                <w:szCs w:val="20"/>
              </w:rPr>
            </w:pPr>
          </w:p>
          <w:p w14:paraId="6CFEA8A4" w14:textId="77777777" w:rsidR="007F61C3" w:rsidRPr="00E706DF" w:rsidRDefault="007F61C3" w:rsidP="007F61C3">
            <w:pPr>
              <w:shd w:val="clear" w:color="auto" w:fill="FFFFFF"/>
              <w:spacing w:after="0" w:line="240" w:lineRule="auto"/>
              <w:rPr>
                <w:sz w:val="20"/>
                <w:szCs w:val="20"/>
              </w:rPr>
            </w:pPr>
            <w:r w:rsidRPr="00E706DF">
              <w:rPr>
                <w:sz w:val="20"/>
                <w:szCs w:val="20"/>
              </w:rPr>
              <w:t>- Termodinamični procesi v plinski turbini,</w:t>
            </w:r>
          </w:p>
          <w:p w14:paraId="00989AD0" w14:textId="77777777" w:rsidR="007F61C3" w:rsidRPr="00E706DF" w:rsidRDefault="007F61C3" w:rsidP="007F61C3">
            <w:pPr>
              <w:shd w:val="clear" w:color="auto" w:fill="FFFFFF"/>
              <w:spacing w:after="0" w:line="240" w:lineRule="auto"/>
              <w:rPr>
                <w:sz w:val="20"/>
                <w:szCs w:val="20"/>
              </w:rPr>
            </w:pPr>
            <w:r w:rsidRPr="00E706DF">
              <w:rPr>
                <w:sz w:val="20"/>
                <w:szCs w:val="20"/>
              </w:rPr>
              <w:t>- Krožni procesi (Carnot, Joule, Ericson, … ),</w:t>
            </w:r>
          </w:p>
          <w:p w14:paraId="7977BB28" w14:textId="77777777" w:rsidR="007F61C3" w:rsidRPr="00E706DF" w:rsidRDefault="007F61C3" w:rsidP="007F61C3">
            <w:pPr>
              <w:shd w:val="clear" w:color="auto" w:fill="FFFFFF"/>
              <w:spacing w:after="0" w:line="240" w:lineRule="auto"/>
              <w:rPr>
                <w:sz w:val="20"/>
                <w:szCs w:val="20"/>
              </w:rPr>
            </w:pPr>
            <w:r w:rsidRPr="00E706DF">
              <w:rPr>
                <w:sz w:val="20"/>
                <w:szCs w:val="20"/>
              </w:rPr>
              <w:t>- Hlajenje (notranje in zunanje),</w:t>
            </w:r>
          </w:p>
          <w:p w14:paraId="0153E413" w14:textId="77777777" w:rsidR="007F61C3" w:rsidRPr="00E706DF" w:rsidRDefault="007F61C3" w:rsidP="007F61C3">
            <w:pPr>
              <w:shd w:val="clear" w:color="auto" w:fill="FFFFFF"/>
              <w:spacing w:after="0" w:line="240" w:lineRule="auto"/>
              <w:rPr>
                <w:sz w:val="20"/>
                <w:szCs w:val="20"/>
              </w:rPr>
            </w:pPr>
            <w:r w:rsidRPr="00E706DF">
              <w:rPr>
                <w:sz w:val="20"/>
                <w:szCs w:val="20"/>
              </w:rPr>
              <w:t>- Letalski potisniki,</w:t>
            </w:r>
          </w:p>
          <w:p w14:paraId="0A615332" w14:textId="77777777" w:rsidR="007F61C3" w:rsidRPr="00E706DF" w:rsidRDefault="007F61C3" w:rsidP="007F61C3">
            <w:pPr>
              <w:shd w:val="clear" w:color="auto" w:fill="FFFFFF"/>
              <w:spacing w:after="0" w:line="240" w:lineRule="auto"/>
              <w:rPr>
                <w:sz w:val="20"/>
                <w:szCs w:val="20"/>
              </w:rPr>
            </w:pPr>
            <w:r w:rsidRPr="00E706DF">
              <w:rPr>
                <w:sz w:val="20"/>
                <w:szCs w:val="20"/>
              </w:rPr>
              <w:t>- Poraba goriva in zgorevalni proces,</w:t>
            </w:r>
          </w:p>
          <w:p w14:paraId="52C151AC" w14:textId="77777777" w:rsidR="007F61C3" w:rsidRPr="00E706DF" w:rsidRDefault="007F61C3" w:rsidP="007F61C3">
            <w:pPr>
              <w:shd w:val="clear" w:color="auto" w:fill="FFFFFF"/>
              <w:spacing w:after="0" w:line="240" w:lineRule="auto"/>
              <w:rPr>
                <w:sz w:val="20"/>
                <w:szCs w:val="20"/>
              </w:rPr>
            </w:pPr>
            <w:r w:rsidRPr="00E706DF">
              <w:rPr>
                <w:sz w:val="20"/>
                <w:szCs w:val="20"/>
              </w:rPr>
              <w:t>- Tipi plinskih turbin,</w:t>
            </w:r>
          </w:p>
        </w:tc>
        <w:tc>
          <w:tcPr>
            <w:tcW w:w="152" w:type="dxa"/>
            <w:gridSpan w:val="2"/>
            <w:tcBorders>
              <w:top w:val="nil"/>
              <w:left w:val="single" w:sz="4" w:space="0" w:color="auto"/>
              <w:bottom w:val="nil"/>
              <w:right w:val="single" w:sz="4" w:space="0" w:color="auto"/>
            </w:tcBorders>
          </w:tcPr>
          <w:p w14:paraId="5D6714C7"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694FDFE" w14:textId="77777777" w:rsidR="007F61C3" w:rsidRPr="00E706DF" w:rsidRDefault="007F61C3" w:rsidP="007F61C3">
            <w:pPr>
              <w:shd w:val="clear" w:color="auto" w:fill="FFFFFF"/>
              <w:spacing w:after="0" w:line="240" w:lineRule="auto"/>
              <w:rPr>
                <w:sz w:val="20"/>
                <w:szCs w:val="20"/>
              </w:rPr>
            </w:pPr>
          </w:p>
          <w:p w14:paraId="2CE0E219" w14:textId="77777777" w:rsidR="007F61C3" w:rsidRPr="00E706DF" w:rsidRDefault="007F61C3" w:rsidP="007F61C3">
            <w:pPr>
              <w:shd w:val="clear" w:color="auto" w:fill="FFFFFF"/>
              <w:spacing w:after="0" w:line="240" w:lineRule="auto"/>
              <w:rPr>
                <w:sz w:val="20"/>
                <w:szCs w:val="20"/>
              </w:rPr>
            </w:pPr>
            <w:r w:rsidRPr="00E706DF">
              <w:rPr>
                <w:sz w:val="20"/>
                <w:szCs w:val="20"/>
              </w:rPr>
              <w:t>- Thermodynamics</w:t>
            </w:r>
          </w:p>
          <w:p w14:paraId="4A4EB757" w14:textId="77777777" w:rsidR="007F61C3" w:rsidRPr="00E706DF" w:rsidRDefault="007F61C3" w:rsidP="007F61C3">
            <w:pPr>
              <w:shd w:val="clear" w:color="auto" w:fill="FFFFFF"/>
              <w:spacing w:after="0" w:line="240" w:lineRule="auto"/>
              <w:rPr>
                <w:sz w:val="20"/>
                <w:szCs w:val="20"/>
              </w:rPr>
            </w:pPr>
            <w:r w:rsidRPr="00E706DF">
              <w:rPr>
                <w:sz w:val="20"/>
                <w:szCs w:val="20"/>
              </w:rPr>
              <w:t>- Gas and steam flow,</w:t>
            </w:r>
          </w:p>
          <w:p w14:paraId="48DC71C7"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 Gas and steam turbine in </w:t>
            </w:r>
            <w:r w:rsidRPr="00E706DF">
              <w:rPr>
                <w:i/>
                <w:sz w:val="20"/>
                <w:szCs w:val="20"/>
              </w:rPr>
              <w:t>p-V</w:t>
            </w:r>
            <w:r w:rsidRPr="00E706DF">
              <w:rPr>
                <w:sz w:val="20"/>
                <w:szCs w:val="20"/>
              </w:rPr>
              <w:t xml:space="preserve"> and </w:t>
            </w:r>
            <w:r w:rsidRPr="00E706DF">
              <w:rPr>
                <w:i/>
                <w:sz w:val="20"/>
                <w:szCs w:val="20"/>
              </w:rPr>
              <w:t>h-S</w:t>
            </w:r>
            <w:r w:rsidRPr="00E706DF">
              <w:rPr>
                <w:sz w:val="20"/>
                <w:szCs w:val="20"/>
              </w:rPr>
              <w:t xml:space="preserve"> diagram,</w:t>
            </w:r>
          </w:p>
          <w:p w14:paraId="4C05ABB8" w14:textId="77777777" w:rsidR="007F61C3" w:rsidRPr="00E706DF" w:rsidRDefault="007F61C3" w:rsidP="007F61C3">
            <w:pPr>
              <w:shd w:val="clear" w:color="auto" w:fill="FFFFFF"/>
              <w:spacing w:after="0" w:line="240" w:lineRule="auto"/>
              <w:rPr>
                <w:sz w:val="20"/>
                <w:szCs w:val="20"/>
              </w:rPr>
            </w:pPr>
            <w:r w:rsidRPr="00E706DF">
              <w:rPr>
                <w:sz w:val="20"/>
                <w:szCs w:val="20"/>
              </w:rPr>
              <w:t>- Steam process,</w:t>
            </w:r>
          </w:p>
          <w:p w14:paraId="1099962D" w14:textId="77777777" w:rsidR="007F61C3" w:rsidRPr="00E706DF" w:rsidRDefault="007F61C3" w:rsidP="007F61C3">
            <w:pPr>
              <w:shd w:val="clear" w:color="auto" w:fill="FFFFFF"/>
              <w:spacing w:after="0" w:line="240" w:lineRule="auto"/>
              <w:rPr>
                <w:sz w:val="20"/>
                <w:szCs w:val="20"/>
              </w:rPr>
            </w:pPr>
            <w:r w:rsidRPr="00E706DF">
              <w:rPr>
                <w:sz w:val="20"/>
                <w:szCs w:val="20"/>
              </w:rPr>
              <w:t>- Operating characteristic,</w:t>
            </w:r>
          </w:p>
          <w:p w14:paraId="6F22F823" w14:textId="77777777" w:rsidR="007F61C3" w:rsidRPr="00E706DF" w:rsidRDefault="007F61C3" w:rsidP="007F61C3">
            <w:pPr>
              <w:shd w:val="clear" w:color="auto" w:fill="FFFFFF"/>
              <w:spacing w:after="0" w:line="240" w:lineRule="auto"/>
              <w:rPr>
                <w:sz w:val="20"/>
                <w:szCs w:val="20"/>
              </w:rPr>
            </w:pPr>
            <w:r w:rsidRPr="00E706DF">
              <w:rPr>
                <w:sz w:val="20"/>
                <w:szCs w:val="20"/>
              </w:rPr>
              <w:t>- Ttypes of steam turbines and steam turbine systems,</w:t>
            </w:r>
          </w:p>
          <w:p w14:paraId="2B9654F8" w14:textId="77777777" w:rsidR="007F61C3" w:rsidRPr="00E706DF" w:rsidRDefault="007F61C3" w:rsidP="007F61C3">
            <w:pPr>
              <w:shd w:val="clear" w:color="auto" w:fill="FFFFFF"/>
              <w:spacing w:after="0" w:line="240" w:lineRule="auto"/>
              <w:rPr>
                <w:sz w:val="20"/>
                <w:szCs w:val="20"/>
              </w:rPr>
            </w:pPr>
            <w:r w:rsidRPr="00E706DF">
              <w:rPr>
                <w:sz w:val="20"/>
                <w:szCs w:val="20"/>
              </w:rPr>
              <w:t>- Regenerative heating,</w:t>
            </w:r>
          </w:p>
          <w:p w14:paraId="41468A7B" w14:textId="77777777" w:rsidR="007F61C3" w:rsidRPr="00E706DF" w:rsidRDefault="007F61C3" w:rsidP="007F61C3">
            <w:pPr>
              <w:shd w:val="clear" w:color="auto" w:fill="FFFFFF"/>
              <w:spacing w:after="0" w:line="240" w:lineRule="auto"/>
              <w:rPr>
                <w:sz w:val="20"/>
                <w:szCs w:val="20"/>
              </w:rPr>
            </w:pPr>
            <w:r w:rsidRPr="00E706DF">
              <w:rPr>
                <w:sz w:val="20"/>
                <w:szCs w:val="20"/>
              </w:rPr>
              <w:t>- Heat exchangers,</w:t>
            </w:r>
          </w:p>
          <w:p w14:paraId="4A3B6919" w14:textId="77777777" w:rsidR="007F61C3" w:rsidRPr="00E706DF" w:rsidRDefault="007F61C3" w:rsidP="007F61C3">
            <w:pPr>
              <w:shd w:val="clear" w:color="auto" w:fill="FFFFFF"/>
              <w:spacing w:after="0" w:line="240" w:lineRule="auto"/>
              <w:rPr>
                <w:sz w:val="20"/>
                <w:szCs w:val="20"/>
              </w:rPr>
            </w:pPr>
          </w:p>
          <w:p w14:paraId="643BCACF" w14:textId="77777777" w:rsidR="007F61C3" w:rsidRPr="00E706DF" w:rsidRDefault="007F61C3" w:rsidP="007F61C3">
            <w:pPr>
              <w:shd w:val="clear" w:color="auto" w:fill="FFFFFF"/>
              <w:spacing w:after="0" w:line="240" w:lineRule="auto"/>
              <w:rPr>
                <w:sz w:val="20"/>
                <w:szCs w:val="20"/>
              </w:rPr>
            </w:pPr>
            <w:r w:rsidRPr="00E706DF">
              <w:rPr>
                <w:sz w:val="20"/>
                <w:szCs w:val="20"/>
              </w:rPr>
              <w:t>- Thermodynamic process in gas turbine,</w:t>
            </w:r>
          </w:p>
          <w:p w14:paraId="64E04229" w14:textId="77777777" w:rsidR="007F61C3" w:rsidRPr="00E706DF" w:rsidRDefault="007F61C3" w:rsidP="007F61C3">
            <w:pPr>
              <w:shd w:val="clear" w:color="auto" w:fill="FFFFFF"/>
              <w:spacing w:after="0" w:line="240" w:lineRule="auto"/>
              <w:rPr>
                <w:sz w:val="20"/>
                <w:szCs w:val="20"/>
              </w:rPr>
            </w:pPr>
            <w:r w:rsidRPr="00E706DF">
              <w:rPr>
                <w:sz w:val="20"/>
                <w:szCs w:val="20"/>
              </w:rPr>
              <w:t>- Circular process (Carnot, Joule, Ericson, … ),</w:t>
            </w:r>
          </w:p>
          <w:p w14:paraId="0A570C5E" w14:textId="77777777" w:rsidR="007F61C3" w:rsidRPr="00E706DF" w:rsidRDefault="007F61C3" w:rsidP="007F61C3">
            <w:pPr>
              <w:shd w:val="clear" w:color="auto" w:fill="FFFFFF"/>
              <w:spacing w:after="0" w:line="240" w:lineRule="auto"/>
              <w:rPr>
                <w:sz w:val="20"/>
                <w:szCs w:val="20"/>
              </w:rPr>
            </w:pPr>
            <w:r w:rsidRPr="00E706DF">
              <w:rPr>
                <w:sz w:val="20"/>
                <w:szCs w:val="20"/>
              </w:rPr>
              <w:t>- Cooling process (inside and external),</w:t>
            </w:r>
          </w:p>
          <w:p w14:paraId="48823416" w14:textId="77777777" w:rsidR="007F61C3" w:rsidRPr="00E706DF" w:rsidRDefault="007F61C3" w:rsidP="007F61C3">
            <w:pPr>
              <w:shd w:val="clear" w:color="auto" w:fill="FFFFFF"/>
              <w:spacing w:after="0" w:line="240" w:lineRule="auto"/>
              <w:rPr>
                <w:sz w:val="20"/>
                <w:szCs w:val="20"/>
              </w:rPr>
            </w:pPr>
            <w:r w:rsidRPr="00E706DF">
              <w:rPr>
                <w:sz w:val="20"/>
                <w:szCs w:val="20"/>
              </w:rPr>
              <w:t>- Air gas turbines,</w:t>
            </w:r>
          </w:p>
          <w:p w14:paraId="461503D6" w14:textId="77777777" w:rsidR="007F61C3" w:rsidRPr="00E706DF" w:rsidRDefault="007F61C3" w:rsidP="007F61C3">
            <w:pPr>
              <w:shd w:val="clear" w:color="auto" w:fill="FFFFFF"/>
              <w:spacing w:after="0" w:line="240" w:lineRule="auto"/>
              <w:rPr>
                <w:sz w:val="20"/>
                <w:szCs w:val="20"/>
              </w:rPr>
            </w:pPr>
            <w:r w:rsidRPr="00E706DF">
              <w:rPr>
                <w:sz w:val="20"/>
                <w:szCs w:val="20"/>
              </w:rPr>
              <w:t>- Gas consumption and burn process,</w:t>
            </w:r>
          </w:p>
          <w:p w14:paraId="2F410C66" w14:textId="77777777" w:rsidR="007F61C3" w:rsidRPr="00E706DF" w:rsidRDefault="007F61C3" w:rsidP="007F61C3">
            <w:pPr>
              <w:shd w:val="clear" w:color="auto" w:fill="FFFFFF"/>
              <w:spacing w:after="0" w:line="240" w:lineRule="auto"/>
              <w:rPr>
                <w:sz w:val="20"/>
                <w:szCs w:val="20"/>
              </w:rPr>
            </w:pPr>
            <w:r w:rsidRPr="00E706DF">
              <w:rPr>
                <w:sz w:val="20"/>
                <w:szCs w:val="20"/>
              </w:rPr>
              <w:t>- Types of gas turbines,</w:t>
            </w:r>
          </w:p>
        </w:tc>
      </w:tr>
      <w:tr w:rsidR="00E706DF" w:rsidRPr="00E706DF" w14:paraId="55DF92AE" w14:textId="77777777" w:rsidTr="007F61C3">
        <w:tc>
          <w:tcPr>
            <w:tcW w:w="9695" w:type="dxa"/>
            <w:gridSpan w:val="21"/>
          </w:tcPr>
          <w:p w14:paraId="32FAC48A" w14:textId="77777777" w:rsidR="007F61C3" w:rsidRPr="00E706DF" w:rsidRDefault="007F61C3" w:rsidP="007F61C3">
            <w:pPr>
              <w:spacing w:after="0" w:line="240" w:lineRule="auto"/>
              <w:jc w:val="both"/>
              <w:rPr>
                <w:rFonts w:cs="Calibri"/>
                <w:sz w:val="20"/>
                <w:szCs w:val="20"/>
              </w:rPr>
            </w:pPr>
          </w:p>
          <w:p w14:paraId="5952BB12"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3C455F8E" w14:textId="77777777" w:rsidTr="007F61C3">
        <w:trPr>
          <w:trHeight w:val="1558"/>
        </w:trPr>
        <w:tc>
          <w:tcPr>
            <w:tcW w:w="9695" w:type="dxa"/>
            <w:gridSpan w:val="21"/>
            <w:tcBorders>
              <w:top w:val="single" w:sz="4" w:space="0" w:color="auto"/>
              <w:left w:val="single" w:sz="4" w:space="0" w:color="auto"/>
              <w:bottom w:val="single" w:sz="4" w:space="0" w:color="auto"/>
              <w:right w:val="single" w:sz="4" w:space="0" w:color="auto"/>
            </w:tcBorders>
          </w:tcPr>
          <w:p w14:paraId="7D0B01B0" w14:textId="77777777" w:rsidR="007F61C3" w:rsidRPr="00E706DF" w:rsidRDefault="007F61C3" w:rsidP="007F61C3">
            <w:pPr>
              <w:shd w:val="clear" w:color="auto" w:fill="FFFFFF"/>
              <w:spacing w:after="0" w:line="240" w:lineRule="auto"/>
              <w:rPr>
                <w:sz w:val="20"/>
                <w:szCs w:val="20"/>
              </w:rPr>
            </w:pPr>
            <w:r w:rsidRPr="00E706DF">
              <w:rPr>
                <w:b/>
                <w:sz w:val="20"/>
                <w:szCs w:val="20"/>
              </w:rPr>
              <w:t xml:space="preserve">H. Sigloch: </w:t>
            </w:r>
            <w:r w:rsidRPr="00E706DF">
              <w:rPr>
                <w:sz w:val="20"/>
                <w:szCs w:val="20"/>
              </w:rPr>
              <w:t>Strömungsmaschinen – Grundlagen und Anwendungen, 2. Aflage, Carl Hanser Verlag München Wien, 1993</w:t>
            </w:r>
          </w:p>
          <w:p w14:paraId="2A4CAD08" w14:textId="77777777" w:rsidR="007F61C3" w:rsidRPr="00E706DF" w:rsidRDefault="007F61C3" w:rsidP="007F61C3">
            <w:pPr>
              <w:shd w:val="clear" w:color="auto" w:fill="FFFFFF"/>
              <w:spacing w:after="0" w:line="240" w:lineRule="auto"/>
              <w:rPr>
                <w:sz w:val="20"/>
                <w:szCs w:val="20"/>
              </w:rPr>
            </w:pPr>
            <w:r w:rsidRPr="00E706DF">
              <w:rPr>
                <w:b/>
                <w:sz w:val="20"/>
                <w:szCs w:val="20"/>
              </w:rPr>
              <w:t>H. P. Bloch, C. Soares:</w:t>
            </w:r>
            <w:r w:rsidRPr="00E706DF">
              <w:rPr>
                <w:sz w:val="20"/>
                <w:szCs w:val="20"/>
              </w:rPr>
              <w:t xml:space="preserve"> Process Plant Machinery, Butterworth-Heinemann, 1998</w:t>
            </w:r>
          </w:p>
          <w:p w14:paraId="5A96DB8E" w14:textId="77777777" w:rsidR="007F61C3" w:rsidRPr="00E706DF" w:rsidRDefault="007F61C3" w:rsidP="007F61C3">
            <w:pPr>
              <w:shd w:val="clear" w:color="auto" w:fill="FFFFFF"/>
              <w:spacing w:after="0" w:line="240" w:lineRule="auto"/>
              <w:rPr>
                <w:sz w:val="20"/>
                <w:szCs w:val="20"/>
              </w:rPr>
            </w:pPr>
            <w:r w:rsidRPr="00E706DF">
              <w:rPr>
                <w:b/>
                <w:sz w:val="20"/>
                <w:szCs w:val="20"/>
              </w:rPr>
              <w:t>R. J. Goldstein:</w:t>
            </w:r>
            <w:r w:rsidRPr="00E706DF">
              <w:rPr>
                <w:sz w:val="20"/>
                <w:szCs w:val="20"/>
              </w:rPr>
              <w:t xml:space="preserve"> Heat Transfer in Gas Turbine Systems, The New York Academy of Sciences, New York, 2001</w:t>
            </w:r>
          </w:p>
          <w:p w14:paraId="6871B3A5" w14:textId="77777777" w:rsidR="007F61C3" w:rsidRPr="00E706DF" w:rsidRDefault="007F61C3" w:rsidP="007F61C3">
            <w:pPr>
              <w:shd w:val="clear" w:color="auto" w:fill="FFFFFF"/>
              <w:spacing w:after="0" w:line="240" w:lineRule="auto"/>
              <w:rPr>
                <w:sz w:val="20"/>
                <w:szCs w:val="20"/>
              </w:rPr>
            </w:pPr>
            <w:r w:rsidRPr="00E706DF">
              <w:rPr>
                <w:b/>
                <w:sz w:val="20"/>
                <w:szCs w:val="20"/>
              </w:rPr>
              <w:t>B. Černigoj:</w:t>
            </w:r>
            <w:r w:rsidRPr="00E706DF">
              <w:rPr>
                <w:sz w:val="20"/>
                <w:szCs w:val="20"/>
              </w:rPr>
              <w:t xml:space="preserve"> Plinske turbine v teoriji in praksi, FS-UL, 1983</w:t>
            </w:r>
          </w:p>
          <w:p w14:paraId="0E7F54C2" w14:textId="5F2CB263" w:rsidR="00204CD0" w:rsidRPr="00E706DF" w:rsidRDefault="007F61C3" w:rsidP="007F61C3">
            <w:pPr>
              <w:shd w:val="clear" w:color="auto" w:fill="FFFFFF"/>
              <w:spacing w:after="0" w:line="240" w:lineRule="auto"/>
              <w:rPr>
                <w:sz w:val="20"/>
                <w:szCs w:val="20"/>
              </w:rPr>
            </w:pPr>
            <w:r w:rsidRPr="00E706DF">
              <w:rPr>
                <w:b/>
                <w:sz w:val="20"/>
                <w:szCs w:val="20"/>
              </w:rPr>
              <w:t>J. Miler:</w:t>
            </w:r>
            <w:r w:rsidRPr="00E706DF">
              <w:rPr>
                <w:sz w:val="20"/>
                <w:szCs w:val="20"/>
              </w:rPr>
              <w:t xml:space="preserve"> Parne I plinske turbine, Zagreb, Tehnička knjiga 1965</w:t>
            </w:r>
          </w:p>
          <w:p w14:paraId="45E34E73" w14:textId="77777777" w:rsidR="00204CD0" w:rsidRPr="00E706DF" w:rsidRDefault="00204CD0" w:rsidP="007F61C3">
            <w:pPr>
              <w:shd w:val="clear" w:color="auto" w:fill="FFFFFF"/>
              <w:spacing w:after="0" w:line="240" w:lineRule="auto"/>
              <w:rPr>
                <w:rFonts w:cs="Calibri"/>
                <w:b/>
                <w:bCs/>
                <w:sz w:val="20"/>
                <w:szCs w:val="20"/>
              </w:rPr>
            </w:pPr>
          </w:p>
        </w:tc>
      </w:tr>
      <w:tr w:rsidR="00E706DF" w:rsidRPr="00E706DF" w14:paraId="4D5A7BB3" w14:textId="77777777" w:rsidTr="007F61C3">
        <w:trPr>
          <w:trHeight w:val="73"/>
        </w:trPr>
        <w:tc>
          <w:tcPr>
            <w:tcW w:w="4715" w:type="dxa"/>
            <w:gridSpan w:val="9"/>
            <w:tcBorders>
              <w:top w:val="nil"/>
              <w:left w:val="nil"/>
              <w:bottom w:val="single" w:sz="4" w:space="0" w:color="auto"/>
              <w:right w:val="nil"/>
            </w:tcBorders>
          </w:tcPr>
          <w:p w14:paraId="4C6F92E4" w14:textId="77777777" w:rsidR="007F61C3" w:rsidRPr="00E706DF" w:rsidRDefault="007F61C3" w:rsidP="007F61C3">
            <w:pPr>
              <w:spacing w:after="0" w:line="240" w:lineRule="auto"/>
              <w:rPr>
                <w:rFonts w:cs="Calibri"/>
                <w:b/>
                <w:bCs/>
                <w:sz w:val="20"/>
                <w:szCs w:val="20"/>
              </w:rPr>
            </w:pPr>
          </w:p>
          <w:p w14:paraId="6F631987"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47D7550A"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AE64A5C" w14:textId="77777777" w:rsidR="007F61C3" w:rsidRPr="00E706DF" w:rsidRDefault="007F61C3" w:rsidP="007F61C3">
            <w:pPr>
              <w:spacing w:after="0" w:line="240" w:lineRule="auto"/>
              <w:rPr>
                <w:rFonts w:cs="Calibri"/>
                <w:b/>
                <w:sz w:val="20"/>
                <w:szCs w:val="20"/>
              </w:rPr>
            </w:pPr>
          </w:p>
          <w:p w14:paraId="5FBF6A36"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5DD2ECF" w14:textId="77777777" w:rsidTr="00DE1075">
        <w:trPr>
          <w:trHeight w:val="914"/>
        </w:trPr>
        <w:tc>
          <w:tcPr>
            <w:tcW w:w="4715" w:type="dxa"/>
            <w:gridSpan w:val="9"/>
            <w:tcBorders>
              <w:top w:val="single" w:sz="4" w:space="0" w:color="auto"/>
              <w:left w:val="single" w:sz="4" w:space="0" w:color="auto"/>
              <w:bottom w:val="single" w:sz="4" w:space="0" w:color="auto"/>
              <w:right w:val="single" w:sz="4" w:space="0" w:color="auto"/>
            </w:tcBorders>
          </w:tcPr>
          <w:p w14:paraId="234852F4" w14:textId="77777777" w:rsidR="007F61C3" w:rsidRPr="00E706DF" w:rsidRDefault="007F61C3" w:rsidP="007F61C3">
            <w:pPr>
              <w:shd w:val="clear" w:color="auto" w:fill="FFFFFF"/>
              <w:spacing w:after="0" w:line="240" w:lineRule="auto"/>
              <w:rPr>
                <w:sz w:val="20"/>
                <w:szCs w:val="20"/>
              </w:rPr>
            </w:pPr>
            <w:r w:rsidRPr="00E706DF">
              <w:rPr>
                <w:sz w:val="20"/>
                <w:szCs w:val="20"/>
              </w:rPr>
              <w:t>Namen predmeta je seznanitev študenta s sodobnim in naprednimi tipi plinskih in parnih turbin in sistemov.</w:t>
            </w:r>
          </w:p>
        </w:tc>
        <w:tc>
          <w:tcPr>
            <w:tcW w:w="153" w:type="dxa"/>
            <w:gridSpan w:val="2"/>
            <w:tcBorders>
              <w:top w:val="nil"/>
              <w:left w:val="single" w:sz="4" w:space="0" w:color="auto"/>
              <w:bottom w:val="nil"/>
              <w:right w:val="single" w:sz="4" w:space="0" w:color="auto"/>
            </w:tcBorders>
          </w:tcPr>
          <w:p w14:paraId="28A314B6"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35E5B31" w14:textId="77777777" w:rsidR="007F61C3" w:rsidRPr="00E706DF" w:rsidRDefault="007F61C3" w:rsidP="00DE1075">
            <w:pPr>
              <w:shd w:val="clear" w:color="auto" w:fill="FFFFFF"/>
              <w:spacing w:after="0" w:line="240" w:lineRule="auto"/>
              <w:rPr>
                <w:sz w:val="20"/>
                <w:szCs w:val="20"/>
              </w:rPr>
            </w:pPr>
            <w:r w:rsidRPr="00E706DF">
              <w:rPr>
                <w:sz w:val="20"/>
                <w:szCs w:val="20"/>
              </w:rPr>
              <w:t xml:space="preserve">Objective of this course is to introduce a student with contemporary and advanced gas and steam turbines and its systems. </w:t>
            </w:r>
          </w:p>
        </w:tc>
      </w:tr>
      <w:tr w:rsidR="00E706DF" w:rsidRPr="00E706DF" w14:paraId="0976532A" w14:textId="77777777" w:rsidTr="007F61C3">
        <w:trPr>
          <w:trHeight w:val="117"/>
        </w:trPr>
        <w:tc>
          <w:tcPr>
            <w:tcW w:w="4726" w:type="dxa"/>
            <w:gridSpan w:val="10"/>
            <w:tcBorders>
              <w:top w:val="nil"/>
              <w:left w:val="nil"/>
              <w:bottom w:val="single" w:sz="4" w:space="0" w:color="auto"/>
              <w:right w:val="nil"/>
            </w:tcBorders>
          </w:tcPr>
          <w:p w14:paraId="31598408" w14:textId="77777777" w:rsidR="007F61C3" w:rsidRPr="00E706DF" w:rsidRDefault="007F61C3" w:rsidP="007F61C3">
            <w:pPr>
              <w:spacing w:after="0" w:line="240" w:lineRule="auto"/>
              <w:rPr>
                <w:rFonts w:cs="Calibri"/>
                <w:b/>
                <w:sz w:val="20"/>
                <w:szCs w:val="20"/>
              </w:rPr>
            </w:pPr>
          </w:p>
          <w:p w14:paraId="522AEFA9"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54390E8B" w14:textId="77777777" w:rsidR="007F61C3" w:rsidRPr="00E706DF" w:rsidRDefault="007F61C3" w:rsidP="007F61C3">
            <w:pPr>
              <w:spacing w:after="0" w:line="240" w:lineRule="auto"/>
              <w:rPr>
                <w:rFonts w:cs="Calibri"/>
                <w:b/>
                <w:sz w:val="20"/>
                <w:szCs w:val="20"/>
              </w:rPr>
            </w:pPr>
          </w:p>
          <w:p w14:paraId="2BEFD6C5"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B0F091A" w14:textId="77777777" w:rsidR="007F61C3" w:rsidRPr="00E706DF" w:rsidRDefault="007F61C3" w:rsidP="007F61C3">
            <w:pPr>
              <w:spacing w:after="0" w:line="240" w:lineRule="auto"/>
              <w:rPr>
                <w:rFonts w:cs="Calibri"/>
                <w:b/>
                <w:sz w:val="20"/>
                <w:szCs w:val="20"/>
              </w:rPr>
            </w:pPr>
          </w:p>
          <w:p w14:paraId="7ADCF37F"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328EC1D9"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1B6127D6" w14:textId="77777777" w:rsidR="007F61C3" w:rsidRPr="00E706DF" w:rsidRDefault="007F61C3" w:rsidP="007F61C3">
            <w:pPr>
              <w:spacing w:after="0" w:line="240" w:lineRule="auto"/>
              <w:rPr>
                <w:rFonts w:cs="Calibri"/>
                <w:sz w:val="20"/>
                <w:szCs w:val="20"/>
              </w:rPr>
            </w:pPr>
            <w:r w:rsidRPr="00E706DF">
              <w:rPr>
                <w:rFonts w:cs="Calibri"/>
                <w:sz w:val="20"/>
                <w:szCs w:val="20"/>
              </w:rPr>
              <w:t>Znanje in razumevanje:</w:t>
            </w:r>
          </w:p>
          <w:p w14:paraId="7941EB58" w14:textId="77777777" w:rsidR="007F61C3" w:rsidRPr="00E706DF" w:rsidRDefault="007F61C3" w:rsidP="007F61C3">
            <w:pPr>
              <w:spacing w:after="0" w:line="240" w:lineRule="auto"/>
              <w:rPr>
                <w:rFonts w:cs="Calibri"/>
                <w:sz w:val="20"/>
                <w:szCs w:val="20"/>
              </w:rPr>
            </w:pPr>
            <w:r w:rsidRPr="00E706DF">
              <w:rPr>
                <w:sz w:val="20"/>
                <w:szCs w:val="20"/>
              </w:rPr>
              <w:t>Poglobljeno razumevanje principov obratovanja plinskih in parnih turbin ter sistemov. Sinteza znanj za raziskave na področju razvoja plinskih in parnih turbin in sistemov.</w:t>
            </w:r>
          </w:p>
          <w:p w14:paraId="70EE8E6B"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ADA9E07" w14:textId="77777777" w:rsidR="007F61C3" w:rsidRPr="00E706DF" w:rsidRDefault="007F61C3" w:rsidP="007F61C3">
            <w:pPr>
              <w:spacing w:after="0" w:line="240" w:lineRule="auto"/>
              <w:rPr>
                <w:rFonts w:cs="Calibri"/>
                <w:sz w:val="20"/>
                <w:szCs w:val="20"/>
              </w:rPr>
            </w:pPr>
          </w:p>
          <w:p w14:paraId="7FED2F75" w14:textId="77777777" w:rsidR="007F61C3" w:rsidRPr="00E706DF" w:rsidRDefault="007F61C3" w:rsidP="007F61C3">
            <w:pPr>
              <w:spacing w:after="0" w:line="240" w:lineRule="auto"/>
              <w:rPr>
                <w:rFonts w:cs="Calibri"/>
                <w:sz w:val="20"/>
                <w:szCs w:val="20"/>
              </w:rPr>
            </w:pPr>
          </w:p>
          <w:p w14:paraId="49428F31"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197C3607" w14:textId="77777777" w:rsidR="007F61C3" w:rsidRPr="00E706DF" w:rsidRDefault="007F61C3" w:rsidP="007F61C3">
            <w:pPr>
              <w:spacing w:after="0" w:line="240" w:lineRule="auto"/>
              <w:rPr>
                <w:rFonts w:cs="Calibri"/>
                <w:sz w:val="20"/>
                <w:szCs w:val="20"/>
              </w:rPr>
            </w:pPr>
            <w:r w:rsidRPr="00E706DF">
              <w:rPr>
                <w:rFonts w:cs="Calibri"/>
                <w:sz w:val="20"/>
                <w:szCs w:val="20"/>
              </w:rPr>
              <w:t>Knowledge and understanding:</w:t>
            </w:r>
          </w:p>
          <w:p w14:paraId="4D315B3F" w14:textId="77777777" w:rsidR="007F61C3" w:rsidRPr="00E706DF" w:rsidRDefault="007F61C3" w:rsidP="007F61C3">
            <w:pPr>
              <w:spacing w:after="0" w:line="240" w:lineRule="auto"/>
              <w:rPr>
                <w:rFonts w:cs="Calibri"/>
                <w:sz w:val="20"/>
                <w:szCs w:val="20"/>
              </w:rPr>
            </w:pPr>
            <w:r w:rsidRPr="00E706DF">
              <w:rPr>
                <w:sz w:val="20"/>
                <w:szCs w:val="20"/>
              </w:rPr>
              <w:t>In depth understanding of operating principles of gas and steam turbines and its systems. Knowledge synthesis for research and development of gas and steam turbines and its systems</w:t>
            </w:r>
          </w:p>
          <w:p w14:paraId="79865C45" w14:textId="77777777" w:rsidR="007F61C3" w:rsidRPr="00E706DF" w:rsidRDefault="007F61C3" w:rsidP="007F61C3">
            <w:pPr>
              <w:spacing w:after="0" w:line="240" w:lineRule="auto"/>
              <w:rPr>
                <w:rFonts w:cs="Calibri"/>
                <w:sz w:val="20"/>
                <w:szCs w:val="20"/>
              </w:rPr>
            </w:pPr>
          </w:p>
        </w:tc>
      </w:tr>
      <w:tr w:rsidR="00E706DF" w:rsidRPr="00E706DF" w14:paraId="5CA28104" w14:textId="77777777" w:rsidTr="007F61C3">
        <w:trPr>
          <w:trHeight w:val="381"/>
        </w:trPr>
        <w:tc>
          <w:tcPr>
            <w:tcW w:w="4726" w:type="dxa"/>
            <w:gridSpan w:val="10"/>
            <w:tcBorders>
              <w:top w:val="nil"/>
              <w:left w:val="single" w:sz="4" w:space="0" w:color="auto"/>
              <w:bottom w:val="single" w:sz="4" w:space="0" w:color="auto"/>
              <w:right w:val="single" w:sz="4" w:space="0" w:color="auto"/>
            </w:tcBorders>
          </w:tcPr>
          <w:p w14:paraId="29AF6232"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856F320"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ABA0018" w14:textId="77777777" w:rsidR="007F61C3" w:rsidRPr="00E706DF" w:rsidRDefault="007F61C3" w:rsidP="007F61C3">
            <w:pPr>
              <w:spacing w:after="0" w:line="240" w:lineRule="auto"/>
              <w:rPr>
                <w:rFonts w:cs="Calibri"/>
                <w:sz w:val="20"/>
                <w:szCs w:val="20"/>
              </w:rPr>
            </w:pPr>
          </w:p>
        </w:tc>
      </w:tr>
      <w:tr w:rsidR="00E706DF" w:rsidRPr="00E706DF" w14:paraId="59EF124B" w14:textId="77777777" w:rsidTr="007F61C3">
        <w:tc>
          <w:tcPr>
            <w:tcW w:w="4726" w:type="dxa"/>
            <w:gridSpan w:val="10"/>
            <w:tcBorders>
              <w:top w:val="nil"/>
              <w:left w:val="nil"/>
              <w:bottom w:val="single" w:sz="4" w:space="0" w:color="auto"/>
              <w:right w:val="nil"/>
            </w:tcBorders>
          </w:tcPr>
          <w:p w14:paraId="613C70A9" w14:textId="77777777" w:rsidR="007F61C3" w:rsidRPr="00E706DF" w:rsidRDefault="007F61C3" w:rsidP="007F61C3">
            <w:pPr>
              <w:spacing w:after="0" w:line="240" w:lineRule="auto"/>
              <w:rPr>
                <w:rFonts w:cs="Calibri"/>
                <w:b/>
                <w:sz w:val="20"/>
                <w:szCs w:val="20"/>
              </w:rPr>
            </w:pPr>
          </w:p>
          <w:p w14:paraId="66BAE70C"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2B3EA787" w14:textId="77777777" w:rsidR="007F61C3" w:rsidRPr="00E706DF" w:rsidRDefault="007F61C3" w:rsidP="007F61C3">
            <w:pPr>
              <w:spacing w:after="0" w:line="240" w:lineRule="auto"/>
              <w:rPr>
                <w:rFonts w:cs="Calibri"/>
                <w:b/>
                <w:sz w:val="20"/>
                <w:szCs w:val="20"/>
              </w:rPr>
            </w:pPr>
          </w:p>
          <w:p w14:paraId="1DADBCAA"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D2B7856" w14:textId="77777777" w:rsidR="007F61C3" w:rsidRPr="00E706DF" w:rsidRDefault="007F61C3" w:rsidP="007F61C3">
            <w:pPr>
              <w:spacing w:after="0" w:line="240" w:lineRule="auto"/>
              <w:rPr>
                <w:rFonts w:cs="Calibri"/>
                <w:b/>
                <w:sz w:val="20"/>
                <w:szCs w:val="20"/>
              </w:rPr>
            </w:pPr>
          </w:p>
          <w:p w14:paraId="77B44604"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8752619" w14:textId="77777777" w:rsidTr="007F61C3">
        <w:trPr>
          <w:trHeight w:val="1277"/>
        </w:trPr>
        <w:tc>
          <w:tcPr>
            <w:tcW w:w="4726" w:type="dxa"/>
            <w:gridSpan w:val="10"/>
            <w:tcBorders>
              <w:top w:val="single" w:sz="4" w:space="0" w:color="auto"/>
              <w:left w:val="single" w:sz="4" w:space="0" w:color="auto"/>
              <w:bottom w:val="single" w:sz="4" w:space="0" w:color="auto"/>
              <w:right w:val="single" w:sz="4" w:space="0" w:color="auto"/>
            </w:tcBorders>
          </w:tcPr>
          <w:p w14:paraId="439DB76A" w14:textId="77777777" w:rsidR="007F61C3" w:rsidRPr="00E706DF" w:rsidRDefault="007F61C3" w:rsidP="007F61C3">
            <w:pPr>
              <w:shd w:val="clear" w:color="auto" w:fill="FFFFFF"/>
              <w:spacing w:after="0" w:line="240" w:lineRule="auto"/>
              <w:rPr>
                <w:sz w:val="20"/>
                <w:szCs w:val="20"/>
              </w:rPr>
            </w:pPr>
            <w:r w:rsidRPr="00E706DF">
              <w:rPr>
                <w:sz w:val="20"/>
                <w:szCs w:val="20"/>
              </w:rPr>
              <w:t>Frontalna predavanja,</w:t>
            </w:r>
          </w:p>
          <w:p w14:paraId="14923421" w14:textId="77777777" w:rsidR="007F61C3" w:rsidRPr="00E706DF" w:rsidRDefault="007F61C3" w:rsidP="007F61C3">
            <w:pPr>
              <w:shd w:val="clear" w:color="auto" w:fill="FFFFFF"/>
              <w:spacing w:after="0" w:line="240" w:lineRule="auto"/>
              <w:rPr>
                <w:sz w:val="20"/>
                <w:szCs w:val="20"/>
              </w:rPr>
            </w:pPr>
            <w:r w:rsidRPr="00E706DF">
              <w:rPr>
                <w:sz w:val="20"/>
                <w:szCs w:val="20"/>
              </w:rPr>
              <w:t>Praktično delo pri laboratorijskih vajah,</w:t>
            </w:r>
          </w:p>
          <w:p w14:paraId="47E68891" w14:textId="77777777" w:rsidR="007F61C3" w:rsidRPr="00E706DF" w:rsidRDefault="007F61C3" w:rsidP="007F61C3">
            <w:pPr>
              <w:shd w:val="clear" w:color="auto" w:fill="FFFFFF"/>
              <w:spacing w:after="0" w:line="240" w:lineRule="auto"/>
              <w:rPr>
                <w:sz w:val="20"/>
                <w:szCs w:val="20"/>
              </w:rPr>
            </w:pPr>
            <w:r w:rsidRPr="00E706DF">
              <w:rPr>
                <w:sz w:val="20"/>
                <w:szCs w:val="20"/>
              </w:rPr>
              <w:t>Seminarska naloga (projektno delo);</w:t>
            </w:r>
          </w:p>
          <w:p w14:paraId="7211ED74"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34CF5F9F" w14:textId="77777777" w:rsidR="007F61C3" w:rsidRPr="00E706DF" w:rsidRDefault="007F61C3" w:rsidP="007F61C3">
            <w:pPr>
              <w:spacing w:after="0" w:line="240" w:lineRule="auto"/>
              <w:rPr>
                <w:sz w:val="20"/>
                <w:szCs w:val="20"/>
              </w:rPr>
            </w:pPr>
          </w:p>
        </w:tc>
        <w:tc>
          <w:tcPr>
            <w:tcW w:w="142" w:type="dxa"/>
            <w:tcBorders>
              <w:top w:val="nil"/>
              <w:left w:val="single" w:sz="4" w:space="0" w:color="auto"/>
              <w:bottom w:val="nil"/>
              <w:right w:val="single" w:sz="4" w:space="0" w:color="auto"/>
            </w:tcBorders>
          </w:tcPr>
          <w:p w14:paraId="12942092"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7B2314B" w14:textId="77777777" w:rsidR="007F61C3" w:rsidRPr="00E706DF" w:rsidRDefault="007F61C3" w:rsidP="007F61C3">
            <w:pPr>
              <w:shd w:val="clear" w:color="auto" w:fill="FFFFFF"/>
              <w:spacing w:after="0" w:line="240" w:lineRule="auto"/>
              <w:rPr>
                <w:sz w:val="20"/>
                <w:szCs w:val="20"/>
              </w:rPr>
            </w:pPr>
            <w:r w:rsidRPr="00E706DF">
              <w:rPr>
                <w:sz w:val="20"/>
                <w:szCs w:val="20"/>
              </w:rPr>
              <w:t>Frontal lectures,</w:t>
            </w:r>
          </w:p>
          <w:p w14:paraId="6A19E32F" w14:textId="77777777" w:rsidR="007F61C3" w:rsidRPr="00E706DF" w:rsidRDefault="007F61C3" w:rsidP="007F61C3">
            <w:pPr>
              <w:shd w:val="clear" w:color="auto" w:fill="FFFFFF"/>
              <w:spacing w:after="0" w:line="240" w:lineRule="auto"/>
              <w:rPr>
                <w:sz w:val="20"/>
                <w:szCs w:val="20"/>
              </w:rPr>
            </w:pPr>
            <w:r w:rsidRPr="00E706DF">
              <w:rPr>
                <w:sz w:val="20"/>
                <w:szCs w:val="20"/>
              </w:rPr>
              <w:t>Practical work at laboratory work</w:t>
            </w:r>
          </w:p>
          <w:p w14:paraId="7E2D7336" w14:textId="77777777" w:rsidR="007F61C3" w:rsidRPr="00E706DF" w:rsidRDefault="007F61C3" w:rsidP="007F61C3">
            <w:pPr>
              <w:spacing w:after="0" w:line="240" w:lineRule="auto"/>
              <w:rPr>
                <w:rFonts w:cs="Calibri"/>
                <w:sz w:val="20"/>
                <w:szCs w:val="20"/>
                <w:lang w:val="sv-SE"/>
              </w:rPr>
            </w:pPr>
            <w:r w:rsidRPr="00E706DF">
              <w:rPr>
                <w:sz w:val="20"/>
                <w:szCs w:val="20"/>
              </w:rPr>
              <w:t>Seminar (project) work</w:t>
            </w:r>
            <w:r w:rsidRPr="00E706DF">
              <w:rPr>
                <w:rFonts w:cs="Calibri"/>
                <w:sz w:val="20"/>
                <w:szCs w:val="20"/>
                <w:lang w:val="sv-SE"/>
              </w:rPr>
              <w:t xml:space="preserve"> </w:t>
            </w:r>
          </w:p>
          <w:p w14:paraId="30A9E976"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016E1DAD" w14:textId="77777777" w:rsidR="007F61C3" w:rsidRPr="00E706DF" w:rsidRDefault="007F61C3" w:rsidP="007F61C3">
            <w:pPr>
              <w:shd w:val="clear" w:color="auto" w:fill="FFFFFF"/>
              <w:spacing w:after="0" w:line="240" w:lineRule="auto"/>
              <w:rPr>
                <w:sz w:val="20"/>
                <w:szCs w:val="20"/>
              </w:rPr>
            </w:pPr>
          </w:p>
        </w:tc>
      </w:tr>
      <w:tr w:rsidR="00E706DF" w:rsidRPr="00E706DF" w14:paraId="1215A519" w14:textId="77777777" w:rsidTr="007F61C3">
        <w:tc>
          <w:tcPr>
            <w:tcW w:w="4018" w:type="dxa"/>
            <w:gridSpan w:val="7"/>
            <w:tcBorders>
              <w:top w:val="nil"/>
              <w:left w:val="nil"/>
              <w:bottom w:val="single" w:sz="4" w:space="0" w:color="auto"/>
              <w:right w:val="nil"/>
            </w:tcBorders>
          </w:tcPr>
          <w:p w14:paraId="41438C63" w14:textId="77777777" w:rsidR="007F61C3" w:rsidRPr="00E706DF" w:rsidRDefault="007F61C3" w:rsidP="007F61C3">
            <w:pPr>
              <w:spacing w:after="0" w:line="240" w:lineRule="auto"/>
              <w:rPr>
                <w:rFonts w:cs="Calibri"/>
                <w:b/>
                <w:sz w:val="20"/>
                <w:szCs w:val="20"/>
              </w:rPr>
            </w:pPr>
          </w:p>
          <w:p w14:paraId="576D885B"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014F576"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5F1960A5"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6B9D7D4B" w14:textId="77777777" w:rsidR="007F61C3" w:rsidRPr="00E706DF" w:rsidRDefault="007F61C3" w:rsidP="007F61C3">
            <w:pPr>
              <w:spacing w:after="0" w:line="240" w:lineRule="auto"/>
              <w:rPr>
                <w:rFonts w:cs="Calibri"/>
                <w:b/>
                <w:sz w:val="20"/>
                <w:szCs w:val="20"/>
              </w:rPr>
            </w:pPr>
          </w:p>
          <w:p w14:paraId="13DCA0E8"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5B3D919E" w14:textId="77777777" w:rsidTr="007F61C3">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36B6820"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2A868EBC"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pisni izpit </w:t>
            </w:r>
          </w:p>
          <w:p w14:paraId="071E867C"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391A01C3" w14:textId="77777777" w:rsidR="007F61C3" w:rsidRPr="00E706DF" w:rsidRDefault="007F61C3" w:rsidP="007F61C3">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35C270F4" w14:textId="77777777" w:rsidR="007F61C3" w:rsidRPr="00E706DF" w:rsidRDefault="007F61C3" w:rsidP="007F61C3">
            <w:pPr>
              <w:shd w:val="clear" w:color="auto" w:fill="FFFFFF"/>
              <w:spacing w:after="0" w:line="240" w:lineRule="auto"/>
              <w:jc w:val="center"/>
              <w:rPr>
                <w:sz w:val="20"/>
                <w:szCs w:val="20"/>
              </w:rPr>
            </w:pPr>
          </w:p>
          <w:p w14:paraId="7F7415AE" w14:textId="77777777" w:rsidR="007F61C3" w:rsidRPr="00E706DF" w:rsidRDefault="007F61C3" w:rsidP="007F61C3">
            <w:pPr>
              <w:shd w:val="clear" w:color="auto" w:fill="FFFFFF"/>
              <w:spacing w:after="0" w:line="240" w:lineRule="auto"/>
              <w:jc w:val="center"/>
              <w:rPr>
                <w:sz w:val="20"/>
                <w:szCs w:val="20"/>
              </w:rPr>
            </w:pPr>
          </w:p>
          <w:p w14:paraId="2370BAA2"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40</w:t>
            </w:r>
            <w:r w:rsidR="00F81106" w:rsidRPr="00E706DF">
              <w:rPr>
                <w:b/>
                <w:sz w:val="20"/>
                <w:szCs w:val="20"/>
              </w:rPr>
              <w:t>%</w:t>
            </w:r>
          </w:p>
          <w:p w14:paraId="36B4AD99"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40</w:t>
            </w:r>
            <w:r w:rsidR="00F81106" w:rsidRPr="00E706DF">
              <w:rPr>
                <w:b/>
                <w:sz w:val="20"/>
                <w:szCs w:val="20"/>
              </w:rPr>
              <w:t>%</w:t>
            </w:r>
          </w:p>
          <w:p w14:paraId="4C748AC4" w14:textId="77777777" w:rsidR="007F61C3" w:rsidRPr="00E706DF" w:rsidRDefault="007F61C3" w:rsidP="007F61C3">
            <w:pPr>
              <w:shd w:val="clear" w:color="auto" w:fill="FFFFFF"/>
              <w:spacing w:after="0" w:line="240" w:lineRule="auto"/>
              <w:jc w:val="center"/>
              <w:rPr>
                <w:sz w:val="20"/>
                <w:szCs w:val="20"/>
              </w:rPr>
            </w:pPr>
            <w:r w:rsidRPr="00E706DF">
              <w:rPr>
                <w:b/>
                <w:sz w:val="20"/>
                <w:szCs w:val="20"/>
              </w:rPr>
              <w:t>20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2DFC6648"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46ECB345" w14:textId="77777777" w:rsidR="007F61C3" w:rsidRPr="00E706DF" w:rsidRDefault="007F61C3" w:rsidP="007F61C3">
            <w:pPr>
              <w:shd w:val="clear" w:color="auto" w:fill="FFFFFF"/>
              <w:spacing w:after="0" w:line="240" w:lineRule="auto"/>
              <w:rPr>
                <w:sz w:val="20"/>
                <w:szCs w:val="20"/>
              </w:rPr>
            </w:pPr>
          </w:p>
          <w:p w14:paraId="01A6331D" w14:textId="77777777" w:rsidR="007F61C3" w:rsidRPr="00E706DF" w:rsidRDefault="007F61C3" w:rsidP="007F61C3">
            <w:pPr>
              <w:shd w:val="clear" w:color="auto" w:fill="FFFFFF"/>
              <w:spacing w:after="0" w:line="240" w:lineRule="auto"/>
              <w:rPr>
                <w:sz w:val="20"/>
                <w:szCs w:val="20"/>
              </w:rPr>
            </w:pPr>
            <w:r w:rsidRPr="00E706DF">
              <w:rPr>
                <w:sz w:val="20"/>
                <w:szCs w:val="20"/>
              </w:rPr>
              <w:t>written examination</w:t>
            </w:r>
          </w:p>
          <w:p w14:paraId="6003993A" w14:textId="77777777" w:rsidR="007F61C3" w:rsidRPr="00E706DF" w:rsidRDefault="007F61C3" w:rsidP="007F61C3">
            <w:pPr>
              <w:shd w:val="clear" w:color="auto" w:fill="FFFFFF"/>
              <w:spacing w:after="0" w:line="240" w:lineRule="auto"/>
              <w:rPr>
                <w:sz w:val="20"/>
                <w:szCs w:val="20"/>
              </w:rPr>
            </w:pPr>
            <w:r w:rsidRPr="00E706DF">
              <w:rPr>
                <w:sz w:val="20"/>
                <w:szCs w:val="20"/>
              </w:rPr>
              <w:t>oral examination</w:t>
            </w:r>
          </w:p>
          <w:p w14:paraId="051A4108" w14:textId="77777777" w:rsidR="007F61C3" w:rsidRPr="00E706DF" w:rsidRDefault="007F61C3" w:rsidP="007F61C3">
            <w:pPr>
              <w:spacing w:after="0" w:line="240" w:lineRule="auto"/>
              <w:rPr>
                <w:rFonts w:cs="Calibri"/>
                <w:b/>
                <w:sz w:val="20"/>
                <w:szCs w:val="20"/>
              </w:rPr>
            </w:pPr>
            <w:r w:rsidRPr="00E706DF">
              <w:rPr>
                <w:sz w:val="20"/>
                <w:szCs w:val="20"/>
              </w:rPr>
              <w:t>project work</w:t>
            </w:r>
          </w:p>
        </w:tc>
      </w:tr>
      <w:tr w:rsidR="00E706DF" w:rsidRPr="00E706DF" w14:paraId="016EE30B" w14:textId="77777777" w:rsidTr="007F61C3">
        <w:tc>
          <w:tcPr>
            <w:tcW w:w="9695" w:type="dxa"/>
            <w:gridSpan w:val="21"/>
            <w:tcBorders>
              <w:top w:val="single" w:sz="4" w:space="0" w:color="auto"/>
              <w:left w:val="nil"/>
              <w:bottom w:val="single" w:sz="4" w:space="0" w:color="auto"/>
              <w:right w:val="nil"/>
            </w:tcBorders>
          </w:tcPr>
          <w:p w14:paraId="64083FB3" w14:textId="77777777" w:rsidR="007F61C3" w:rsidRPr="00E706DF" w:rsidRDefault="007F61C3" w:rsidP="007F61C3">
            <w:pPr>
              <w:spacing w:after="0" w:line="240" w:lineRule="auto"/>
              <w:rPr>
                <w:rFonts w:cs="Calibri"/>
                <w:b/>
                <w:sz w:val="20"/>
                <w:szCs w:val="20"/>
              </w:rPr>
            </w:pPr>
          </w:p>
          <w:p w14:paraId="2B80A60C"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3EAD23F7"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1608D7D1"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MARČIČ, Simon, MARČIČ, Milan, WENSING, Michael, VOGEL, Thomas, PRAUNSEIS, Zdravko. A simplified model for a diesel spray. </w:t>
            </w:r>
            <w:r w:rsidRPr="00E706DF">
              <w:rPr>
                <w:rFonts w:asciiTheme="minorHAnsi" w:hAnsiTheme="minorHAnsi" w:cs="Arial"/>
                <w:i/>
                <w:iCs/>
                <w:sz w:val="20"/>
                <w:szCs w:val="20"/>
                <w:lang w:val="en-US"/>
              </w:rPr>
              <w:t>Fuel</w:t>
            </w:r>
            <w:r w:rsidRPr="00E706DF">
              <w:rPr>
                <w:rFonts w:asciiTheme="minorHAnsi" w:hAnsiTheme="minorHAnsi" w:cs="Arial"/>
                <w:sz w:val="20"/>
                <w:szCs w:val="20"/>
                <w:lang w:val="en-US"/>
              </w:rPr>
              <w:t>, ISSN 1873-7153, 2018, vol. 222, str. 485-495, doi: </w:t>
            </w:r>
            <w:hyperlink r:id="rId47" w:tgtFrame="doi" w:history="1">
              <w:r w:rsidRPr="00E706DF">
                <w:rPr>
                  <w:rStyle w:val="Hiperpovezava"/>
                  <w:rFonts w:asciiTheme="minorHAnsi" w:hAnsiTheme="minorHAnsi" w:cs="Arial"/>
                  <w:color w:val="auto"/>
                  <w:sz w:val="20"/>
                  <w:szCs w:val="20"/>
                  <w:lang w:val="en-US"/>
                </w:rPr>
                <w:t>10.1016/j.fuel.2018.02.152</w:t>
              </w:r>
            </w:hyperlink>
            <w:r w:rsidRPr="00E706DF">
              <w:rPr>
                <w:rFonts w:asciiTheme="minorHAnsi" w:hAnsiTheme="minorHAnsi" w:cs="Arial"/>
                <w:sz w:val="20"/>
                <w:szCs w:val="20"/>
                <w:lang w:val="en-US"/>
              </w:rPr>
              <w:t>. [COBISS.SI-ID </w:t>
            </w:r>
            <w:hyperlink r:id="rId48" w:tgtFrame="_blank" w:history="1">
              <w:r w:rsidRPr="00E706DF">
                <w:rPr>
                  <w:rStyle w:val="Hiperpovezava"/>
                  <w:rFonts w:asciiTheme="minorHAnsi" w:hAnsiTheme="minorHAnsi" w:cs="Arial"/>
                  <w:color w:val="auto"/>
                  <w:sz w:val="20"/>
                  <w:szCs w:val="20"/>
                  <w:lang w:val="en-US"/>
                </w:rPr>
                <w:t>1024304988</w:t>
              </w:r>
            </w:hyperlink>
            <w:r w:rsidRPr="00E706DF">
              <w:rPr>
                <w:rFonts w:asciiTheme="minorHAnsi" w:hAnsiTheme="minorHAnsi" w:cs="Arial"/>
                <w:sz w:val="20"/>
                <w:szCs w:val="20"/>
                <w:lang w:val="en-US"/>
              </w:rPr>
              <w:t>] </w:t>
            </w:r>
          </w:p>
          <w:p w14:paraId="6C4C36F4"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42E525AA"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STRUŠNIK, Dušan, MARČIČ, Milan, GOLOB, Marjan, HRIBERNIK, Aleš, ŽIVIĆ, Marija, AVSEC, Jurij. Energy efficiency analysis of steam ejector and electric vacuum pump for a turbine condenser air extraction system based on supervised machine learning modelling. </w:t>
            </w:r>
            <w:r w:rsidRPr="00E706DF">
              <w:rPr>
                <w:rFonts w:asciiTheme="minorHAnsi" w:hAnsiTheme="minorHAnsi" w:cs="Arial"/>
                <w:i/>
                <w:iCs/>
                <w:sz w:val="20"/>
                <w:szCs w:val="20"/>
                <w:lang w:val="en-US"/>
              </w:rPr>
              <w:t>Applied energy</w:t>
            </w:r>
            <w:r w:rsidRPr="00E706DF">
              <w:rPr>
                <w:rFonts w:asciiTheme="minorHAnsi" w:hAnsiTheme="minorHAnsi" w:cs="Arial"/>
                <w:sz w:val="20"/>
                <w:szCs w:val="20"/>
                <w:lang w:val="en-US"/>
              </w:rPr>
              <w:t>, ISSN 0306-2619, jul. 2016, vol. 173, str. 386-405, graf. prikazi, doi: </w:t>
            </w:r>
            <w:hyperlink r:id="rId49" w:tgtFrame="doi" w:history="1">
              <w:r w:rsidRPr="00E706DF">
                <w:rPr>
                  <w:rStyle w:val="Hiperpovezava"/>
                  <w:rFonts w:asciiTheme="minorHAnsi" w:hAnsiTheme="minorHAnsi" w:cs="Arial"/>
                  <w:color w:val="auto"/>
                  <w:sz w:val="20"/>
                  <w:szCs w:val="20"/>
                  <w:lang w:val="en-US"/>
                </w:rPr>
                <w:t>10.1016/j.apenergy.2016.04.047</w:t>
              </w:r>
            </w:hyperlink>
            <w:r w:rsidRPr="00E706DF">
              <w:rPr>
                <w:rFonts w:asciiTheme="minorHAnsi" w:hAnsiTheme="minorHAnsi" w:cs="Arial"/>
                <w:sz w:val="20"/>
                <w:szCs w:val="20"/>
                <w:lang w:val="en-US"/>
              </w:rPr>
              <w:t>. [COBISS.SI-ID </w:t>
            </w:r>
            <w:hyperlink r:id="rId50" w:tgtFrame="_blank" w:history="1">
              <w:r w:rsidRPr="00E706DF">
                <w:rPr>
                  <w:rStyle w:val="Hiperpovezava"/>
                  <w:rFonts w:asciiTheme="minorHAnsi" w:hAnsiTheme="minorHAnsi" w:cs="Arial"/>
                  <w:color w:val="auto"/>
                  <w:sz w:val="20"/>
                  <w:szCs w:val="20"/>
                  <w:lang w:val="en-US"/>
                </w:rPr>
                <w:t>1024226652</w:t>
              </w:r>
            </w:hyperlink>
            <w:r w:rsidRPr="00E706DF">
              <w:rPr>
                <w:rFonts w:asciiTheme="minorHAnsi" w:hAnsiTheme="minorHAnsi" w:cs="Arial"/>
                <w:sz w:val="20"/>
                <w:szCs w:val="20"/>
                <w:lang w:val="en-US"/>
              </w:rPr>
              <w:t>] </w:t>
            </w:r>
          </w:p>
          <w:p w14:paraId="6BE2C618"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75D670AA" w14:textId="77777777" w:rsidR="007F61C3" w:rsidRPr="00E706DF" w:rsidRDefault="007F61C3" w:rsidP="007F61C3">
            <w:pPr>
              <w:spacing w:after="0" w:line="240" w:lineRule="auto"/>
              <w:rPr>
                <w:rFonts w:cs="Calibri"/>
                <w:sz w:val="20"/>
                <w:szCs w:val="20"/>
              </w:rPr>
            </w:pPr>
            <w:r w:rsidRPr="00E706DF">
              <w:rPr>
                <w:rFonts w:cs="Arial"/>
                <w:sz w:val="20"/>
                <w:szCs w:val="20"/>
                <w:lang w:val="en-US"/>
              </w:rPr>
              <w:t>GERŠAK, Jelka, MARČIČ, Milan. The effect of clothing on thermoregulatory responses of human body in a hot environment. </w:t>
            </w:r>
            <w:r w:rsidRPr="00E706DF">
              <w:rPr>
                <w:rFonts w:cs="Arial"/>
                <w:i/>
                <w:iCs/>
                <w:sz w:val="20"/>
                <w:szCs w:val="20"/>
                <w:lang w:val="en-US"/>
              </w:rPr>
              <w:t>Journal of fiber bioengineering and informatics</w:t>
            </w:r>
            <w:r w:rsidRPr="00E706DF">
              <w:rPr>
                <w:rFonts w:cs="Arial"/>
                <w:sz w:val="20"/>
                <w:szCs w:val="20"/>
                <w:lang w:val="en-US"/>
              </w:rPr>
              <w:t>, ISSN 1940-8676, March 2017, vol. 10, iss. 1, str. 1-12, doi: </w:t>
            </w:r>
            <w:hyperlink r:id="rId51" w:tgtFrame="doi" w:history="1">
              <w:r w:rsidRPr="00E706DF">
                <w:rPr>
                  <w:rStyle w:val="Hiperpovezava"/>
                  <w:rFonts w:cs="Arial"/>
                  <w:color w:val="auto"/>
                  <w:sz w:val="20"/>
                  <w:szCs w:val="20"/>
                  <w:lang w:val="en-US"/>
                </w:rPr>
                <w:t>10.3993/jfbim00252</w:t>
              </w:r>
            </w:hyperlink>
            <w:r w:rsidRPr="00E706DF">
              <w:rPr>
                <w:rFonts w:cs="Arial"/>
                <w:sz w:val="20"/>
                <w:szCs w:val="20"/>
                <w:lang w:val="en-US"/>
              </w:rPr>
              <w:t xml:space="preserve">. </w:t>
            </w:r>
            <w:r w:rsidRPr="00E706DF">
              <w:rPr>
                <w:rFonts w:cs="Arial"/>
                <w:sz w:val="20"/>
                <w:szCs w:val="20"/>
              </w:rPr>
              <w:t>[COBISS.SI-ID </w:t>
            </w:r>
            <w:hyperlink r:id="rId52" w:tgtFrame="_blank" w:history="1">
              <w:r w:rsidRPr="00E706DF">
                <w:rPr>
                  <w:rStyle w:val="Hiperpovezava"/>
                  <w:rFonts w:cs="Arial"/>
                  <w:color w:val="auto"/>
                  <w:sz w:val="20"/>
                  <w:szCs w:val="20"/>
                </w:rPr>
                <w:t>20431382</w:t>
              </w:r>
            </w:hyperlink>
            <w:r w:rsidRPr="00E706DF">
              <w:rPr>
                <w:rFonts w:cs="Arial"/>
                <w:sz w:val="20"/>
                <w:szCs w:val="20"/>
              </w:rPr>
              <w:t>] </w:t>
            </w:r>
          </w:p>
        </w:tc>
      </w:tr>
    </w:tbl>
    <w:p w14:paraId="13499E77" w14:textId="77777777" w:rsidR="007F61C3" w:rsidRPr="00E706DF" w:rsidRDefault="007F61C3" w:rsidP="007F61C3">
      <w:pPr>
        <w:spacing w:after="0" w:line="240" w:lineRule="auto"/>
        <w:rPr>
          <w:rFonts w:cs="Calibri"/>
          <w:sz w:val="20"/>
          <w:szCs w:val="20"/>
        </w:rPr>
      </w:pPr>
    </w:p>
    <w:p w14:paraId="0A50E5A5" w14:textId="77777777" w:rsidR="007F61C3" w:rsidRPr="00E706DF" w:rsidRDefault="007F61C3" w:rsidP="007F61C3">
      <w:pPr>
        <w:spacing w:after="0" w:line="240" w:lineRule="auto"/>
        <w:rPr>
          <w:sz w:val="20"/>
          <w:szCs w:val="20"/>
        </w:rPr>
      </w:pPr>
      <w:r w:rsidRPr="00E706DF">
        <w:rPr>
          <w:sz w:val="20"/>
          <w:szCs w:val="20"/>
        </w:rPr>
        <w:br w:type="page"/>
      </w:r>
    </w:p>
    <w:p w14:paraId="5C869713"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705C6499"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25E8D3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02ED54FA" w14:textId="77777777" w:rsidTr="007F61C3">
        <w:tc>
          <w:tcPr>
            <w:tcW w:w="1798" w:type="dxa"/>
            <w:gridSpan w:val="3"/>
          </w:tcPr>
          <w:p w14:paraId="238C37D2"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55463F0A" w14:textId="77777777" w:rsidR="007F61C3" w:rsidRPr="00E706DF" w:rsidRDefault="007F61C3" w:rsidP="007F61C3">
            <w:pPr>
              <w:shd w:val="clear" w:color="auto" w:fill="FFFFFF"/>
              <w:spacing w:after="0" w:line="240" w:lineRule="auto"/>
              <w:rPr>
                <w:b/>
                <w:sz w:val="20"/>
                <w:szCs w:val="20"/>
              </w:rPr>
            </w:pPr>
            <w:r w:rsidRPr="00E706DF">
              <w:rPr>
                <w:b/>
                <w:sz w:val="20"/>
                <w:szCs w:val="20"/>
              </w:rPr>
              <w:t>MEHANIKA LOMA ENERGETSKIH KOMPONENT</w:t>
            </w:r>
          </w:p>
        </w:tc>
      </w:tr>
      <w:tr w:rsidR="00E706DF" w:rsidRPr="00E706DF" w14:paraId="76437B45" w14:textId="77777777" w:rsidTr="007F61C3">
        <w:tc>
          <w:tcPr>
            <w:tcW w:w="1798" w:type="dxa"/>
            <w:gridSpan w:val="3"/>
          </w:tcPr>
          <w:p w14:paraId="65E1B556"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EF69F21" w14:textId="77777777" w:rsidR="007F61C3" w:rsidRPr="00E706DF" w:rsidRDefault="007F61C3" w:rsidP="007F61C3">
            <w:pPr>
              <w:shd w:val="clear" w:color="auto" w:fill="FFFFFF"/>
              <w:spacing w:after="0" w:line="240" w:lineRule="auto"/>
              <w:rPr>
                <w:b/>
                <w:sz w:val="20"/>
                <w:szCs w:val="20"/>
              </w:rPr>
            </w:pPr>
            <w:r w:rsidRPr="00E706DF">
              <w:rPr>
                <w:b/>
                <w:sz w:val="20"/>
                <w:szCs w:val="20"/>
              </w:rPr>
              <w:t>FRACTURE MECHANICS OF ENERGY COMPONENTS</w:t>
            </w:r>
          </w:p>
        </w:tc>
      </w:tr>
      <w:tr w:rsidR="00E706DF" w:rsidRPr="00E706DF" w14:paraId="11ECF8E5" w14:textId="77777777" w:rsidTr="007F61C3">
        <w:tc>
          <w:tcPr>
            <w:tcW w:w="3305" w:type="dxa"/>
            <w:gridSpan w:val="5"/>
            <w:vAlign w:val="center"/>
          </w:tcPr>
          <w:p w14:paraId="15DCEE72"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57B43FF0"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3905C0B1"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2CBE0C5C" w14:textId="77777777" w:rsidR="007F61C3" w:rsidRPr="00E706DF" w:rsidRDefault="007F61C3" w:rsidP="007F61C3">
            <w:pPr>
              <w:spacing w:after="0" w:line="240" w:lineRule="auto"/>
              <w:jc w:val="center"/>
              <w:rPr>
                <w:rFonts w:cs="Calibri"/>
                <w:b/>
                <w:sz w:val="20"/>
                <w:szCs w:val="20"/>
              </w:rPr>
            </w:pPr>
          </w:p>
        </w:tc>
      </w:tr>
      <w:tr w:rsidR="00E706DF" w:rsidRPr="00E706DF" w14:paraId="138CDBFC" w14:textId="77777777" w:rsidTr="007F61C3">
        <w:tc>
          <w:tcPr>
            <w:tcW w:w="3305" w:type="dxa"/>
            <w:gridSpan w:val="5"/>
            <w:tcBorders>
              <w:top w:val="nil"/>
              <w:left w:val="nil"/>
              <w:bottom w:val="single" w:sz="4" w:space="0" w:color="auto"/>
              <w:right w:val="nil"/>
            </w:tcBorders>
            <w:vAlign w:val="center"/>
          </w:tcPr>
          <w:p w14:paraId="4B152A0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05F946C7"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71CEEA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3BFD270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9CF42F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1F4998A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572607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6FEA88B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76459B9D"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DE008D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6C120F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A196D6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C87F16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7772FAC"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76FDF0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9CB04B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C8030F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CE3BA8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4DFD5646" w14:textId="77777777" w:rsidTr="007F61C3">
        <w:trPr>
          <w:trHeight w:val="103"/>
        </w:trPr>
        <w:tc>
          <w:tcPr>
            <w:tcW w:w="9695" w:type="dxa"/>
            <w:gridSpan w:val="21"/>
          </w:tcPr>
          <w:p w14:paraId="726CAB87" w14:textId="77777777" w:rsidR="007F61C3" w:rsidRPr="00E706DF" w:rsidRDefault="007F61C3" w:rsidP="007F61C3">
            <w:pPr>
              <w:spacing w:after="0" w:line="240" w:lineRule="auto"/>
              <w:rPr>
                <w:rFonts w:cs="Calibri"/>
                <w:b/>
                <w:bCs/>
                <w:sz w:val="20"/>
                <w:szCs w:val="20"/>
              </w:rPr>
            </w:pPr>
          </w:p>
        </w:tc>
      </w:tr>
      <w:tr w:rsidR="00E706DF" w:rsidRPr="00E706DF" w14:paraId="4E4E6FDD" w14:textId="77777777" w:rsidTr="007F61C3">
        <w:tc>
          <w:tcPr>
            <w:tcW w:w="5716" w:type="dxa"/>
            <w:gridSpan w:val="15"/>
            <w:tcBorders>
              <w:top w:val="nil"/>
              <w:left w:val="nil"/>
              <w:bottom w:val="nil"/>
              <w:right w:val="single" w:sz="4" w:space="0" w:color="auto"/>
            </w:tcBorders>
          </w:tcPr>
          <w:p w14:paraId="0AE39B91"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8D3BEE0"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4F1FC606" w14:textId="77777777" w:rsidTr="007F61C3">
        <w:tc>
          <w:tcPr>
            <w:tcW w:w="5716" w:type="dxa"/>
            <w:gridSpan w:val="15"/>
          </w:tcPr>
          <w:p w14:paraId="32265EFB"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5169A08" w14:textId="77777777" w:rsidR="007F61C3" w:rsidRPr="00E706DF" w:rsidRDefault="007F61C3" w:rsidP="007F61C3">
            <w:pPr>
              <w:spacing w:after="0" w:line="240" w:lineRule="auto"/>
              <w:rPr>
                <w:rFonts w:cs="Calibri"/>
                <w:sz w:val="20"/>
                <w:szCs w:val="20"/>
              </w:rPr>
            </w:pPr>
          </w:p>
        </w:tc>
      </w:tr>
      <w:tr w:rsidR="00E706DF" w:rsidRPr="00E706DF" w14:paraId="0B9643D7" w14:textId="77777777" w:rsidTr="007F61C3">
        <w:tc>
          <w:tcPr>
            <w:tcW w:w="5716" w:type="dxa"/>
            <w:gridSpan w:val="15"/>
            <w:tcBorders>
              <w:top w:val="nil"/>
              <w:left w:val="nil"/>
              <w:bottom w:val="nil"/>
              <w:right w:val="single" w:sz="4" w:space="0" w:color="auto"/>
            </w:tcBorders>
          </w:tcPr>
          <w:p w14:paraId="10FCB8F6"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4A50749B"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B7D37A8" w14:textId="77777777" w:rsidTr="007F61C3">
        <w:tc>
          <w:tcPr>
            <w:tcW w:w="9695" w:type="dxa"/>
            <w:gridSpan w:val="21"/>
          </w:tcPr>
          <w:p w14:paraId="1EB5474E" w14:textId="77777777" w:rsidR="007F61C3" w:rsidRPr="00E706DF" w:rsidRDefault="007F61C3" w:rsidP="007F61C3">
            <w:pPr>
              <w:spacing w:after="0" w:line="240" w:lineRule="auto"/>
              <w:rPr>
                <w:rFonts w:cs="Calibri"/>
                <w:sz w:val="20"/>
                <w:szCs w:val="20"/>
              </w:rPr>
            </w:pPr>
          </w:p>
        </w:tc>
      </w:tr>
      <w:tr w:rsidR="00E706DF" w:rsidRPr="00E706DF" w14:paraId="1E881FB1"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7DCCE3F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3852AD49"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6CE9DA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4F835BE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7D6A4C6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72027CF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481C0C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60CCE45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2F61905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CEC0BB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168938D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956DBD6"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43C760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7CA9A2F1"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4918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FEC2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303D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6EBA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B477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0E23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8723C5A"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23EA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406777DA" w14:textId="77777777" w:rsidTr="007F61C3">
        <w:tc>
          <w:tcPr>
            <w:tcW w:w="9695" w:type="dxa"/>
            <w:gridSpan w:val="21"/>
          </w:tcPr>
          <w:p w14:paraId="12DCEC71" w14:textId="77777777" w:rsidR="007F61C3" w:rsidRPr="00E706DF" w:rsidRDefault="007F61C3" w:rsidP="007F61C3">
            <w:pPr>
              <w:spacing w:after="0" w:line="240" w:lineRule="auto"/>
              <w:rPr>
                <w:rFonts w:cs="Calibri"/>
                <w:b/>
                <w:bCs/>
                <w:sz w:val="20"/>
                <w:szCs w:val="20"/>
              </w:rPr>
            </w:pPr>
          </w:p>
        </w:tc>
      </w:tr>
      <w:tr w:rsidR="00E706DF" w:rsidRPr="00E706DF" w14:paraId="721270C5" w14:textId="77777777" w:rsidTr="007F61C3">
        <w:tc>
          <w:tcPr>
            <w:tcW w:w="3305" w:type="dxa"/>
            <w:gridSpan w:val="5"/>
          </w:tcPr>
          <w:p w14:paraId="5C6DC700"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A783EE9" w14:textId="77777777" w:rsidR="007F61C3" w:rsidRPr="00E706DF" w:rsidRDefault="007F61C3" w:rsidP="007F61C3">
            <w:pPr>
              <w:spacing w:after="0" w:line="240" w:lineRule="auto"/>
              <w:rPr>
                <w:rFonts w:cs="Calibri"/>
                <w:b/>
                <w:sz w:val="20"/>
                <w:szCs w:val="20"/>
              </w:rPr>
            </w:pPr>
            <w:r w:rsidRPr="00E706DF">
              <w:rPr>
                <w:rFonts w:cs="Calibri"/>
                <w:b/>
                <w:sz w:val="20"/>
                <w:szCs w:val="20"/>
              </w:rPr>
              <w:t>ZDRAVKO PRAUNSEIS</w:t>
            </w:r>
          </w:p>
        </w:tc>
      </w:tr>
      <w:tr w:rsidR="00E706DF" w:rsidRPr="00E706DF" w14:paraId="0445B22F" w14:textId="77777777" w:rsidTr="007F61C3">
        <w:tc>
          <w:tcPr>
            <w:tcW w:w="9695" w:type="dxa"/>
            <w:gridSpan w:val="21"/>
          </w:tcPr>
          <w:p w14:paraId="487D26C8" w14:textId="77777777" w:rsidR="007F61C3" w:rsidRPr="00E706DF" w:rsidRDefault="007F61C3" w:rsidP="007F61C3">
            <w:pPr>
              <w:spacing w:after="0" w:line="240" w:lineRule="auto"/>
              <w:jc w:val="both"/>
              <w:rPr>
                <w:rFonts w:cs="Calibri"/>
                <w:sz w:val="20"/>
                <w:szCs w:val="20"/>
              </w:rPr>
            </w:pPr>
          </w:p>
        </w:tc>
      </w:tr>
      <w:tr w:rsidR="00E706DF" w:rsidRPr="00E706DF" w14:paraId="09012896" w14:textId="77777777" w:rsidTr="007F61C3">
        <w:tc>
          <w:tcPr>
            <w:tcW w:w="1640" w:type="dxa"/>
            <w:gridSpan w:val="2"/>
            <w:vMerge w:val="restart"/>
          </w:tcPr>
          <w:p w14:paraId="00D15B4B"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7AA7F1C8"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17F385F0"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4660600"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342DA8D" w14:textId="77777777" w:rsidTr="007F61C3">
        <w:trPr>
          <w:trHeight w:val="215"/>
        </w:trPr>
        <w:tc>
          <w:tcPr>
            <w:tcW w:w="1640" w:type="dxa"/>
            <w:gridSpan w:val="2"/>
            <w:vMerge/>
            <w:vAlign w:val="center"/>
          </w:tcPr>
          <w:p w14:paraId="0C7EBC44" w14:textId="77777777" w:rsidR="007F61C3" w:rsidRPr="00E706DF" w:rsidRDefault="007F61C3" w:rsidP="007F61C3">
            <w:pPr>
              <w:spacing w:after="0" w:line="240" w:lineRule="auto"/>
              <w:rPr>
                <w:rFonts w:cs="Calibri"/>
                <w:b/>
                <w:bCs/>
                <w:sz w:val="20"/>
                <w:szCs w:val="20"/>
              </w:rPr>
            </w:pPr>
          </w:p>
        </w:tc>
        <w:tc>
          <w:tcPr>
            <w:tcW w:w="2240" w:type="dxa"/>
            <w:gridSpan w:val="4"/>
          </w:tcPr>
          <w:p w14:paraId="750931E6"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7CCC436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993F726" w14:textId="77777777" w:rsidTr="007F61C3">
        <w:tc>
          <w:tcPr>
            <w:tcW w:w="4726" w:type="dxa"/>
            <w:gridSpan w:val="10"/>
            <w:tcBorders>
              <w:top w:val="nil"/>
              <w:left w:val="nil"/>
              <w:bottom w:val="single" w:sz="4" w:space="0" w:color="auto"/>
              <w:right w:val="nil"/>
            </w:tcBorders>
          </w:tcPr>
          <w:p w14:paraId="76C7311B" w14:textId="77777777" w:rsidR="007F61C3" w:rsidRPr="00E706DF" w:rsidRDefault="007F61C3" w:rsidP="007F61C3">
            <w:pPr>
              <w:spacing w:after="0" w:line="240" w:lineRule="auto"/>
              <w:rPr>
                <w:rFonts w:cs="Calibri"/>
                <w:b/>
                <w:bCs/>
                <w:sz w:val="20"/>
                <w:szCs w:val="20"/>
              </w:rPr>
            </w:pPr>
          </w:p>
          <w:p w14:paraId="52B3C980"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6461488" w14:textId="77777777" w:rsidR="007F61C3" w:rsidRPr="00E706DF" w:rsidRDefault="007F61C3" w:rsidP="007F61C3">
            <w:pPr>
              <w:spacing w:after="0" w:line="240" w:lineRule="auto"/>
              <w:rPr>
                <w:rFonts w:cs="Calibri"/>
                <w:b/>
                <w:sz w:val="20"/>
                <w:szCs w:val="20"/>
              </w:rPr>
            </w:pPr>
          </w:p>
          <w:p w14:paraId="598E87DC"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BFEF6B0" w14:textId="77777777" w:rsidR="007F61C3" w:rsidRPr="00E706DF" w:rsidRDefault="007F61C3" w:rsidP="007F61C3">
            <w:pPr>
              <w:spacing w:after="0" w:line="240" w:lineRule="auto"/>
              <w:rPr>
                <w:rFonts w:cs="Calibri"/>
                <w:b/>
                <w:sz w:val="20"/>
                <w:szCs w:val="20"/>
              </w:rPr>
            </w:pPr>
          </w:p>
          <w:p w14:paraId="0F4A89C5"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36EE565E" w14:textId="77777777" w:rsidTr="00DE1075">
        <w:trPr>
          <w:trHeight w:val="431"/>
        </w:trPr>
        <w:tc>
          <w:tcPr>
            <w:tcW w:w="4726" w:type="dxa"/>
            <w:gridSpan w:val="10"/>
            <w:tcBorders>
              <w:top w:val="single" w:sz="4" w:space="0" w:color="auto"/>
              <w:left w:val="single" w:sz="4" w:space="0" w:color="auto"/>
              <w:bottom w:val="single" w:sz="4" w:space="0" w:color="auto"/>
              <w:right w:val="single" w:sz="4" w:space="0" w:color="auto"/>
            </w:tcBorders>
          </w:tcPr>
          <w:p w14:paraId="7C7D4990" w14:textId="77777777" w:rsidR="007F61C3" w:rsidRPr="00E706DF" w:rsidRDefault="007F61C3" w:rsidP="00DE1075">
            <w:pPr>
              <w:shd w:val="clear" w:color="auto" w:fill="FFFFFF"/>
              <w:spacing w:after="0" w:line="240" w:lineRule="auto"/>
              <w:rPr>
                <w:sz w:val="20"/>
                <w:szCs w:val="20"/>
              </w:rPr>
            </w:pPr>
            <w:r w:rsidRPr="00E706DF">
              <w:rPr>
                <w:sz w:val="20"/>
                <w:szCs w:val="20"/>
              </w:rPr>
              <w:t>Zahtevano predhodno znanje iz področja hidroenergetskih ali termoenergetskh sistemov.</w:t>
            </w:r>
          </w:p>
          <w:p w14:paraId="6D7C1491" w14:textId="77777777" w:rsidR="00DE1075" w:rsidRPr="00E706DF" w:rsidRDefault="00DE1075" w:rsidP="00DE1075">
            <w:pPr>
              <w:shd w:val="clear" w:color="auto" w:fill="FFFFFF"/>
              <w:spacing w:after="0" w:line="240" w:lineRule="auto"/>
              <w:rPr>
                <w:sz w:val="20"/>
                <w:szCs w:val="20"/>
              </w:rPr>
            </w:pPr>
          </w:p>
          <w:p w14:paraId="4C2DF73C" w14:textId="77777777" w:rsidR="00DE1075" w:rsidRPr="00E706DF" w:rsidRDefault="00DE1075" w:rsidP="00DE1075">
            <w:pPr>
              <w:shd w:val="clear" w:color="auto" w:fill="FFFFFF"/>
              <w:spacing w:after="0" w:line="240" w:lineRule="auto"/>
              <w:rPr>
                <w:sz w:val="20"/>
                <w:szCs w:val="20"/>
              </w:rPr>
            </w:pPr>
          </w:p>
          <w:p w14:paraId="1A729CAE" w14:textId="77777777" w:rsidR="00DE1075" w:rsidRPr="00E706DF" w:rsidRDefault="00DE1075" w:rsidP="00DE1075">
            <w:pPr>
              <w:shd w:val="clear" w:color="auto" w:fill="FFFFFF"/>
              <w:spacing w:after="0" w:line="240" w:lineRule="auto"/>
              <w:rPr>
                <w:sz w:val="20"/>
                <w:szCs w:val="20"/>
              </w:rPr>
            </w:pPr>
          </w:p>
          <w:p w14:paraId="39F1778F" w14:textId="77777777" w:rsidR="00DE1075" w:rsidRPr="00E706DF" w:rsidRDefault="00DE1075" w:rsidP="00DE1075">
            <w:pPr>
              <w:shd w:val="clear" w:color="auto" w:fill="FFFFFF"/>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7F847333"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7446BF5" w14:textId="77777777" w:rsidR="007F61C3" w:rsidRPr="00E706DF" w:rsidRDefault="007F61C3" w:rsidP="00DE1075">
            <w:pPr>
              <w:shd w:val="clear" w:color="auto" w:fill="FFFFFF"/>
              <w:spacing w:after="0" w:line="240" w:lineRule="auto"/>
              <w:rPr>
                <w:rFonts w:cs="Calibri"/>
                <w:sz w:val="20"/>
                <w:szCs w:val="20"/>
              </w:rPr>
            </w:pPr>
            <w:r w:rsidRPr="00E706DF">
              <w:rPr>
                <w:sz w:val="20"/>
                <w:szCs w:val="20"/>
              </w:rPr>
              <w:t>General knowledge from the field of Hydroenergetic or Thermoenergetic systems.</w:t>
            </w:r>
          </w:p>
        </w:tc>
      </w:tr>
      <w:tr w:rsidR="00E706DF" w:rsidRPr="00E706DF" w14:paraId="0AF09008" w14:textId="77777777" w:rsidTr="007F61C3">
        <w:trPr>
          <w:trHeight w:val="137"/>
        </w:trPr>
        <w:tc>
          <w:tcPr>
            <w:tcW w:w="4726" w:type="dxa"/>
            <w:gridSpan w:val="10"/>
            <w:tcBorders>
              <w:top w:val="nil"/>
              <w:left w:val="nil"/>
              <w:bottom w:val="single" w:sz="4" w:space="0" w:color="auto"/>
              <w:right w:val="nil"/>
            </w:tcBorders>
          </w:tcPr>
          <w:p w14:paraId="70742F1C" w14:textId="77777777" w:rsidR="007F61C3" w:rsidRPr="00E706DF" w:rsidRDefault="007F61C3" w:rsidP="007F61C3">
            <w:pPr>
              <w:spacing w:after="0" w:line="240" w:lineRule="auto"/>
              <w:rPr>
                <w:rFonts w:cs="Calibri"/>
                <w:b/>
                <w:sz w:val="20"/>
                <w:szCs w:val="20"/>
              </w:rPr>
            </w:pPr>
          </w:p>
          <w:p w14:paraId="344032A5"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1DE3A5F5"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1625C74" w14:textId="77777777" w:rsidR="007F61C3" w:rsidRPr="00E706DF" w:rsidRDefault="007F61C3" w:rsidP="007F61C3">
            <w:pPr>
              <w:spacing w:after="0" w:line="240" w:lineRule="auto"/>
              <w:rPr>
                <w:rFonts w:cs="Calibri"/>
                <w:b/>
                <w:sz w:val="20"/>
                <w:szCs w:val="20"/>
              </w:rPr>
            </w:pPr>
          </w:p>
          <w:p w14:paraId="7581ADAC"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47BED5D7"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49D22FCA" w14:textId="77777777" w:rsidR="007F61C3" w:rsidRPr="00E706DF" w:rsidRDefault="007F61C3" w:rsidP="007F61C3">
            <w:pPr>
              <w:shd w:val="clear" w:color="auto" w:fill="FFFFFF"/>
              <w:spacing w:after="0" w:line="240" w:lineRule="auto"/>
              <w:rPr>
                <w:sz w:val="20"/>
                <w:szCs w:val="20"/>
              </w:rPr>
            </w:pPr>
            <w:r w:rsidRPr="00E706DF">
              <w:rPr>
                <w:sz w:val="20"/>
                <w:szCs w:val="20"/>
              </w:rPr>
              <w:t>Vsebina predmeta obsega sledeča poglavja:</w:t>
            </w:r>
          </w:p>
          <w:p w14:paraId="1F802AA8" w14:textId="77777777" w:rsidR="007F61C3" w:rsidRPr="00E706DF" w:rsidRDefault="007F61C3" w:rsidP="007F61C3">
            <w:pPr>
              <w:shd w:val="clear" w:color="auto" w:fill="FFFFFF"/>
              <w:spacing w:after="0" w:line="240" w:lineRule="auto"/>
              <w:rPr>
                <w:sz w:val="20"/>
                <w:szCs w:val="20"/>
              </w:rPr>
            </w:pPr>
            <w:r w:rsidRPr="00E706DF">
              <w:rPr>
                <w:sz w:val="20"/>
                <w:szCs w:val="20"/>
              </w:rPr>
              <w:t>1.Praktična  uporaba mehanike loma v hidroenergetskih in termoenergetskih sistemih.</w:t>
            </w:r>
          </w:p>
          <w:p w14:paraId="12F13372" w14:textId="77777777" w:rsidR="007F61C3" w:rsidRPr="00E706DF" w:rsidRDefault="007F61C3" w:rsidP="007F61C3">
            <w:pPr>
              <w:shd w:val="clear" w:color="auto" w:fill="FFFFFF"/>
              <w:spacing w:after="0" w:line="240" w:lineRule="auto"/>
              <w:rPr>
                <w:sz w:val="20"/>
                <w:szCs w:val="20"/>
              </w:rPr>
            </w:pPr>
            <w:r w:rsidRPr="00E706DF">
              <w:rPr>
                <w:sz w:val="20"/>
                <w:szCs w:val="20"/>
              </w:rPr>
              <w:t>2.Koncepti mehanike loma energetskih komponent.</w:t>
            </w:r>
          </w:p>
          <w:p w14:paraId="4A4F49AC" w14:textId="77777777" w:rsidR="007F61C3" w:rsidRPr="00E706DF" w:rsidRDefault="007F61C3" w:rsidP="007F61C3">
            <w:pPr>
              <w:shd w:val="clear" w:color="auto" w:fill="FFFFFF"/>
              <w:spacing w:after="0" w:line="240" w:lineRule="auto"/>
              <w:rPr>
                <w:sz w:val="20"/>
                <w:szCs w:val="20"/>
              </w:rPr>
            </w:pPr>
            <w:r w:rsidRPr="00E706DF">
              <w:rPr>
                <w:sz w:val="20"/>
                <w:szCs w:val="20"/>
              </w:rPr>
              <w:t>3.Odpornostne krivulje energetskih materialov in spojev.</w:t>
            </w:r>
          </w:p>
          <w:p w14:paraId="5ECA1A3C" w14:textId="77777777" w:rsidR="007F61C3" w:rsidRPr="00E706DF" w:rsidRDefault="007F61C3" w:rsidP="007F61C3">
            <w:pPr>
              <w:shd w:val="clear" w:color="auto" w:fill="FFFFFF"/>
              <w:spacing w:after="0" w:line="240" w:lineRule="auto"/>
              <w:rPr>
                <w:sz w:val="20"/>
                <w:szCs w:val="20"/>
              </w:rPr>
            </w:pPr>
            <w:r w:rsidRPr="00E706DF">
              <w:rPr>
                <w:sz w:val="20"/>
                <w:szCs w:val="20"/>
              </w:rPr>
              <w:t>4. Trdnostna neenakost heterogenih energetskih komponent.</w:t>
            </w:r>
          </w:p>
          <w:p w14:paraId="0A5D45F8" w14:textId="77777777" w:rsidR="007F61C3" w:rsidRPr="00E706DF" w:rsidRDefault="007F61C3" w:rsidP="007F61C3">
            <w:pPr>
              <w:shd w:val="clear" w:color="auto" w:fill="FFFFFF"/>
              <w:spacing w:after="0" w:line="240" w:lineRule="auto"/>
              <w:rPr>
                <w:sz w:val="20"/>
                <w:szCs w:val="20"/>
              </w:rPr>
            </w:pPr>
            <w:r w:rsidRPr="00E706DF">
              <w:rPr>
                <w:sz w:val="20"/>
                <w:szCs w:val="20"/>
              </w:rPr>
              <w:t>5. Kvantitativne metode mehanike loma (FAD model, ETM model).</w:t>
            </w:r>
          </w:p>
          <w:p w14:paraId="3751EA39" w14:textId="77777777" w:rsidR="007F61C3" w:rsidRPr="00E706DF" w:rsidRDefault="007F61C3" w:rsidP="007F61C3">
            <w:pPr>
              <w:shd w:val="clear" w:color="auto" w:fill="FFFFFF"/>
              <w:spacing w:after="0" w:line="240" w:lineRule="auto"/>
              <w:rPr>
                <w:sz w:val="20"/>
                <w:szCs w:val="20"/>
              </w:rPr>
            </w:pPr>
            <w:r w:rsidRPr="00E706DF">
              <w:rPr>
                <w:sz w:val="20"/>
                <w:szCs w:val="20"/>
              </w:rPr>
              <w:t>6. Določitev življenske dobe energetskih komponent z razpoko (SINTAP postopek).</w:t>
            </w:r>
          </w:p>
          <w:p w14:paraId="5C937036" w14:textId="77777777" w:rsidR="007F61C3" w:rsidRPr="00E706DF" w:rsidRDefault="007F61C3" w:rsidP="007F61C3">
            <w:pPr>
              <w:shd w:val="clear" w:color="auto" w:fill="FFFFFF"/>
              <w:spacing w:after="0" w:line="240" w:lineRule="auto"/>
              <w:rPr>
                <w:sz w:val="20"/>
                <w:szCs w:val="20"/>
              </w:rPr>
            </w:pPr>
            <w:r w:rsidRPr="00E706DF">
              <w:rPr>
                <w:sz w:val="20"/>
                <w:szCs w:val="20"/>
              </w:rPr>
              <w:t>7. J-integral in gonilna sila razvoja razpoke.</w:t>
            </w:r>
          </w:p>
          <w:p w14:paraId="1F44A9DA" w14:textId="77777777" w:rsidR="007F61C3" w:rsidRPr="00E706DF" w:rsidRDefault="007F61C3" w:rsidP="007F61C3">
            <w:pPr>
              <w:shd w:val="clear" w:color="auto" w:fill="FFFFFF"/>
              <w:spacing w:after="0" w:line="240" w:lineRule="auto"/>
              <w:rPr>
                <w:sz w:val="20"/>
                <w:szCs w:val="20"/>
              </w:rPr>
            </w:pPr>
            <w:r w:rsidRPr="00E706DF">
              <w:rPr>
                <w:sz w:val="20"/>
                <w:szCs w:val="20"/>
              </w:rPr>
              <w:t>8. Odpornost  energetskih materialov proti rasti razpoke.</w:t>
            </w:r>
          </w:p>
          <w:p w14:paraId="2834C8B1" w14:textId="77777777" w:rsidR="007F61C3" w:rsidRPr="00E706DF" w:rsidRDefault="007F61C3" w:rsidP="007F61C3">
            <w:pPr>
              <w:shd w:val="clear" w:color="auto" w:fill="FFFFFF"/>
              <w:spacing w:after="0" w:line="240" w:lineRule="auto"/>
              <w:rPr>
                <w:sz w:val="20"/>
                <w:szCs w:val="20"/>
              </w:rPr>
            </w:pPr>
            <w:r w:rsidRPr="00E706DF">
              <w:rPr>
                <w:sz w:val="20"/>
                <w:szCs w:val="20"/>
              </w:rPr>
              <w:t>9. Statistična analiza v duktilno-krhkem prehodnem področju.</w:t>
            </w:r>
          </w:p>
          <w:p w14:paraId="0C04067F" w14:textId="77777777" w:rsidR="00DE1075" w:rsidRPr="00E706DF" w:rsidRDefault="007F61C3" w:rsidP="00DE1075">
            <w:pPr>
              <w:shd w:val="clear" w:color="auto" w:fill="FFFFFF"/>
              <w:spacing w:after="0" w:line="240" w:lineRule="auto"/>
              <w:rPr>
                <w:sz w:val="20"/>
                <w:szCs w:val="20"/>
              </w:rPr>
            </w:pPr>
            <w:r w:rsidRPr="00E706DF">
              <w:rPr>
                <w:sz w:val="20"/>
                <w:szCs w:val="20"/>
              </w:rPr>
              <w:t>10. Analiza odpornosti energetskih komponent pri pogojih geometrijskega omejevanja.</w:t>
            </w:r>
          </w:p>
          <w:p w14:paraId="1179E199" w14:textId="77777777" w:rsidR="00DE1075" w:rsidRPr="00E706DF" w:rsidRDefault="00DE1075" w:rsidP="00DE1075">
            <w:pPr>
              <w:shd w:val="clear" w:color="auto" w:fill="FFFFFF"/>
              <w:spacing w:after="0" w:line="240" w:lineRule="auto"/>
              <w:rPr>
                <w:sz w:val="20"/>
                <w:szCs w:val="20"/>
              </w:rPr>
            </w:pPr>
          </w:p>
          <w:p w14:paraId="0BD06B8C" w14:textId="77777777" w:rsidR="00DE1075" w:rsidRPr="00E706DF" w:rsidRDefault="00DE1075" w:rsidP="00DE1075">
            <w:pPr>
              <w:shd w:val="clear" w:color="auto" w:fill="FFFFFF"/>
              <w:spacing w:after="0" w:line="240" w:lineRule="auto"/>
              <w:rPr>
                <w:sz w:val="20"/>
                <w:szCs w:val="20"/>
              </w:rPr>
            </w:pPr>
          </w:p>
          <w:p w14:paraId="55BA9FD7" w14:textId="77777777" w:rsidR="00DE1075" w:rsidRPr="00E706DF" w:rsidRDefault="00DE1075" w:rsidP="00DE1075">
            <w:pPr>
              <w:shd w:val="clear" w:color="auto" w:fill="FFFFFF"/>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7392EDF8"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6C02E64" w14:textId="77777777" w:rsidR="007F61C3" w:rsidRPr="00E706DF" w:rsidRDefault="007F61C3" w:rsidP="007F61C3">
            <w:pPr>
              <w:shd w:val="clear" w:color="auto" w:fill="FFFFFF"/>
              <w:spacing w:after="0" w:line="240" w:lineRule="auto"/>
              <w:rPr>
                <w:sz w:val="20"/>
                <w:szCs w:val="20"/>
              </w:rPr>
            </w:pPr>
            <w:r w:rsidRPr="00E706DF">
              <w:rPr>
                <w:sz w:val="20"/>
                <w:szCs w:val="20"/>
              </w:rPr>
              <w:t>Content of the Subject:</w:t>
            </w:r>
          </w:p>
          <w:p w14:paraId="75C0905C" w14:textId="77777777" w:rsidR="007F61C3" w:rsidRPr="00E706DF" w:rsidRDefault="007F61C3" w:rsidP="007F61C3">
            <w:pPr>
              <w:shd w:val="clear" w:color="auto" w:fill="FFFFFF"/>
              <w:spacing w:after="0" w:line="240" w:lineRule="auto"/>
              <w:rPr>
                <w:sz w:val="20"/>
                <w:szCs w:val="20"/>
              </w:rPr>
            </w:pPr>
            <w:r w:rsidRPr="00E706DF">
              <w:rPr>
                <w:sz w:val="20"/>
                <w:szCs w:val="20"/>
              </w:rPr>
              <w:t>.1.Practical application of fracture mechanics in Hydroenergetic and Thermoenergetic systems.</w:t>
            </w:r>
          </w:p>
          <w:p w14:paraId="776F180C" w14:textId="77777777" w:rsidR="007F61C3" w:rsidRPr="00E706DF" w:rsidRDefault="007F61C3" w:rsidP="007F61C3">
            <w:pPr>
              <w:shd w:val="clear" w:color="auto" w:fill="FFFFFF"/>
              <w:spacing w:after="0" w:line="240" w:lineRule="auto"/>
              <w:rPr>
                <w:sz w:val="20"/>
                <w:szCs w:val="20"/>
              </w:rPr>
            </w:pPr>
            <w:r w:rsidRPr="00E706DF">
              <w:rPr>
                <w:sz w:val="20"/>
                <w:szCs w:val="20"/>
              </w:rPr>
              <w:t>2. Fracture mechanics concepts of energy components.</w:t>
            </w:r>
          </w:p>
          <w:p w14:paraId="7BFA83A9" w14:textId="77777777" w:rsidR="007F61C3" w:rsidRPr="00E706DF" w:rsidRDefault="007F61C3" w:rsidP="007F61C3">
            <w:pPr>
              <w:shd w:val="clear" w:color="auto" w:fill="FFFFFF"/>
              <w:spacing w:after="0" w:line="240" w:lineRule="auto"/>
              <w:rPr>
                <w:sz w:val="20"/>
                <w:szCs w:val="20"/>
              </w:rPr>
            </w:pPr>
            <w:r w:rsidRPr="00E706DF">
              <w:rPr>
                <w:sz w:val="20"/>
                <w:szCs w:val="20"/>
              </w:rPr>
              <w:t>3. Resistance curves of energy materials and joints.</w:t>
            </w:r>
          </w:p>
          <w:p w14:paraId="5499DB9C" w14:textId="77777777" w:rsidR="007F61C3" w:rsidRPr="00E706DF" w:rsidRDefault="007F61C3" w:rsidP="007F61C3">
            <w:pPr>
              <w:shd w:val="clear" w:color="auto" w:fill="FFFFFF"/>
              <w:spacing w:after="0" w:line="240" w:lineRule="auto"/>
              <w:rPr>
                <w:sz w:val="20"/>
                <w:szCs w:val="20"/>
              </w:rPr>
            </w:pPr>
            <w:r w:rsidRPr="00E706DF">
              <w:rPr>
                <w:sz w:val="20"/>
                <w:szCs w:val="20"/>
              </w:rPr>
              <w:t>4. Strenght Mis-Matching of heterogeneous energy components</w:t>
            </w:r>
          </w:p>
          <w:p w14:paraId="2D8ADB32" w14:textId="77777777" w:rsidR="007F61C3" w:rsidRPr="00E706DF" w:rsidRDefault="007F61C3" w:rsidP="007F61C3">
            <w:pPr>
              <w:shd w:val="clear" w:color="auto" w:fill="FFFFFF"/>
              <w:spacing w:after="0" w:line="240" w:lineRule="auto"/>
              <w:rPr>
                <w:sz w:val="20"/>
                <w:szCs w:val="20"/>
              </w:rPr>
            </w:pPr>
            <w:r w:rsidRPr="00E706DF">
              <w:rPr>
                <w:sz w:val="20"/>
                <w:szCs w:val="20"/>
              </w:rPr>
              <w:t>5. Quantity methods of fracture mechanics (FAD model, ETM model).</w:t>
            </w:r>
          </w:p>
          <w:p w14:paraId="4307D9BE" w14:textId="77777777" w:rsidR="007F61C3" w:rsidRPr="00E706DF" w:rsidRDefault="007F61C3" w:rsidP="007F61C3">
            <w:pPr>
              <w:shd w:val="clear" w:color="auto" w:fill="FFFFFF"/>
              <w:spacing w:after="0" w:line="240" w:lineRule="auto"/>
              <w:rPr>
                <w:sz w:val="20"/>
                <w:szCs w:val="20"/>
              </w:rPr>
            </w:pPr>
            <w:r w:rsidRPr="00E706DF">
              <w:rPr>
                <w:sz w:val="20"/>
                <w:szCs w:val="20"/>
              </w:rPr>
              <w:t>6. Life service determination of energy components with crack (SINTAP  procedure).</w:t>
            </w:r>
          </w:p>
          <w:p w14:paraId="1F3919EE" w14:textId="77777777" w:rsidR="007F61C3" w:rsidRPr="00E706DF" w:rsidRDefault="007F61C3" w:rsidP="007F61C3">
            <w:pPr>
              <w:shd w:val="clear" w:color="auto" w:fill="FFFFFF"/>
              <w:spacing w:after="0" w:line="240" w:lineRule="auto"/>
              <w:rPr>
                <w:sz w:val="20"/>
                <w:szCs w:val="20"/>
              </w:rPr>
            </w:pPr>
            <w:r w:rsidRPr="00E706DF">
              <w:rPr>
                <w:sz w:val="20"/>
                <w:szCs w:val="20"/>
              </w:rPr>
              <w:t>7. J- integral and crack driving force.</w:t>
            </w:r>
          </w:p>
          <w:p w14:paraId="6CA47302" w14:textId="77777777" w:rsidR="007F61C3" w:rsidRPr="00E706DF" w:rsidRDefault="007F61C3" w:rsidP="007F61C3">
            <w:pPr>
              <w:shd w:val="clear" w:color="auto" w:fill="FFFFFF"/>
              <w:spacing w:after="0" w:line="240" w:lineRule="auto"/>
              <w:rPr>
                <w:sz w:val="20"/>
                <w:szCs w:val="20"/>
              </w:rPr>
            </w:pPr>
            <w:r w:rsidRPr="00E706DF">
              <w:rPr>
                <w:sz w:val="20"/>
                <w:szCs w:val="20"/>
              </w:rPr>
              <w:t>8. Crack growth resistance of energy materials.</w:t>
            </w:r>
          </w:p>
          <w:p w14:paraId="7BDD12BA" w14:textId="77777777" w:rsidR="007F61C3" w:rsidRPr="00E706DF" w:rsidRDefault="007F61C3" w:rsidP="007F61C3">
            <w:pPr>
              <w:shd w:val="clear" w:color="auto" w:fill="FFFFFF"/>
              <w:spacing w:after="0" w:line="240" w:lineRule="auto"/>
              <w:rPr>
                <w:sz w:val="20"/>
                <w:szCs w:val="20"/>
              </w:rPr>
            </w:pPr>
            <w:r w:rsidRPr="00E706DF">
              <w:rPr>
                <w:sz w:val="20"/>
                <w:szCs w:val="20"/>
              </w:rPr>
              <w:t>9. Statistical analysis of ductile-brittle transition region.</w:t>
            </w:r>
          </w:p>
          <w:p w14:paraId="6B246546" w14:textId="77777777" w:rsidR="007F61C3" w:rsidRPr="00E706DF" w:rsidRDefault="007F61C3" w:rsidP="007F61C3">
            <w:pPr>
              <w:shd w:val="clear" w:color="auto" w:fill="FFFFFF"/>
              <w:spacing w:after="0" w:line="240" w:lineRule="auto"/>
              <w:rPr>
                <w:sz w:val="20"/>
                <w:szCs w:val="20"/>
              </w:rPr>
            </w:pPr>
            <w:r w:rsidRPr="00E706DF">
              <w:rPr>
                <w:sz w:val="20"/>
                <w:szCs w:val="20"/>
              </w:rPr>
              <w:t>10. Resistance analysis of energy components at constraint conditions.</w:t>
            </w:r>
          </w:p>
          <w:p w14:paraId="6E4E2A6F" w14:textId="77777777" w:rsidR="007F61C3" w:rsidRPr="00E706DF" w:rsidRDefault="007F61C3" w:rsidP="007F61C3">
            <w:pPr>
              <w:spacing w:after="0" w:line="240" w:lineRule="auto"/>
              <w:rPr>
                <w:rFonts w:cs="Calibri"/>
                <w:sz w:val="20"/>
                <w:szCs w:val="20"/>
              </w:rPr>
            </w:pPr>
          </w:p>
        </w:tc>
      </w:tr>
      <w:tr w:rsidR="00E706DF" w:rsidRPr="00E706DF" w14:paraId="768F2C88" w14:textId="77777777" w:rsidTr="007F61C3">
        <w:tc>
          <w:tcPr>
            <w:tcW w:w="9695" w:type="dxa"/>
            <w:gridSpan w:val="21"/>
          </w:tcPr>
          <w:p w14:paraId="7F1E7A22" w14:textId="77777777" w:rsidR="007F61C3" w:rsidRPr="00E706DF" w:rsidRDefault="007F61C3" w:rsidP="007F61C3">
            <w:pPr>
              <w:spacing w:after="0" w:line="240" w:lineRule="auto"/>
              <w:jc w:val="both"/>
              <w:rPr>
                <w:rFonts w:cs="Calibri"/>
                <w:sz w:val="20"/>
                <w:szCs w:val="20"/>
              </w:rPr>
            </w:pPr>
          </w:p>
          <w:p w14:paraId="4F40732C"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35BD7F63" w14:textId="77777777" w:rsidTr="007F61C3">
        <w:trPr>
          <w:trHeight w:val="1841"/>
        </w:trPr>
        <w:tc>
          <w:tcPr>
            <w:tcW w:w="9695" w:type="dxa"/>
            <w:gridSpan w:val="21"/>
            <w:tcBorders>
              <w:top w:val="single" w:sz="4" w:space="0" w:color="auto"/>
              <w:left w:val="single" w:sz="4" w:space="0" w:color="auto"/>
              <w:bottom w:val="single" w:sz="4" w:space="0" w:color="auto"/>
              <w:right w:val="single" w:sz="4" w:space="0" w:color="auto"/>
            </w:tcBorders>
          </w:tcPr>
          <w:p w14:paraId="6DAC5D88"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H.L. Ewalds: Fracture Mechanics, VSSD, Delft, 1993.</w:t>
            </w:r>
          </w:p>
          <w:p w14:paraId="088D1BA0"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Z. Praunseis: The Influence of strenght undermatched weld metal containing heterogeneous regions on fracture properties of HSLA steel weld joint, doctoral thesis, 1998.</w:t>
            </w:r>
          </w:p>
          <w:p w14:paraId="28698E49"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Z. Praunseis; J. Avsec: Gradniki v energetiki, Univerzitetni učbenik, Fakulteta za energetiko, Krško, 2012.</w:t>
            </w:r>
          </w:p>
          <w:p w14:paraId="74845318"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SINTAP: Structural integrity assessment procedure for European industry. Final procedure, British Steel, 1999.</w:t>
            </w:r>
          </w:p>
          <w:p w14:paraId="1374B1FD"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Y. Murakami: Stress Anylysis of Cracks Handbook, Pergamon, Oxford, UK, 1987.</w:t>
            </w:r>
          </w:p>
          <w:p w14:paraId="7EDCEA88"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T.L. Anderson: Fracture mechanics of energy materials, CRC Press, USA, 1994</w:t>
            </w:r>
          </w:p>
          <w:p w14:paraId="7C1E6960" w14:textId="77777777" w:rsidR="007F61C3" w:rsidRPr="00E706DF" w:rsidRDefault="007F61C3" w:rsidP="007F61C3">
            <w:pPr>
              <w:spacing w:after="0" w:line="240" w:lineRule="auto"/>
              <w:rPr>
                <w:rFonts w:cs="Calibri"/>
                <w:b/>
                <w:bCs/>
                <w:sz w:val="20"/>
                <w:szCs w:val="20"/>
              </w:rPr>
            </w:pPr>
          </w:p>
        </w:tc>
      </w:tr>
      <w:tr w:rsidR="00E706DF" w:rsidRPr="00E706DF" w14:paraId="0F48C331" w14:textId="77777777" w:rsidTr="007F61C3">
        <w:trPr>
          <w:trHeight w:val="73"/>
        </w:trPr>
        <w:tc>
          <w:tcPr>
            <w:tcW w:w="4715" w:type="dxa"/>
            <w:gridSpan w:val="9"/>
            <w:tcBorders>
              <w:top w:val="nil"/>
              <w:left w:val="nil"/>
              <w:bottom w:val="single" w:sz="4" w:space="0" w:color="auto"/>
              <w:right w:val="nil"/>
            </w:tcBorders>
          </w:tcPr>
          <w:p w14:paraId="41CCC804" w14:textId="77777777" w:rsidR="007F61C3" w:rsidRPr="00E706DF" w:rsidRDefault="007F61C3" w:rsidP="007F61C3">
            <w:pPr>
              <w:spacing w:after="0" w:line="240" w:lineRule="auto"/>
              <w:rPr>
                <w:rFonts w:cs="Calibri"/>
                <w:b/>
                <w:bCs/>
                <w:sz w:val="20"/>
                <w:szCs w:val="20"/>
              </w:rPr>
            </w:pPr>
          </w:p>
          <w:p w14:paraId="68220D21"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D5E965B"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0BB2C6D" w14:textId="77777777" w:rsidR="007F61C3" w:rsidRPr="00E706DF" w:rsidRDefault="007F61C3" w:rsidP="007F61C3">
            <w:pPr>
              <w:spacing w:after="0" w:line="240" w:lineRule="auto"/>
              <w:rPr>
                <w:rFonts w:cs="Calibri"/>
                <w:b/>
                <w:sz w:val="20"/>
                <w:szCs w:val="20"/>
              </w:rPr>
            </w:pPr>
          </w:p>
          <w:p w14:paraId="17A425BF"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52D3A72"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574E81E" w14:textId="77777777" w:rsidR="007F61C3" w:rsidRPr="00E706DF" w:rsidRDefault="007F61C3" w:rsidP="007F61C3">
            <w:pPr>
              <w:spacing w:after="0" w:line="240" w:lineRule="auto"/>
              <w:rPr>
                <w:rFonts w:cs="Calibri"/>
                <w:sz w:val="20"/>
                <w:szCs w:val="20"/>
              </w:rPr>
            </w:pPr>
            <w:r w:rsidRPr="00E706DF">
              <w:rPr>
                <w:sz w:val="20"/>
                <w:szCs w:val="20"/>
              </w:rPr>
              <w:t>Pridobiti poglobljena znanja o konstruiranju  hidroenergetskih in termoenergetskih sistemov na življensko dobo na osnovi uporabe mehanike loma. Znanja bodo prispevala k snovanju sistemov konstruiranja energetskih sistemov nove generacije.</w:t>
            </w:r>
          </w:p>
        </w:tc>
        <w:tc>
          <w:tcPr>
            <w:tcW w:w="153" w:type="dxa"/>
            <w:gridSpan w:val="2"/>
            <w:tcBorders>
              <w:top w:val="nil"/>
              <w:left w:val="single" w:sz="4" w:space="0" w:color="auto"/>
              <w:bottom w:val="nil"/>
              <w:right w:val="single" w:sz="4" w:space="0" w:color="auto"/>
            </w:tcBorders>
          </w:tcPr>
          <w:p w14:paraId="20F9C561"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915E518" w14:textId="77777777" w:rsidR="007F61C3" w:rsidRPr="00E706DF" w:rsidRDefault="007F61C3" w:rsidP="007F61C3">
            <w:pPr>
              <w:shd w:val="clear" w:color="auto" w:fill="FFFFFF"/>
              <w:spacing w:after="0" w:line="240" w:lineRule="auto"/>
              <w:rPr>
                <w:sz w:val="20"/>
                <w:szCs w:val="20"/>
              </w:rPr>
            </w:pPr>
            <w:r w:rsidRPr="00E706DF">
              <w:rPr>
                <w:sz w:val="20"/>
                <w:szCs w:val="20"/>
              </w:rPr>
              <w:t>The main objective is to acquire appropriate skills about construction of Hydroenergetic and Thermoenergetic systems on the live service with application of fracture mechanics concepts.</w:t>
            </w:r>
          </w:p>
          <w:p w14:paraId="48028ECD" w14:textId="77777777" w:rsidR="007F61C3" w:rsidRPr="00E706DF" w:rsidRDefault="007F61C3" w:rsidP="007F61C3">
            <w:pPr>
              <w:spacing w:after="0" w:line="240" w:lineRule="auto"/>
              <w:rPr>
                <w:rFonts w:cs="Calibri"/>
                <w:sz w:val="20"/>
                <w:szCs w:val="20"/>
              </w:rPr>
            </w:pPr>
            <w:r w:rsidRPr="00E706DF">
              <w:rPr>
                <w:sz w:val="20"/>
                <w:szCs w:val="20"/>
              </w:rPr>
              <w:t>This knowledge can initiate construction of energy systems of new generation.</w:t>
            </w:r>
          </w:p>
        </w:tc>
      </w:tr>
      <w:tr w:rsidR="00E706DF" w:rsidRPr="00E706DF" w14:paraId="312D0D40" w14:textId="77777777" w:rsidTr="007F61C3">
        <w:trPr>
          <w:trHeight w:val="117"/>
        </w:trPr>
        <w:tc>
          <w:tcPr>
            <w:tcW w:w="4726" w:type="dxa"/>
            <w:gridSpan w:val="10"/>
            <w:tcBorders>
              <w:top w:val="nil"/>
              <w:left w:val="nil"/>
              <w:bottom w:val="single" w:sz="4" w:space="0" w:color="auto"/>
              <w:right w:val="nil"/>
            </w:tcBorders>
          </w:tcPr>
          <w:p w14:paraId="5327F770" w14:textId="77777777" w:rsidR="007F61C3" w:rsidRPr="00E706DF" w:rsidRDefault="007F61C3" w:rsidP="007F61C3">
            <w:pPr>
              <w:spacing w:after="0" w:line="240" w:lineRule="auto"/>
              <w:rPr>
                <w:rFonts w:cs="Calibri"/>
                <w:b/>
                <w:sz w:val="20"/>
                <w:szCs w:val="20"/>
              </w:rPr>
            </w:pPr>
          </w:p>
          <w:p w14:paraId="3F4C5D3A"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6FA1563B" w14:textId="77777777" w:rsidR="007F61C3" w:rsidRPr="00E706DF" w:rsidRDefault="007F61C3" w:rsidP="007F61C3">
            <w:pPr>
              <w:spacing w:after="0" w:line="240" w:lineRule="auto"/>
              <w:rPr>
                <w:rFonts w:cs="Calibri"/>
                <w:b/>
                <w:sz w:val="20"/>
                <w:szCs w:val="20"/>
              </w:rPr>
            </w:pPr>
          </w:p>
          <w:p w14:paraId="1B75FF4F"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8D04681" w14:textId="77777777" w:rsidR="007F61C3" w:rsidRPr="00E706DF" w:rsidRDefault="007F61C3" w:rsidP="007F61C3">
            <w:pPr>
              <w:spacing w:after="0" w:line="240" w:lineRule="auto"/>
              <w:rPr>
                <w:rFonts w:cs="Calibri"/>
                <w:b/>
                <w:sz w:val="20"/>
                <w:szCs w:val="20"/>
              </w:rPr>
            </w:pPr>
          </w:p>
          <w:p w14:paraId="092D7D50"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75B8C7FA"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28622A04"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Usposobljenost za vodenje konstrukcijskih oddelkov v energetskih </w:t>
            </w:r>
          </w:p>
          <w:p w14:paraId="58F2A628"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sistemih in znanstveno raziskovalnih projektov s širokega strokovnega </w:t>
            </w:r>
          </w:p>
          <w:p w14:paraId="6FDD2A0A" w14:textId="77777777" w:rsidR="007F61C3" w:rsidRPr="00E706DF" w:rsidRDefault="007F61C3" w:rsidP="007F61C3">
            <w:pPr>
              <w:shd w:val="clear" w:color="auto" w:fill="FFFFFF"/>
              <w:spacing w:after="0" w:line="240" w:lineRule="auto"/>
              <w:rPr>
                <w:sz w:val="20"/>
                <w:szCs w:val="20"/>
              </w:rPr>
            </w:pPr>
            <w:r w:rsidRPr="00E706DF">
              <w:rPr>
                <w:sz w:val="20"/>
                <w:szCs w:val="20"/>
              </w:rPr>
              <w:t>oz. znanstvenega področja.</w:t>
            </w:r>
          </w:p>
          <w:p w14:paraId="12A2B5DA" w14:textId="77777777" w:rsidR="007F61C3" w:rsidRPr="00E706DF" w:rsidRDefault="007F61C3" w:rsidP="007F61C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0727152F" w14:textId="77777777" w:rsidR="007F61C3" w:rsidRPr="00E706DF" w:rsidRDefault="007F61C3" w:rsidP="007F61C3">
            <w:pPr>
              <w:spacing w:after="0" w:line="240" w:lineRule="auto"/>
              <w:rPr>
                <w:rFonts w:cs="Calibri"/>
                <w:sz w:val="20"/>
                <w:szCs w:val="20"/>
              </w:rPr>
            </w:pPr>
          </w:p>
          <w:p w14:paraId="01646D44" w14:textId="77777777" w:rsidR="007F61C3" w:rsidRPr="00E706DF" w:rsidRDefault="007F61C3" w:rsidP="007F61C3">
            <w:pPr>
              <w:spacing w:after="0" w:line="240" w:lineRule="auto"/>
              <w:rPr>
                <w:rFonts w:cs="Calibri"/>
                <w:sz w:val="20"/>
                <w:szCs w:val="20"/>
              </w:rPr>
            </w:pPr>
          </w:p>
          <w:p w14:paraId="04C07E3B"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67B75D92" w14:textId="77777777" w:rsidR="007F61C3" w:rsidRPr="00E706DF" w:rsidRDefault="007F61C3" w:rsidP="007F61C3">
            <w:pPr>
              <w:shd w:val="clear" w:color="auto" w:fill="FFFFFF"/>
              <w:spacing w:after="0" w:line="240" w:lineRule="auto"/>
              <w:rPr>
                <w:sz w:val="20"/>
                <w:szCs w:val="20"/>
              </w:rPr>
            </w:pPr>
            <w:r w:rsidRPr="00E706DF">
              <w:rPr>
                <w:sz w:val="20"/>
                <w:szCs w:val="20"/>
              </w:rPr>
              <w:t>Knowledge and Understanding:</w:t>
            </w:r>
          </w:p>
          <w:p w14:paraId="008DA1F6" w14:textId="77777777" w:rsidR="007F61C3" w:rsidRPr="00E706DF" w:rsidRDefault="007F61C3" w:rsidP="007F61C3">
            <w:pPr>
              <w:shd w:val="clear" w:color="auto" w:fill="FFFFFF"/>
              <w:spacing w:after="0" w:line="240" w:lineRule="auto"/>
              <w:rPr>
                <w:sz w:val="20"/>
                <w:szCs w:val="20"/>
              </w:rPr>
            </w:pPr>
            <w:r w:rsidRPr="00E706DF">
              <w:rPr>
                <w:rStyle w:val="mediumtext1"/>
                <w:sz w:val="20"/>
                <w:szCs w:val="20"/>
                <w:shd w:val="clear" w:color="auto" w:fill="FFFFFF"/>
              </w:rPr>
              <w:t>To give students competence to conduct the most complex construction work in energy systems and scientific research projects with broad expertise etc.. scientific areas .</w:t>
            </w:r>
          </w:p>
          <w:p w14:paraId="548B0E84" w14:textId="77777777" w:rsidR="007F61C3" w:rsidRPr="00E706DF" w:rsidRDefault="007F61C3" w:rsidP="007F61C3">
            <w:pPr>
              <w:shd w:val="clear" w:color="auto" w:fill="FFFFFF"/>
              <w:spacing w:after="0" w:line="240" w:lineRule="auto"/>
              <w:rPr>
                <w:sz w:val="20"/>
                <w:szCs w:val="20"/>
              </w:rPr>
            </w:pPr>
          </w:p>
        </w:tc>
      </w:tr>
      <w:tr w:rsidR="00E706DF" w:rsidRPr="00E706DF" w14:paraId="1855E7FD" w14:textId="77777777" w:rsidTr="007F61C3">
        <w:trPr>
          <w:trHeight w:val="1417"/>
        </w:trPr>
        <w:tc>
          <w:tcPr>
            <w:tcW w:w="4726" w:type="dxa"/>
            <w:gridSpan w:val="10"/>
            <w:tcBorders>
              <w:top w:val="nil"/>
              <w:left w:val="single" w:sz="4" w:space="0" w:color="auto"/>
              <w:bottom w:val="single" w:sz="4" w:space="0" w:color="auto"/>
              <w:right w:val="single" w:sz="4" w:space="0" w:color="auto"/>
            </w:tcBorders>
          </w:tcPr>
          <w:p w14:paraId="4CDCA7F2" w14:textId="77777777" w:rsidR="007F61C3" w:rsidRPr="00E706DF" w:rsidRDefault="007F61C3" w:rsidP="007F61C3">
            <w:pPr>
              <w:shd w:val="clear" w:color="auto" w:fill="FFFFFF"/>
              <w:spacing w:after="0" w:line="240" w:lineRule="auto"/>
              <w:rPr>
                <w:sz w:val="20"/>
                <w:szCs w:val="20"/>
              </w:rPr>
            </w:pPr>
            <w:r w:rsidRPr="00E706DF">
              <w:rPr>
                <w:sz w:val="20"/>
                <w:szCs w:val="20"/>
              </w:rPr>
              <w:t>Prenesljive/ključne spretnosti in drugi atributi:</w:t>
            </w:r>
          </w:p>
          <w:p w14:paraId="4823DEEF" w14:textId="77777777" w:rsidR="007F61C3" w:rsidRPr="00E706DF" w:rsidRDefault="007F61C3" w:rsidP="007F61C3">
            <w:pPr>
              <w:shd w:val="clear" w:color="auto" w:fill="FFFFFF"/>
              <w:spacing w:after="0" w:line="240" w:lineRule="auto"/>
              <w:rPr>
                <w:sz w:val="20"/>
                <w:szCs w:val="20"/>
              </w:rPr>
            </w:pPr>
            <w:r w:rsidRPr="00E706DF">
              <w:rPr>
                <w:sz w:val="20"/>
                <w:szCs w:val="20"/>
              </w:rPr>
              <w:t>Pridobljena znanja morajo vzpodbuditi lastno kreativnost udeležencev v smislu razvoja novih metod konstruiranja v energetskih sistemih.</w:t>
            </w:r>
          </w:p>
          <w:p w14:paraId="232C3F82" w14:textId="77777777" w:rsidR="007F61C3" w:rsidRPr="00E706DF" w:rsidRDefault="007F61C3" w:rsidP="007F61C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738D190B"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0706AB64" w14:textId="77777777" w:rsidR="007F61C3" w:rsidRPr="00E706DF" w:rsidRDefault="007F61C3" w:rsidP="007F61C3">
            <w:pPr>
              <w:shd w:val="clear" w:color="auto" w:fill="FFFFFF"/>
              <w:spacing w:after="0" w:line="240" w:lineRule="auto"/>
              <w:rPr>
                <w:sz w:val="20"/>
                <w:szCs w:val="20"/>
              </w:rPr>
            </w:pPr>
            <w:r w:rsidRPr="00E706DF">
              <w:rPr>
                <w:sz w:val="20"/>
                <w:szCs w:val="20"/>
              </w:rPr>
              <w:t>Transferable/Key Skills and other attributes:</w:t>
            </w:r>
          </w:p>
          <w:p w14:paraId="25E9E07D" w14:textId="77777777" w:rsidR="007F61C3" w:rsidRPr="00E706DF" w:rsidRDefault="007F61C3" w:rsidP="007F61C3">
            <w:pPr>
              <w:shd w:val="clear" w:color="auto" w:fill="FFFFFF"/>
              <w:spacing w:after="0" w:line="240" w:lineRule="auto"/>
              <w:rPr>
                <w:sz w:val="20"/>
                <w:szCs w:val="20"/>
              </w:rPr>
            </w:pPr>
            <w:r w:rsidRPr="00E706DF">
              <w:rPr>
                <w:sz w:val="20"/>
                <w:szCs w:val="20"/>
              </w:rPr>
              <w:t>Acquired knowledge will actuate participants own creativeness to develope a new methods of construction in energy systems.</w:t>
            </w:r>
          </w:p>
        </w:tc>
      </w:tr>
      <w:tr w:rsidR="00E706DF" w:rsidRPr="00E706DF" w14:paraId="59D57C44" w14:textId="77777777" w:rsidTr="007F61C3">
        <w:tc>
          <w:tcPr>
            <w:tcW w:w="4726" w:type="dxa"/>
            <w:gridSpan w:val="10"/>
            <w:tcBorders>
              <w:top w:val="nil"/>
              <w:left w:val="nil"/>
              <w:bottom w:val="single" w:sz="4" w:space="0" w:color="auto"/>
              <w:right w:val="nil"/>
            </w:tcBorders>
          </w:tcPr>
          <w:p w14:paraId="32B1A0D0" w14:textId="77777777" w:rsidR="007F61C3" w:rsidRPr="00E706DF" w:rsidRDefault="007F61C3" w:rsidP="007F61C3">
            <w:pPr>
              <w:spacing w:after="0" w:line="240" w:lineRule="auto"/>
              <w:rPr>
                <w:rFonts w:cs="Calibri"/>
                <w:b/>
                <w:sz w:val="20"/>
                <w:szCs w:val="20"/>
              </w:rPr>
            </w:pPr>
          </w:p>
          <w:p w14:paraId="6373257A"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537191F6" w14:textId="77777777" w:rsidR="007F61C3" w:rsidRPr="00E706DF" w:rsidRDefault="007F61C3" w:rsidP="007F61C3">
            <w:pPr>
              <w:spacing w:after="0" w:line="240" w:lineRule="auto"/>
              <w:rPr>
                <w:rFonts w:cs="Calibri"/>
                <w:b/>
                <w:sz w:val="20"/>
                <w:szCs w:val="20"/>
              </w:rPr>
            </w:pPr>
          </w:p>
          <w:p w14:paraId="46F95FA3"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7D6BED0" w14:textId="77777777" w:rsidR="007F61C3" w:rsidRPr="00E706DF" w:rsidRDefault="007F61C3" w:rsidP="007F61C3">
            <w:pPr>
              <w:spacing w:after="0" w:line="240" w:lineRule="auto"/>
              <w:rPr>
                <w:rFonts w:cs="Calibri"/>
                <w:b/>
                <w:sz w:val="20"/>
                <w:szCs w:val="20"/>
              </w:rPr>
            </w:pPr>
          </w:p>
          <w:p w14:paraId="34632028"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6C230FBE" w14:textId="77777777" w:rsidTr="007F61C3">
        <w:trPr>
          <w:trHeight w:val="865"/>
        </w:trPr>
        <w:tc>
          <w:tcPr>
            <w:tcW w:w="4726" w:type="dxa"/>
            <w:gridSpan w:val="10"/>
            <w:tcBorders>
              <w:top w:val="single" w:sz="4" w:space="0" w:color="auto"/>
              <w:left w:val="single" w:sz="4" w:space="0" w:color="auto"/>
              <w:bottom w:val="single" w:sz="4" w:space="0" w:color="auto"/>
              <w:right w:val="single" w:sz="4" w:space="0" w:color="auto"/>
            </w:tcBorders>
          </w:tcPr>
          <w:p w14:paraId="6E0D1F75"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Avditorna predavanja, </w:t>
            </w:r>
          </w:p>
          <w:p w14:paraId="087CB4C8" w14:textId="77777777" w:rsidR="007F61C3" w:rsidRPr="00E706DF" w:rsidRDefault="007F61C3" w:rsidP="00F81106">
            <w:pPr>
              <w:shd w:val="clear" w:color="auto" w:fill="FFFFFF"/>
              <w:spacing w:after="0" w:line="240" w:lineRule="auto"/>
              <w:rPr>
                <w:sz w:val="20"/>
                <w:szCs w:val="20"/>
              </w:rPr>
            </w:pPr>
            <w:r w:rsidRPr="00E706DF">
              <w:rPr>
                <w:sz w:val="20"/>
                <w:szCs w:val="20"/>
              </w:rPr>
              <w:t>Praktično delo pri avditornih vajah</w:t>
            </w:r>
          </w:p>
          <w:p w14:paraId="33301813" w14:textId="77777777" w:rsidR="007F61C3" w:rsidRPr="00E706DF" w:rsidRDefault="007F61C3" w:rsidP="00F81106">
            <w:pPr>
              <w:shd w:val="clear" w:color="auto" w:fill="FFFFFF"/>
              <w:spacing w:after="0" w:line="240" w:lineRule="auto"/>
              <w:rPr>
                <w:sz w:val="20"/>
                <w:szCs w:val="20"/>
              </w:rPr>
            </w:pPr>
            <w:r w:rsidRPr="00E706DF">
              <w:rPr>
                <w:sz w:val="20"/>
                <w:szCs w:val="20"/>
              </w:rPr>
              <w:t>Reševanje domačih nalog,</w:t>
            </w:r>
          </w:p>
          <w:p w14:paraId="57186C50" w14:textId="77777777" w:rsidR="007F61C3" w:rsidRPr="00E706DF" w:rsidRDefault="007F61C3" w:rsidP="00F81106">
            <w:pPr>
              <w:spacing w:after="0" w:line="240" w:lineRule="auto"/>
              <w:rPr>
                <w:sz w:val="20"/>
                <w:szCs w:val="20"/>
              </w:rPr>
            </w:pPr>
            <w:r w:rsidRPr="00E706DF">
              <w:rPr>
                <w:rFonts w:cs="Calibri"/>
                <w:sz w:val="20"/>
                <w:szCs w:val="20"/>
                <w:lang w:val="sv-SE"/>
              </w:rPr>
              <w:t>poučevanje in učenje poteka z didaktično uporabo IKT</w:t>
            </w:r>
          </w:p>
          <w:p w14:paraId="5F0029FA" w14:textId="77777777" w:rsidR="007F61C3" w:rsidRPr="00E706DF" w:rsidRDefault="007F61C3" w:rsidP="00F8110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45751C2" w14:textId="77777777" w:rsidR="007F61C3" w:rsidRPr="00E706DF" w:rsidRDefault="007F61C3" w:rsidP="00F8110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4E85592"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Lectures, </w:t>
            </w:r>
          </w:p>
          <w:p w14:paraId="20279091" w14:textId="77777777" w:rsidR="007F61C3" w:rsidRPr="00E706DF" w:rsidRDefault="007F61C3" w:rsidP="00F81106">
            <w:pPr>
              <w:shd w:val="clear" w:color="auto" w:fill="FFFFFF"/>
              <w:spacing w:after="0" w:line="240" w:lineRule="auto"/>
              <w:rPr>
                <w:sz w:val="20"/>
                <w:szCs w:val="20"/>
              </w:rPr>
            </w:pPr>
            <w:r w:rsidRPr="00E706DF">
              <w:rPr>
                <w:sz w:val="20"/>
                <w:szCs w:val="20"/>
              </w:rPr>
              <w:t>Practical work at tutorials,</w:t>
            </w:r>
          </w:p>
          <w:p w14:paraId="28E1CBF1" w14:textId="77777777" w:rsidR="007F61C3" w:rsidRPr="00E706DF" w:rsidRDefault="007F61C3" w:rsidP="00F81106">
            <w:pPr>
              <w:spacing w:after="0" w:line="240" w:lineRule="auto"/>
              <w:rPr>
                <w:rFonts w:cs="Calibri"/>
                <w:sz w:val="20"/>
                <w:szCs w:val="20"/>
                <w:lang w:val="sv-SE"/>
              </w:rPr>
            </w:pPr>
            <w:r w:rsidRPr="00E706DF">
              <w:rPr>
                <w:sz w:val="20"/>
                <w:szCs w:val="20"/>
              </w:rPr>
              <w:t>Homeworks</w:t>
            </w:r>
            <w:r w:rsidRPr="00E706DF">
              <w:rPr>
                <w:rFonts w:cs="Calibri"/>
                <w:sz w:val="20"/>
                <w:szCs w:val="20"/>
                <w:lang w:val="sv-SE"/>
              </w:rPr>
              <w:t xml:space="preserve"> </w:t>
            </w:r>
          </w:p>
          <w:p w14:paraId="7959980A" w14:textId="77777777" w:rsidR="007F61C3" w:rsidRPr="00E706DF" w:rsidRDefault="007F61C3" w:rsidP="00F81106">
            <w:pPr>
              <w:spacing w:after="0" w:line="240" w:lineRule="auto"/>
              <w:rPr>
                <w:sz w:val="20"/>
                <w:szCs w:val="20"/>
              </w:rPr>
            </w:pPr>
            <w:r w:rsidRPr="00E706DF">
              <w:rPr>
                <w:rFonts w:cs="Calibri"/>
                <w:sz w:val="20"/>
                <w:szCs w:val="20"/>
                <w:lang w:val="sv-SE"/>
              </w:rPr>
              <w:t>teaching and learning is done using didactic use of ICT</w:t>
            </w:r>
          </w:p>
          <w:p w14:paraId="7D2AC060" w14:textId="77777777" w:rsidR="007F61C3" w:rsidRPr="00E706DF" w:rsidRDefault="007F61C3" w:rsidP="00F81106">
            <w:pPr>
              <w:spacing w:after="0" w:line="240" w:lineRule="auto"/>
              <w:rPr>
                <w:rFonts w:cs="Calibri"/>
                <w:sz w:val="20"/>
                <w:szCs w:val="20"/>
              </w:rPr>
            </w:pPr>
          </w:p>
        </w:tc>
      </w:tr>
      <w:tr w:rsidR="00E706DF" w:rsidRPr="00E706DF" w14:paraId="6C53F6F2" w14:textId="77777777" w:rsidTr="007F61C3">
        <w:tc>
          <w:tcPr>
            <w:tcW w:w="4018" w:type="dxa"/>
            <w:gridSpan w:val="7"/>
            <w:tcBorders>
              <w:top w:val="nil"/>
              <w:left w:val="nil"/>
              <w:bottom w:val="single" w:sz="4" w:space="0" w:color="auto"/>
              <w:right w:val="nil"/>
            </w:tcBorders>
          </w:tcPr>
          <w:p w14:paraId="181FE962" w14:textId="77777777" w:rsidR="007F61C3" w:rsidRPr="00E706DF" w:rsidRDefault="007F61C3" w:rsidP="007F61C3">
            <w:pPr>
              <w:spacing w:after="0" w:line="240" w:lineRule="auto"/>
              <w:rPr>
                <w:rFonts w:cs="Calibri"/>
                <w:b/>
                <w:sz w:val="20"/>
                <w:szCs w:val="20"/>
              </w:rPr>
            </w:pPr>
          </w:p>
          <w:p w14:paraId="1B4903BC"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5B210070"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1C1AAAEC"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61BD83B" w14:textId="77777777" w:rsidR="007F61C3" w:rsidRPr="00E706DF" w:rsidRDefault="007F61C3" w:rsidP="007F61C3">
            <w:pPr>
              <w:spacing w:after="0" w:line="240" w:lineRule="auto"/>
              <w:rPr>
                <w:rFonts w:cs="Calibri"/>
                <w:b/>
                <w:sz w:val="20"/>
                <w:szCs w:val="20"/>
              </w:rPr>
            </w:pPr>
          </w:p>
          <w:p w14:paraId="354327A0"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62D9656C" w14:textId="77777777" w:rsidTr="007F61C3">
        <w:trPr>
          <w:trHeight w:val="944"/>
        </w:trPr>
        <w:tc>
          <w:tcPr>
            <w:tcW w:w="4018" w:type="dxa"/>
            <w:gridSpan w:val="7"/>
            <w:tcBorders>
              <w:top w:val="single" w:sz="4" w:space="0" w:color="auto"/>
              <w:left w:val="single" w:sz="4" w:space="0" w:color="auto"/>
              <w:bottom w:val="single" w:sz="4" w:space="0" w:color="auto"/>
              <w:right w:val="single" w:sz="4" w:space="0" w:color="auto"/>
            </w:tcBorders>
          </w:tcPr>
          <w:p w14:paraId="6C35893D"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5CDED594"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6BB488AC" w14:textId="77777777" w:rsidR="007F61C3" w:rsidRPr="00E706DF" w:rsidRDefault="007F61C3" w:rsidP="007F61C3">
            <w:pPr>
              <w:spacing w:after="0" w:line="240" w:lineRule="auto"/>
              <w:rPr>
                <w:rFonts w:cs="Calibri"/>
                <w:sz w:val="20"/>
                <w:szCs w:val="20"/>
              </w:rPr>
            </w:pPr>
            <w:r w:rsidRPr="00E706DF">
              <w:rPr>
                <w:sz w:val="20"/>
                <w:szCs w:val="20"/>
              </w:rPr>
              <w:t>seminar</w:t>
            </w:r>
          </w:p>
        </w:tc>
        <w:tc>
          <w:tcPr>
            <w:tcW w:w="1560" w:type="dxa"/>
            <w:gridSpan w:val="6"/>
            <w:tcBorders>
              <w:top w:val="single" w:sz="4" w:space="0" w:color="auto"/>
              <w:left w:val="single" w:sz="4" w:space="0" w:color="auto"/>
              <w:bottom w:val="single" w:sz="4" w:space="0" w:color="auto"/>
              <w:right w:val="single" w:sz="4" w:space="0" w:color="auto"/>
            </w:tcBorders>
          </w:tcPr>
          <w:p w14:paraId="07EC1CA2" w14:textId="77777777" w:rsidR="007F61C3" w:rsidRPr="00E706DF" w:rsidRDefault="007F61C3" w:rsidP="007F61C3">
            <w:pPr>
              <w:shd w:val="clear" w:color="auto" w:fill="FFFFFF"/>
              <w:spacing w:after="0" w:line="240" w:lineRule="auto"/>
              <w:jc w:val="center"/>
              <w:rPr>
                <w:b/>
                <w:sz w:val="20"/>
                <w:szCs w:val="20"/>
              </w:rPr>
            </w:pPr>
          </w:p>
          <w:p w14:paraId="081326EE" w14:textId="77777777" w:rsidR="007F61C3" w:rsidRPr="00E706DF" w:rsidRDefault="007F61C3" w:rsidP="007F61C3">
            <w:pPr>
              <w:shd w:val="clear" w:color="auto" w:fill="FFFFFF"/>
              <w:spacing w:after="0" w:line="240" w:lineRule="auto"/>
              <w:jc w:val="center"/>
              <w:rPr>
                <w:b/>
                <w:sz w:val="20"/>
                <w:szCs w:val="20"/>
              </w:rPr>
            </w:pPr>
          </w:p>
          <w:p w14:paraId="61C93527"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50</w:t>
            </w:r>
            <w:r w:rsidR="00F81106" w:rsidRPr="00E706DF">
              <w:rPr>
                <w:b/>
                <w:sz w:val="20"/>
                <w:szCs w:val="20"/>
              </w:rPr>
              <w:t>%</w:t>
            </w:r>
          </w:p>
          <w:p w14:paraId="7F08F7F3" w14:textId="77777777" w:rsidR="007F61C3" w:rsidRPr="00E706DF" w:rsidRDefault="007F61C3" w:rsidP="007F61C3">
            <w:pPr>
              <w:spacing w:after="0" w:line="240" w:lineRule="auto"/>
              <w:jc w:val="center"/>
              <w:rPr>
                <w:rFonts w:cs="Calibri"/>
                <w:b/>
                <w:sz w:val="20"/>
                <w:szCs w:val="20"/>
              </w:rPr>
            </w:pPr>
            <w:r w:rsidRPr="00E706DF">
              <w:rPr>
                <w:b/>
                <w:sz w:val="20"/>
                <w:szCs w:val="20"/>
              </w:rPr>
              <w:t>50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161D1CDE"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75E9203A" w14:textId="77777777" w:rsidR="007F61C3" w:rsidRPr="00E706DF" w:rsidRDefault="007F61C3" w:rsidP="007F61C3">
            <w:pPr>
              <w:shd w:val="clear" w:color="auto" w:fill="FFFFFF"/>
              <w:spacing w:after="0" w:line="240" w:lineRule="auto"/>
              <w:rPr>
                <w:sz w:val="20"/>
                <w:szCs w:val="20"/>
              </w:rPr>
            </w:pPr>
          </w:p>
          <w:p w14:paraId="0B863806" w14:textId="77777777" w:rsidR="007F61C3" w:rsidRPr="00E706DF" w:rsidRDefault="007F61C3" w:rsidP="007F61C3">
            <w:pPr>
              <w:shd w:val="clear" w:color="auto" w:fill="FFFFFF"/>
              <w:spacing w:after="0" w:line="240" w:lineRule="auto"/>
              <w:rPr>
                <w:sz w:val="20"/>
                <w:szCs w:val="20"/>
              </w:rPr>
            </w:pPr>
            <w:r w:rsidRPr="00E706DF">
              <w:rPr>
                <w:sz w:val="20"/>
                <w:szCs w:val="20"/>
              </w:rPr>
              <w:t>oral examination</w:t>
            </w:r>
          </w:p>
          <w:p w14:paraId="372007D6" w14:textId="77777777" w:rsidR="007F61C3" w:rsidRPr="00E706DF" w:rsidRDefault="007F61C3" w:rsidP="007F61C3">
            <w:pPr>
              <w:spacing w:after="0" w:line="240" w:lineRule="auto"/>
              <w:rPr>
                <w:rFonts w:cs="Calibri"/>
                <w:b/>
                <w:sz w:val="20"/>
                <w:szCs w:val="20"/>
              </w:rPr>
            </w:pPr>
            <w:r w:rsidRPr="00E706DF">
              <w:rPr>
                <w:sz w:val="20"/>
                <w:szCs w:val="20"/>
              </w:rPr>
              <w:t>coursework</w:t>
            </w:r>
          </w:p>
        </w:tc>
      </w:tr>
      <w:tr w:rsidR="00E706DF" w:rsidRPr="00E706DF" w14:paraId="6E9C3613" w14:textId="77777777" w:rsidTr="007F61C3">
        <w:tc>
          <w:tcPr>
            <w:tcW w:w="9695" w:type="dxa"/>
            <w:gridSpan w:val="21"/>
            <w:tcBorders>
              <w:top w:val="single" w:sz="4" w:space="0" w:color="auto"/>
              <w:left w:val="nil"/>
              <w:bottom w:val="single" w:sz="4" w:space="0" w:color="auto"/>
              <w:right w:val="nil"/>
            </w:tcBorders>
          </w:tcPr>
          <w:p w14:paraId="4914C16B" w14:textId="77777777" w:rsidR="007F61C3" w:rsidRPr="00E706DF" w:rsidRDefault="007F61C3" w:rsidP="007F61C3">
            <w:pPr>
              <w:spacing w:after="0" w:line="240" w:lineRule="auto"/>
              <w:rPr>
                <w:rFonts w:cs="Calibri"/>
                <w:b/>
                <w:sz w:val="20"/>
                <w:szCs w:val="20"/>
              </w:rPr>
            </w:pPr>
          </w:p>
          <w:p w14:paraId="3C4CEFE7"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65F27499"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79D369D7"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t>Praunseis</w:t>
            </w:r>
            <w:r w:rsidRPr="00E706DF">
              <w:rPr>
                <w:rFonts w:cs="Arial"/>
                <w:sz w:val="20"/>
                <w:szCs w:val="20"/>
              </w:rPr>
              <w:t xml:space="preserve">, Zdravko. Fracture mechanics procedure for determination of mechanical properties of steels and joints = Lomno mehanska procedura za določitev mehanskih lastnosti jekel in spojev. V: Gorenc Zoran, Annmarie (ur.). </w:t>
            </w:r>
            <w:r w:rsidRPr="00E706DF">
              <w:rPr>
                <w:rFonts w:cs="Arial"/>
                <w:i/>
                <w:iCs/>
                <w:sz w:val="20"/>
                <w:szCs w:val="20"/>
              </w:rPr>
              <w:t>Technology in the era of sustainable development : scientific monograph = Tehnologije v dobi trajnostnega razvoja : znanstvena monografija</w:t>
            </w:r>
            <w:r w:rsidRPr="00E706DF">
              <w:rPr>
                <w:rFonts w:cs="Arial"/>
                <w:sz w:val="20"/>
                <w:szCs w:val="20"/>
              </w:rPr>
              <w:t xml:space="preserve">. Novo mesto: Fakulteta za industrijski inženiring: = Faculty of Industrial Engineering. 2016, str. 37-46, graf. prikazi. [COBISS.SI-ID </w:t>
            </w:r>
            <w:hyperlink r:id="rId53" w:tgtFrame="_blank" w:history="1">
              <w:r w:rsidRPr="00E706DF">
                <w:rPr>
                  <w:rStyle w:val="Hiperpovezava"/>
                  <w:rFonts w:cs="Arial"/>
                  <w:color w:val="auto"/>
                  <w:sz w:val="20"/>
                  <w:szCs w:val="20"/>
                </w:rPr>
                <w:t>1024231772</w:t>
              </w:r>
            </w:hyperlink>
            <w:r w:rsidRPr="00E706DF">
              <w:rPr>
                <w:rFonts w:cs="Arial"/>
                <w:sz w:val="20"/>
                <w:szCs w:val="20"/>
              </w:rPr>
              <w:t>]</w:t>
            </w:r>
          </w:p>
          <w:p w14:paraId="3E904F85" w14:textId="77777777" w:rsidR="007F61C3" w:rsidRPr="00E706DF" w:rsidRDefault="007F61C3" w:rsidP="007F61C3">
            <w:pPr>
              <w:shd w:val="clear" w:color="auto" w:fill="FFFFFF"/>
              <w:tabs>
                <w:tab w:val="right" w:pos="8505"/>
              </w:tabs>
              <w:spacing w:after="0" w:line="240" w:lineRule="auto"/>
              <w:jc w:val="both"/>
              <w:rPr>
                <w:rFonts w:cs="Arial"/>
                <w:sz w:val="20"/>
                <w:szCs w:val="20"/>
              </w:rPr>
            </w:pPr>
          </w:p>
          <w:p w14:paraId="4147893E"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lastRenderedPageBreak/>
              <w:t>Praunseis</w:t>
            </w:r>
            <w:r w:rsidRPr="00E706DF">
              <w:rPr>
                <w:rFonts w:cs="Arial"/>
                <w:sz w:val="20"/>
                <w:szCs w:val="20"/>
              </w:rPr>
              <w:t xml:space="preserve">, Zdravko. Determination of the titanium corrosion resistance by nitrogenion implantation for applications in electrical engineering. </w:t>
            </w:r>
            <w:r w:rsidRPr="00E706DF">
              <w:rPr>
                <w:rFonts w:cs="Arial"/>
                <w:i/>
                <w:iCs/>
                <w:sz w:val="20"/>
                <w:szCs w:val="20"/>
              </w:rPr>
              <w:t>Przeglęad Elektrotechniczny</w:t>
            </w:r>
            <w:r w:rsidRPr="00E706DF">
              <w:rPr>
                <w:rFonts w:cs="Arial"/>
                <w:sz w:val="20"/>
                <w:szCs w:val="20"/>
              </w:rPr>
              <w:t xml:space="preserve">, ISSN 0033-2097, 2017, nr. 67, str. 41-45, graf. prikazi, doi: </w:t>
            </w:r>
            <w:hyperlink r:id="rId54" w:tgtFrame="doi" w:history="1">
              <w:r w:rsidRPr="00E706DF">
                <w:rPr>
                  <w:rStyle w:val="Hiperpovezava"/>
                  <w:rFonts w:cs="Arial"/>
                  <w:color w:val="auto"/>
                  <w:sz w:val="20"/>
                  <w:szCs w:val="20"/>
                </w:rPr>
                <w:t>10.15199/48.2017.06.11</w:t>
              </w:r>
            </w:hyperlink>
            <w:r w:rsidRPr="00E706DF">
              <w:rPr>
                <w:rFonts w:cs="Arial"/>
                <w:sz w:val="20"/>
                <w:szCs w:val="20"/>
              </w:rPr>
              <w:t xml:space="preserve">. [COBISS.SI-ID </w:t>
            </w:r>
            <w:hyperlink r:id="rId55" w:tgtFrame="_blank" w:history="1">
              <w:r w:rsidRPr="00E706DF">
                <w:rPr>
                  <w:rStyle w:val="Hiperpovezava"/>
                  <w:rFonts w:cs="Arial"/>
                  <w:color w:val="auto"/>
                  <w:sz w:val="20"/>
                  <w:szCs w:val="20"/>
                </w:rPr>
                <w:t>1024274268</w:t>
              </w:r>
            </w:hyperlink>
            <w:r w:rsidRPr="00E706DF">
              <w:rPr>
                <w:rFonts w:cs="Arial"/>
                <w:sz w:val="20"/>
                <w:szCs w:val="20"/>
              </w:rPr>
              <w:t>], [</w:t>
            </w:r>
            <w:hyperlink r:id="rId56" w:tgtFrame="snip" w:history="1">
              <w:r w:rsidRPr="00E706DF">
                <w:rPr>
                  <w:rStyle w:val="Hiperpovezava"/>
                  <w:rFonts w:cs="Arial"/>
                  <w:color w:val="auto"/>
                  <w:sz w:val="20"/>
                  <w:szCs w:val="20"/>
                </w:rPr>
                <w:t>SNIP</w:t>
              </w:r>
            </w:hyperlink>
            <w:r w:rsidRPr="00E706DF">
              <w:rPr>
                <w:rFonts w:cs="Arial"/>
                <w:sz w:val="20"/>
                <w:szCs w:val="20"/>
              </w:rPr>
              <w:t xml:space="preserve">, </w:t>
            </w:r>
            <w:hyperlink r:id="rId57" w:tgtFrame="scopus" w:history="1">
              <w:r w:rsidRPr="00E706DF">
                <w:rPr>
                  <w:rStyle w:val="Hiperpovezava"/>
                  <w:rFonts w:cs="Arial"/>
                  <w:color w:val="auto"/>
                  <w:sz w:val="20"/>
                  <w:szCs w:val="20"/>
                </w:rPr>
                <w:t>Scopus</w:t>
              </w:r>
            </w:hyperlink>
            <w:r w:rsidRPr="00E706DF">
              <w:rPr>
                <w:rFonts w:cs="Arial"/>
                <w:sz w:val="20"/>
                <w:szCs w:val="20"/>
              </w:rPr>
              <w:t xml:space="preserve"> do 6. 7. 2017: št. citatov (TC): 0, čistih citatov (CI): 0].</w:t>
            </w:r>
          </w:p>
          <w:p w14:paraId="7068E6E3" w14:textId="77777777" w:rsidR="00204CD0" w:rsidRPr="00E706DF" w:rsidRDefault="00204CD0" w:rsidP="007F61C3">
            <w:pPr>
              <w:shd w:val="clear" w:color="auto" w:fill="FFFFFF"/>
              <w:tabs>
                <w:tab w:val="right" w:pos="8505"/>
              </w:tabs>
              <w:spacing w:after="0" w:line="240" w:lineRule="auto"/>
              <w:jc w:val="both"/>
              <w:rPr>
                <w:rFonts w:cs="Arial"/>
                <w:sz w:val="20"/>
                <w:szCs w:val="20"/>
              </w:rPr>
            </w:pPr>
          </w:p>
          <w:p w14:paraId="036E8ABB"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t>Praunseis</w:t>
            </w:r>
            <w:r w:rsidRPr="00E706DF">
              <w:rPr>
                <w:rFonts w:cs="Arial"/>
                <w:sz w:val="20"/>
                <w:szCs w:val="20"/>
              </w:rPr>
              <w:t xml:space="preserve">, Zdravko. Fracture evaluation of energy components with local brittle zones = Vrednotenje loma v energetskih komponentah z lokalnimi krhkimi področji. </w:t>
            </w:r>
            <w:r w:rsidRPr="00E706DF">
              <w:rPr>
                <w:rFonts w:cs="Arial"/>
                <w:i/>
                <w:iCs/>
                <w:sz w:val="20"/>
                <w:szCs w:val="20"/>
              </w:rPr>
              <w:t>Journal of energy technology</w:t>
            </w:r>
            <w:r w:rsidRPr="00E706DF">
              <w:rPr>
                <w:rFonts w:cs="Arial"/>
                <w:sz w:val="20"/>
                <w:szCs w:val="20"/>
              </w:rPr>
              <w:t xml:space="preserve">, ISSN 1855-5748. [Tiskana izd.], feb. 2013, vol. 6, iss. 1, str. 51-60, ilustr. </w:t>
            </w:r>
            <w:hyperlink r:id="rId58" w:history="1">
              <w:r w:rsidRPr="00E706DF">
                <w:rPr>
                  <w:rStyle w:val="Hiperpovezava"/>
                  <w:rFonts w:cs="Arial"/>
                  <w:color w:val="auto"/>
                  <w:sz w:val="20"/>
                  <w:szCs w:val="20"/>
                </w:rPr>
                <w:t>http://www.fe.um.si/en/jet.html</w:t>
              </w:r>
            </w:hyperlink>
            <w:r w:rsidRPr="00E706DF">
              <w:rPr>
                <w:rFonts w:cs="Arial"/>
                <w:sz w:val="20"/>
                <w:szCs w:val="20"/>
              </w:rPr>
              <w:t xml:space="preserve">. [COBISS.SI-ID </w:t>
            </w:r>
            <w:hyperlink r:id="rId59" w:tgtFrame="_blank" w:history="1">
              <w:r w:rsidRPr="00E706DF">
                <w:rPr>
                  <w:rStyle w:val="Hiperpovezava"/>
                  <w:rFonts w:cs="Arial"/>
                  <w:color w:val="auto"/>
                  <w:sz w:val="20"/>
                  <w:szCs w:val="20"/>
                </w:rPr>
                <w:t>1024133212</w:t>
              </w:r>
            </w:hyperlink>
            <w:r w:rsidRPr="00E706DF">
              <w:rPr>
                <w:rFonts w:cs="Arial"/>
                <w:sz w:val="20"/>
                <w:szCs w:val="20"/>
              </w:rPr>
              <w:t>]</w:t>
            </w:r>
          </w:p>
          <w:p w14:paraId="42CCC994" w14:textId="77777777" w:rsidR="007F61C3" w:rsidRPr="00E706DF" w:rsidRDefault="007F61C3" w:rsidP="007F61C3">
            <w:pPr>
              <w:shd w:val="clear" w:color="auto" w:fill="FFFFFF"/>
              <w:tabs>
                <w:tab w:val="right" w:pos="8505"/>
              </w:tabs>
              <w:spacing w:after="0" w:line="240" w:lineRule="auto"/>
              <w:jc w:val="both"/>
              <w:rPr>
                <w:rFonts w:cs="Arial"/>
                <w:sz w:val="20"/>
                <w:szCs w:val="20"/>
              </w:rPr>
            </w:pPr>
          </w:p>
          <w:p w14:paraId="455DFB99"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t>Praunseis</w:t>
            </w:r>
            <w:r w:rsidRPr="00E706DF">
              <w:rPr>
                <w:rFonts w:cs="Arial"/>
                <w:sz w:val="20"/>
                <w:szCs w:val="20"/>
              </w:rPr>
              <w:t xml:space="preserve">, Zdravko, Softić, Seudin. Device for the manufacturing of ovens by resistance seam welding = Naprava za izdelovanje pečic z uporovnim kolutnim varjenjem. </w:t>
            </w:r>
            <w:r w:rsidRPr="00E706DF">
              <w:rPr>
                <w:rFonts w:cs="Arial"/>
                <w:i/>
                <w:iCs/>
                <w:sz w:val="20"/>
                <w:szCs w:val="20"/>
              </w:rPr>
              <w:t>Journal of energy technology</w:t>
            </w:r>
            <w:r w:rsidRPr="00E706DF">
              <w:rPr>
                <w:rFonts w:cs="Arial"/>
                <w:sz w:val="20"/>
                <w:szCs w:val="20"/>
              </w:rPr>
              <w:t xml:space="preserve">, ISSN 1855-5748. [Tiskana izd.], dec. 2016, vol. 9, iss. 4, str. 21-34, ilustr. [COBISS.SI-ID </w:t>
            </w:r>
            <w:hyperlink r:id="rId60" w:tgtFrame="_blank" w:history="1">
              <w:r w:rsidRPr="00E706DF">
                <w:rPr>
                  <w:rStyle w:val="Hiperpovezava"/>
                  <w:rFonts w:cs="Arial"/>
                  <w:color w:val="auto"/>
                  <w:sz w:val="20"/>
                  <w:szCs w:val="20"/>
                </w:rPr>
                <w:t>1024256860</w:t>
              </w:r>
            </w:hyperlink>
            <w:r w:rsidRPr="00E706DF">
              <w:rPr>
                <w:rFonts w:cs="Arial"/>
                <w:sz w:val="20"/>
                <w:szCs w:val="20"/>
              </w:rPr>
              <w:t>]</w:t>
            </w:r>
          </w:p>
          <w:p w14:paraId="4189E556" w14:textId="77777777" w:rsidR="007F61C3" w:rsidRPr="00E706DF" w:rsidRDefault="007F61C3" w:rsidP="007F61C3">
            <w:pPr>
              <w:shd w:val="clear" w:color="auto" w:fill="FFFFFF"/>
              <w:tabs>
                <w:tab w:val="right" w:pos="8505"/>
              </w:tabs>
              <w:spacing w:after="0" w:line="240" w:lineRule="auto"/>
              <w:jc w:val="both"/>
              <w:rPr>
                <w:rFonts w:cs="Arial"/>
                <w:sz w:val="20"/>
                <w:szCs w:val="20"/>
              </w:rPr>
            </w:pPr>
          </w:p>
          <w:p w14:paraId="622FFC64" w14:textId="77777777" w:rsidR="007F61C3" w:rsidRPr="00E706DF" w:rsidRDefault="007F61C3" w:rsidP="007F61C3">
            <w:pPr>
              <w:shd w:val="clear" w:color="auto" w:fill="FFFFFF"/>
              <w:tabs>
                <w:tab w:val="right" w:pos="8505"/>
              </w:tabs>
              <w:spacing w:after="0" w:line="240" w:lineRule="auto"/>
              <w:jc w:val="both"/>
              <w:rPr>
                <w:rFonts w:cs="Calibri"/>
                <w:sz w:val="20"/>
                <w:szCs w:val="20"/>
              </w:rPr>
            </w:pPr>
            <w:r w:rsidRPr="00E706DF">
              <w:rPr>
                <w:sz w:val="20"/>
                <w:szCs w:val="20"/>
              </w:rPr>
              <w:t>Praunseis</w:t>
            </w:r>
            <w:r w:rsidRPr="00E706DF">
              <w:rPr>
                <w:rFonts w:cs="Arial"/>
                <w:sz w:val="20"/>
                <w:szCs w:val="20"/>
              </w:rPr>
              <w:t xml:space="preserve">, Zdravko, Virtič, Peter. Evaluation of mechanical properties of soft magnetic materials for axial flux permanent magnet synchronous machines. </w:t>
            </w:r>
            <w:r w:rsidRPr="00E706DF">
              <w:rPr>
                <w:rFonts w:cs="Arial"/>
                <w:i/>
                <w:iCs/>
                <w:sz w:val="20"/>
                <w:szCs w:val="20"/>
              </w:rPr>
              <w:t>Przeglęad Elektrotechniczny</w:t>
            </w:r>
            <w:r w:rsidRPr="00E706DF">
              <w:rPr>
                <w:rFonts w:cs="Arial"/>
                <w:sz w:val="20"/>
                <w:szCs w:val="20"/>
              </w:rPr>
              <w:t xml:space="preserve">, ISSN 0033-2097, 2013, r. 89, nr. 2b, str. 35-37. </w:t>
            </w:r>
            <w:hyperlink r:id="rId61" w:history="1">
              <w:r w:rsidRPr="00E706DF">
                <w:rPr>
                  <w:rStyle w:val="Hiperpovezava"/>
                  <w:rFonts w:cs="Arial"/>
                  <w:color w:val="auto"/>
                  <w:sz w:val="20"/>
                  <w:szCs w:val="20"/>
                </w:rPr>
                <w:t>http://www.red.pe.org.pl/articles/2013/2b/10.pdf</w:t>
              </w:r>
            </w:hyperlink>
            <w:r w:rsidRPr="00E706DF">
              <w:rPr>
                <w:rFonts w:cs="Arial"/>
                <w:sz w:val="20"/>
                <w:szCs w:val="20"/>
              </w:rPr>
              <w:t xml:space="preserve">. [COBISS.SI-ID </w:t>
            </w:r>
            <w:hyperlink r:id="rId62" w:tgtFrame="_blank" w:history="1">
              <w:r w:rsidRPr="00E706DF">
                <w:rPr>
                  <w:rStyle w:val="Hiperpovezava"/>
                  <w:rFonts w:cs="Arial"/>
                  <w:color w:val="auto"/>
                  <w:sz w:val="20"/>
                  <w:szCs w:val="20"/>
                </w:rPr>
                <w:t>1024122460</w:t>
              </w:r>
            </w:hyperlink>
            <w:r w:rsidRPr="00E706DF">
              <w:rPr>
                <w:rFonts w:cs="Arial"/>
                <w:sz w:val="20"/>
                <w:szCs w:val="20"/>
              </w:rPr>
              <w:t>], [</w:t>
            </w:r>
            <w:hyperlink r:id="rId63" w:tgtFrame="snip" w:history="1">
              <w:r w:rsidRPr="00E706DF">
                <w:rPr>
                  <w:rStyle w:val="Hiperpovezava"/>
                  <w:rFonts w:cs="Arial"/>
                  <w:color w:val="auto"/>
                  <w:sz w:val="20"/>
                  <w:szCs w:val="20"/>
                </w:rPr>
                <w:t>SNIP</w:t>
              </w:r>
            </w:hyperlink>
            <w:r w:rsidRPr="00E706DF">
              <w:rPr>
                <w:rFonts w:cs="Arial"/>
                <w:sz w:val="20"/>
                <w:szCs w:val="20"/>
              </w:rPr>
              <w:t xml:space="preserve">, </w:t>
            </w:r>
            <w:hyperlink r:id="rId64" w:tgtFrame="scopus" w:history="1">
              <w:r w:rsidRPr="00E706DF">
                <w:rPr>
                  <w:rStyle w:val="Hiperpovezava"/>
                  <w:rFonts w:cs="Arial"/>
                  <w:color w:val="auto"/>
                  <w:sz w:val="20"/>
                  <w:szCs w:val="20"/>
                </w:rPr>
                <w:t>Scopus</w:t>
              </w:r>
            </w:hyperlink>
            <w:r w:rsidRPr="00E706DF">
              <w:rPr>
                <w:rFonts w:cs="Arial"/>
                <w:sz w:val="20"/>
                <w:szCs w:val="20"/>
              </w:rPr>
              <w:t xml:space="preserve"> do 17. 5. 2013: št. citatov (TC): 0, čistih citatov (CI): 0]</w:t>
            </w:r>
          </w:p>
        </w:tc>
      </w:tr>
    </w:tbl>
    <w:p w14:paraId="216FFD7B" w14:textId="77777777" w:rsidR="007F61C3" w:rsidRPr="00E706DF" w:rsidRDefault="007F61C3" w:rsidP="007F61C3">
      <w:pPr>
        <w:spacing w:after="0" w:line="240" w:lineRule="auto"/>
        <w:rPr>
          <w:rFonts w:cs="Calibri"/>
          <w:sz w:val="20"/>
          <w:szCs w:val="20"/>
        </w:rPr>
      </w:pPr>
    </w:p>
    <w:p w14:paraId="605C20BD" w14:textId="77777777" w:rsidR="007F61C3" w:rsidRPr="00E706DF" w:rsidRDefault="007F61C3"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1CF2930D" w14:textId="77777777" w:rsidTr="00524E41">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966846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7C7CB60E" w14:textId="77777777" w:rsidTr="00524E41">
        <w:tc>
          <w:tcPr>
            <w:tcW w:w="1798" w:type="dxa"/>
            <w:gridSpan w:val="3"/>
          </w:tcPr>
          <w:p w14:paraId="21002A93" w14:textId="77777777" w:rsidR="00524E41" w:rsidRPr="00E706DF" w:rsidRDefault="00524E41" w:rsidP="00524E41">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1E6DFC81" w14:textId="77777777" w:rsidR="00524E41" w:rsidRPr="00E706DF" w:rsidRDefault="00524E41" w:rsidP="00524E41">
            <w:pPr>
              <w:shd w:val="clear" w:color="auto" w:fill="FFFFFF"/>
              <w:spacing w:after="0" w:line="240" w:lineRule="auto"/>
              <w:rPr>
                <w:b/>
                <w:sz w:val="20"/>
                <w:szCs w:val="20"/>
              </w:rPr>
            </w:pPr>
            <w:r w:rsidRPr="00E706DF">
              <w:rPr>
                <w:b/>
                <w:sz w:val="20"/>
                <w:szCs w:val="20"/>
              </w:rPr>
              <w:t>AERO- IN HIDRO- ENERGETSKI SISTEMI</w:t>
            </w:r>
          </w:p>
        </w:tc>
      </w:tr>
      <w:tr w:rsidR="00E706DF" w:rsidRPr="00E706DF" w14:paraId="3C5A148B" w14:textId="77777777" w:rsidTr="00524E41">
        <w:tc>
          <w:tcPr>
            <w:tcW w:w="1798" w:type="dxa"/>
            <w:gridSpan w:val="3"/>
          </w:tcPr>
          <w:p w14:paraId="57612514" w14:textId="77777777" w:rsidR="00524E41" w:rsidRPr="00E706DF" w:rsidRDefault="00524E41" w:rsidP="00524E41">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4D862FB" w14:textId="77777777" w:rsidR="00524E41" w:rsidRPr="00E706DF" w:rsidRDefault="00524E41" w:rsidP="00524E41">
            <w:pPr>
              <w:shd w:val="clear" w:color="auto" w:fill="FFFFFF"/>
              <w:spacing w:after="0" w:line="240" w:lineRule="auto"/>
              <w:rPr>
                <w:b/>
                <w:sz w:val="20"/>
                <w:szCs w:val="20"/>
              </w:rPr>
            </w:pPr>
            <w:r w:rsidRPr="00E706DF">
              <w:rPr>
                <w:b/>
                <w:sz w:val="20"/>
                <w:szCs w:val="20"/>
              </w:rPr>
              <w:t>AERO- AND HYDRO- ENERGETIC SYSTEMS</w:t>
            </w:r>
          </w:p>
        </w:tc>
      </w:tr>
      <w:tr w:rsidR="00E706DF" w:rsidRPr="00E706DF" w14:paraId="4418682A" w14:textId="77777777" w:rsidTr="00524E41">
        <w:tc>
          <w:tcPr>
            <w:tcW w:w="3305" w:type="dxa"/>
            <w:gridSpan w:val="5"/>
            <w:vAlign w:val="center"/>
          </w:tcPr>
          <w:p w14:paraId="66D2FEC5" w14:textId="77777777" w:rsidR="00524E41" w:rsidRPr="00E706DF" w:rsidRDefault="00524E41" w:rsidP="00524E41">
            <w:pPr>
              <w:spacing w:after="0" w:line="240" w:lineRule="auto"/>
              <w:jc w:val="center"/>
              <w:rPr>
                <w:rFonts w:cs="Calibri"/>
                <w:b/>
                <w:sz w:val="20"/>
                <w:szCs w:val="20"/>
              </w:rPr>
            </w:pPr>
          </w:p>
        </w:tc>
        <w:tc>
          <w:tcPr>
            <w:tcW w:w="3400" w:type="dxa"/>
            <w:gridSpan w:val="11"/>
            <w:vAlign w:val="center"/>
          </w:tcPr>
          <w:p w14:paraId="4784C972" w14:textId="77777777" w:rsidR="00524E41" w:rsidRPr="00E706DF" w:rsidRDefault="00524E41" w:rsidP="00524E41">
            <w:pPr>
              <w:spacing w:after="0" w:line="240" w:lineRule="auto"/>
              <w:jc w:val="center"/>
              <w:rPr>
                <w:rFonts w:cs="Calibri"/>
                <w:b/>
                <w:sz w:val="20"/>
                <w:szCs w:val="20"/>
              </w:rPr>
            </w:pPr>
          </w:p>
        </w:tc>
        <w:tc>
          <w:tcPr>
            <w:tcW w:w="1557" w:type="dxa"/>
            <w:gridSpan w:val="2"/>
            <w:vAlign w:val="center"/>
          </w:tcPr>
          <w:p w14:paraId="4C30FA3F" w14:textId="77777777" w:rsidR="00524E41" w:rsidRPr="00E706DF" w:rsidRDefault="00524E41" w:rsidP="00524E41">
            <w:pPr>
              <w:spacing w:after="0" w:line="240" w:lineRule="auto"/>
              <w:jc w:val="center"/>
              <w:rPr>
                <w:rFonts w:cs="Calibri"/>
                <w:b/>
                <w:sz w:val="20"/>
                <w:szCs w:val="20"/>
              </w:rPr>
            </w:pPr>
          </w:p>
        </w:tc>
        <w:tc>
          <w:tcPr>
            <w:tcW w:w="1433" w:type="dxa"/>
            <w:gridSpan w:val="3"/>
            <w:vAlign w:val="center"/>
          </w:tcPr>
          <w:p w14:paraId="0DFD28F1" w14:textId="77777777" w:rsidR="00524E41" w:rsidRPr="00E706DF" w:rsidRDefault="00524E41" w:rsidP="00524E41">
            <w:pPr>
              <w:spacing w:after="0" w:line="240" w:lineRule="auto"/>
              <w:jc w:val="center"/>
              <w:rPr>
                <w:rFonts w:cs="Calibri"/>
                <w:b/>
                <w:sz w:val="20"/>
                <w:szCs w:val="20"/>
              </w:rPr>
            </w:pPr>
          </w:p>
        </w:tc>
      </w:tr>
      <w:tr w:rsidR="00E706DF" w:rsidRPr="00E706DF" w14:paraId="5E30BC05" w14:textId="77777777" w:rsidTr="00524E41">
        <w:tc>
          <w:tcPr>
            <w:tcW w:w="3305" w:type="dxa"/>
            <w:gridSpan w:val="5"/>
            <w:tcBorders>
              <w:top w:val="nil"/>
              <w:left w:val="nil"/>
              <w:bottom w:val="single" w:sz="4" w:space="0" w:color="auto"/>
              <w:right w:val="nil"/>
            </w:tcBorders>
            <w:vAlign w:val="center"/>
          </w:tcPr>
          <w:p w14:paraId="7760D917"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Študijski program in stopnja</w:t>
            </w:r>
          </w:p>
          <w:p w14:paraId="59752C48"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7F30B9C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Študijska smer</w:t>
            </w:r>
          </w:p>
          <w:p w14:paraId="0B539ED3"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200B9A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Letnik</w:t>
            </w:r>
          </w:p>
          <w:p w14:paraId="10DE191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3374C19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p w14:paraId="2133E04D"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tc>
      </w:tr>
      <w:tr w:rsidR="00E706DF" w:rsidRPr="00E706DF" w14:paraId="5E22CE4C"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EA9E1B0"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643D68F"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38AF99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5955D2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4F25E282"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851177E"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9FF2D77"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D800F4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4D65FC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00AAE6D2" w14:textId="77777777" w:rsidTr="00524E41">
        <w:trPr>
          <w:trHeight w:val="103"/>
        </w:trPr>
        <w:tc>
          <w:tcPr>
            <w:tcW w:w="9695" w:type="dxa"/>
            <w:gridSpan w:val="21"/>
          </w:tcPr>
          <w:p w14:paraId="7B6F876A" w14:textId="77777777" w:rsidR="00524E41" w:rsidRPr="00E706DF" w:rsidRDefault="00524E41" w:rsidP="00524E41">
            <w:pPr>
              <w:spacing w:after="0" w:line="240" w:lineRule="auto"/>
              <w:rPr>
                <w:rFonts w:cs="Calibri"/>
                <w:b/>
                <w:bCs/>
                <w:sz w:val="20"/>
                <w:szCs w:val="20"/>
              </w:rPr>
            </w:pPr>
          </w:p>
        </w:tc>
      </w:tr>
      <w:tr w:rsidR="00E706DF" w:rsidRPr="00E706DF" w14:paraId="1715B2DC" w14:textId="77777777" w:rsidTr="00524E41">
        <w:tc>
          <w:tcPr>
            <w:tcW w:w="5716" w:type="dxa"/>
            <w:gridSpan w:val="15"/>
            <w:tcBorders>
              <w:top w:val="nil"/>
              <w:left w:val="nil"/>
              <w:bottom w:val="nil"/>
              <w:right w:val="single" w:sz="4" w:space="0" w:color="auto"/>
            </w:tcBorders>
          </w:tcPr>
          <w:p w14:paraId="3765BCC3" w14:textId="77777777" w:rsidR="00524E41" w:rsidRPr="00E706DF" w:rsidRDefault="00524E41" w:rsidP="00524E41">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50760B4" w14:textId="77777777" w:rsidR="00524E41" w:rsidRPr="00E706DF" w:rsidRDefault="00524E41" w:rsidP="00524E41">
            <w:pPr>
              <w:spacing w:after="0" w:line="240" w:lineRule="auto"/>
              <w:rPr>
                <w:rFonts w:cs="Calibri"/>
                <w:sz w:val="20"/>
                <w:szCs w:val="20"/>
              </w:rPr>
            </w:pPr>
            <w:r w:rsidRPr="00E706DF">
              <w:rPr>
                <w:rFonts w:cs="Calibri"/>
                <w:sz w:val="20"/>
                <w:szCs w:val="20"/>
              </w:rPr>
              <w:t>Izbirni/Elective</w:t>
            </w:r>
          </w:p>
        </w:tc>
      </w:tr>
      <w:tr w:rsidR="00E706DF" w:rsidRPr="00E706DF" w14:paraId="2AC342BE" w14:textId="77777777" w:rsidTr="00524E41">
        <w:tc>
          <w:tcPr>
            <w:tcW w:w="5716" w:type="dxa"/>
            <w:gridSpan w:val="15"/>
          </w:tcPr>
          <w:p w14:paraId="367B50C1" w14:textId="77777777" w:rsidR="00524E41" w:rsidRPr="00E706DF" w:rsidRDefault="00524E41"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3D5C3BF" w14:textId="77777777" w:rsidR="00524E41" w:rsidRPr="00E706DF" w:rsidRDefault="00524E41" w:rsidP="00524E41">
            <w:pPr>
              <w:spacing w:after="0" w:line="240" w:lineRule="auto"/>
              <w:rPr>
                <w:rFonts w:cs="Calibri"/>
                <w:sz w:val="20"/>
                <w:szCs w:val="20"/>
              </w:rPr>
            </w:pPr>
          </w:p>
        </w:tc>
      </w:tr>
      <w:tr w:rsidR="00E706DF" w:rsidRPr="00E706DF" w14:paraId="48D0B83C" w14:textId="77777777" w:rsidTr="00524E41">
        <w:tc>
          <w:tcPr>
            <w:tcW w:w="5716" w:type="dxa"/>
            <w:gridSpan w:val="15"/>
            <w:tcBorders>
              <w:top w:val="nil"/>
              <w:left w:val="nil"/>
              <w:bottom w:val="nil"/>
              <w:right w:val="single" w:sz="4" w:space="0" w:color="auto"/>
            </w:tcBorders>
          </w:tcPr>
          <w:p w14:paraId="1FE42A06" w14:textId="77777777" w:rsidR="00524E41" w:rsidRPr="00E706DF" w:rsidRDefault="00524E41" w:rsidP="00524E41">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0F2CE819" w14:textId="77777777" w:rsidR="00524E41" w:rsidRPr="00E706DF" w:rsidRDefault="00524E41" w:rsidP="00524E41">
            <w:pPr>
              <w:spacing w:after="0" w:line="240" w:lineRule="auto"/>
              <w:rPr>
                <w:rFonts w:cs="Calibri"/>
                <w:sz w:val="20"/>
                <w:szCs w:val="20"/>
              </w:rPr>
            </w:pPr>
            <w:r w:rsidRPr="00E706DF">
              <w:rPr>
                <w:rFonts w:cs="Calibri"/>
                <w:sz w:val="20"/>
                <w:szCs w:val="20"/>
              </w:rPr>
              <w:t>D</w:t>
            </w:r>
          </w:p>
        </w:tc>
      </w:tr>
      <w:tr w:rsidR="00E706DF" w:rsidRPr="00E706DF" w14:paraId="3C9CC78B" w14:textId="77777777" w:rsidTr="00524E41">
        <w:tc>
          <w:tcPr>
            <w:tcW w:w="9695" w:type="dxa"/>
            <w:gridSpan w:val="21"/>
          </w:tcPr>
          <w:p w14:paraId="0A38B5A2" w14:textId="77777777" w:rsidR="00524E41" w:rsidRPr="00E706DF" w:rsidRDefault="00524E41" w:rsidP="00524E41">
            <w:pPr>
              <w:spacing w:after="0" w:line="240" w:lineRule="auto"/>
              <w:rPr>
                <w:rFonts w:cs="Calibri"/>
                <w:sz w:val="20"/>
                <w:szCs w:val="20"/>
              </w:rPr>
            </w:pPr>
          </w:p>
        </w:tc>
      </w:tr>
      <w:tr w:rsidR="00E706DF" w:rsidRPr="00E706DF" w14:paraId="2EA02B91" w14:textId="77777777" w:rsidTr="00524E41">
        <w:tc>
          <w:tcPr>
            <w:tcW w:w="1409" w:type="dxa"/>
            <w:tcBorders>
              <w:top w:val="nil"/>
              <w:left w:val="nil"/>
              <w:bottom w:val="single" w:sz="4" w:space="0" w:color="auto"/>
              <w:right w:val="nil"/>
            </w:tcBorders>
            <w:shd w:val="clear" w:color="auto" w:fill="D9D9D9" w:themeFill="background1" w:themeFillShade="D9"/>
            <w:vAlign w:val="center"/>
          </w:tcPr>
          <w:p w14:paraId="659FE21B"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Predavanja</w:t>
            </w:r>
          </w:p>
          <w:p w14:paraId="41B21201"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769954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p w14:paraId="58912B6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43BAB85"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Vaje</w:t>
            </w:r>
          </w:p>
          <w:p w14:paraId="102FECA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99591C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Klinične vaje</w:t>
            </w:r>
          </w:p>
          <w:p w14:paraId="1A05C54D"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A6EDE2E"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A4E884B"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Samost. delo</w:t>
            </w:r>
          </w:p>
          <w:p w14:paraId="71CF693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D03E66D" w14:textId="77777777" w:rsidR="00524E41" w:rsidRPr="00E706DF" w:rsidRDefault="00524E41"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9ABCB3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ECTS</w:t>
            </w:r>
          </w:p>
        </w:tc>
      </w:tr>
      <w:tr w:rsidR="00E706DF" w:rsidRPr="00E706DF" w14:paraId="604D46E7" w14:textId="77777777" w:rsidTr="00524E4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415B1"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1141A"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CD30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8AC7A"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DA49B"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917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299892AA" w14:textId="77777777" w:rsidR="00524E41" w:rsidRPr="00E706DF" w:rsidRDefault="00524E41"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F4BD6"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6</w:t>
            </w:r>
          </w:p>
        </w:tc>
      </w:tr>
      <w:tr w:rsidR="00E706DF" w:rsidRPr="00E706DF" w14:paraId="6CFE5788" w14:textId="77777777" w:rsidTr="00524E41">
        <w:tc>
          <w:tcPr>
            <w:tcW w:w="9695" w:type="dxa"/>
            <w:gridSpan w:val="21"/>
          </w:tcPr>
          <w:p w14:paraId="0FA5F6EB" w14:textId="77777777" w:rsidR="00524E41" w:rsidRPr="00E706DF" w:rsidRDefault="00524E41" w:rsidP="00524E41">
            <w:pPr>
              <w:spacing w:after="0" w:line="240" w:lineRule="auto"/>
              <w:rPr>
                <w:rFonts w:cs="Calibri"/>
                <w:b/>
                <w:bCs/>
                <w:sz w:val="20"/>
                <w:szCs w:val="20"/>
              </w:rPr>
            </w:pPr>
          </w:p>
        </w:tc>
      </w:tr>
      <w:tr w:rsidR="00E706DF" w:rsidRPr="00E706DF" w14:paraId="5D5C5765" w14:textId="77777777" w:rsidTr="00524E41">
        <w:tc>
          <w:tcPr>
            <w:tcW w:w="3305" w:type="dxa"/>
            <w:gridSpan w:val="5"/>
          </w:tcPr>
          <w:p w14:paraId="7470E527" w14:textId="77777777" w:rsidR="00524E41" w:rsidRPr="00E706DF" w:rsidRDefault="00524E41" w:rsidP="00524E41">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A1406F9" w14:textId="77777777" w:rsidR="00524E41" w:rsidRPr="00E706DF" w:rsidRDefault="00524E41" w:rsidP="00524E41">
            <w:pPr>
              <w:spacing w:after="0" w:line="240" w:lineRule="auto"/>
              <w:rPr>
                <w:rFonts w:cs="Calibri"/>
                <w:b/>
                <w:sz w:val="20"/>
                <w:szCs w:val="20"/>
              </w:rPr>
            </w:pPr>
            <w:r w:rsidRPr="00E706DF">
              <w:rPr>
                <w:rFonts w:cs="Calibri"/>
                <w:b/>
                <w:sz w:val="20"/>
                <w:szCs w:val="20"/>
              </w:rPr>
              <w:t>ANDREJ PREDIN</w:t>
            </w:r>
          </w:p>
        </w:tc>
      </w:tr>
      <w:tr w:rsidR="00E706DF" w:rsidRPr="00E706DF" w14:paraId="01ED05DD" w14:textId="77777777" w:rsidTr="00524E41">
        <w:tc>
          <w:tcPr>
            <w:tcW w:w="9695" w:type="dxa"/>
            <w:gridSpan w:val="21"/>
          </w:tcPr>
          <w:p w14:paraId="3A91AED5" w14:textId="77777777" w:rsidR="00524E41" w:rsidRPr="00E706DF" w:rsidRDefault="00524E41" w:rsidP="00524E41">
            <w:pPr>
              <w:spacing w:after="0" w:line="240" w:lineRule="auto"/>
              <w:jc w:val="both"/>
              <w:rPr>
                <w:rFonts w:cs="Calibri"/>
                <w:sz w:val="20"/>
                <w:szCs w:val="20"/>
              </w:rPr>
            </w:pPr>
          </w:p>
        </w:tc>
      </w:tr>
      <w:tr w:rsidR="00E706DF" w:rsidRPr="00E706DF" w14:paraId="0D77CF60" w14:textId="77777777" w:rsidTr="00524E41">
        <w:tc>
          <w:tcPr>
            <w:tcW w:w="1640" w:type="dxa"/>
            <w:gridSpan w:val="2"/>
            <w:vMerge w:val="restart"/>
          </w:tcPr>
          <w:p w14:paraId="7D0692A6"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Jeziki / </w:t>
            </w:r>
          </w:p>
          <w:p w14:paraId="0034E053" w14:textId="77777777" w:rsidR="00524E41" w:rsidRPr="00E706DF" w:rsidRDefault="00524E41" w:rsidP="00524E41">
            <w:pPr>
              <w:spacing w:after="0" w:line="240" w:lineRule="auto"/>
              <w:rPr>
                <w:rFonts w:cs="Calibri"/>
                <w:sz w:val="20"/>
                <w:szCs w:val="20"/>
              </w:rPr>
            </w:pPr>
            <w:r w:rsidRPr="00E706DF">
              <w:rPr>
                <w:rFonts w:cs="Calibri"/>
                <w:b/>
                <w:sz w:val="20"/>
                <w:szCs w:val="20"/>
              </w:rPr>
              <w:t>Languages:</w:t>
            </w:r>
          </w:p>
        </w:tc>
        <w:tc>
          <w:tcPr>
            <w:tcW w:w="2240" w:type="dxa"/>
            <w:gridSpan w:val="4"/>
          </w:tcPr>
          <w:p w14:paraId="078E777E"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F8ADE1C"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9113813" w14:textId="77777777" w:rsidTr="00524E41">
        <w:trPr>
          <w:trHeight w:val="215"/>
        </w:trPr>
        <w:tc>
          <w:tcPr>
            <w:tcW w:w="1640" w:type="dxa"/>
            <w:gridSpan w:val="2"/>
            <w:vMerge/>
            <w:vAlign w:val="center"/>
          </w:tcPr>
          <w:p w14:paraId="485B6021" w14:textId="77777777" w:rsidR="00524E41" w:rsidRPr="00E706DF" w:rsidRDefault="00524E41" w:rsidP="00524E41">
            <w:pPr>
              <w:spacing w:after="0" w:line="240" w:lineRule="auto"/>
              <w:rPr>
                <w:rFonts w:cs="Calibri"/>
                <w:b/>
                <w:bCs/>
                <w:sz w:val="20"/>
                <w:szCs w:val="20"/>
              </w:rPr>
            </w:pPr>
          </w:p>
        </w:tc>
        <w:tc>
          <w:tcPr>
            <w:tcW w:w="2240" w:type="dxa"/>
            <w:gridSpan w:val="4"/>
          </w:tcPr>
          <w:p w14:paraId="7483AC0D"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7A6C554C"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F5836F7" w14:textId="77777777" w:rsidTr="00524E41">
        <w:tc>
          <w:tcPr>
            <w:tcW w:w="4726" w:type="dxa"/>
            <w:gridSpan w:val="10"/>
            <w:tcBorders>
              <w:top w:val="nil"/>
              <w:left w:val="nil"/>
              <w:bottom w:val="single" w:sz="4" w:space="0" w:color="auto"/>
              <w:right w:val="nil"/>
            </w:tcBorders>
          </w:tcPr>
          <w:p w14:paraId="14A1074C" w14:textId="77777777" w:rsidR="00524E41" w:rsidRPr="00E706DF" w:rsidRDefault="00524E41" w:rsidP="00524E41">
            <w:pPr>
              <w:spacing w:after="0" w:line="240" w:lineRule="auto"/>
              <w:rPr>
                <w:rFonts w:cs="Calibri"/>
                <w:b/>
                <w:bCs/>
                <w:sz w:val="20"/>
                <w:szCs w:val="20"/>
              </w:rPr>
            </w:pPr>
          </w:p>
          <w:p w14:paraId="00A1B2A6" w14:textId="77777777" w:rsidR="00524E41" w:rsidRPr="00E706DF" w:rsidRDefault="00524E41" w:rsidP="00524E41">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64F3B15" w14:textId="77777777" w:rsidR="00524E41" w:rsidRPr="00E706DF" w:rsidRDefault="00524E41" w:rsidP="00524E41">
            <w:pPr>
              <w:spacing w:after="0" w:line="240" w:lineRule="auto"/>
              <w:rPr>
                <w:rFonts w:cs="Calibri"/>
                <w:b/>
                <w:sz w:val="20"/>
                <w:szCs w:val="20"/>
              </w:rPr>
            </w:pPr>
          </w:p>
          <w:p w14:paraId="389A77FC"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8F9DE4F" w14:textId="77777777" w:rsidR="00524E41" w:rsidRPr="00E706DF" w:rsidRDefault="00524E41" w:rsidP="00524E41">
            <w:pPr>
              <w:spacing w:after="0" w:line="240" w:lineRule="auto"/>
              <w:rPr>
                <w:rFonts w:cs="Calibri"/>
                <w:b/>
                <w:sz w:val="20"/>
                <w:szCs w:val="20"/>
              </w:rPr>
            </w:pPr>
          </w:p>
          <w:p w14:paraId="44D2356C" w14:textId="77777777" w:rsidR="00524E41" w:rsidRPr="00E706DF" w:rsidRDefault="00524E41" w:rsidP="00524E41">
            <w:pPr>
              <w:spacing w:after="0" w:line="240" w:lineRule="auto"/>
              <w:rPr>
                <w:rFonts w:cs="Calibri"/>
                <w:b/>
                <w:sz w:val="20"/>
                <w:szCs w:val="20"/>
              </w:rPr>
            </w:pPr>
            <w:r w:rsidRPr="00E706DF">
              <w:rPr>
                <w:rFonts w:cs="Calibri"/>
                <w:b/>
                <w:sz w:val="20"/>
                <w:szCs w:val="20"/>
              </w:rPr>
              <w:t>Prerequisits:</w:t>
            </w:r>
          </w:p>
        </w:tc>
      </w:tr>
      <w:tr w:rsidR="00E706DF" w:rsidRPr="00E706DF" w14:paraId="66DFE61D" w14:textId="77777777" w:rsidTr="00524E41">
        <w:trPr>
          <w:trHeight w:val="655"/>
        </w:trPr>
        <w:tc>
          <w:tcPr>
            <w:tcW w:w="4726" w:type="dxa"/>
            <w:gridSpan w:val="10"/>
            <w:tcBorders>
              <w:top w:val="single" w:sz="4" w:space="0" w:color="auto"/>
              <w:left w:val="single" w:sz="4" w:space="0" w:color="auto"/>
              <w:bottom w:val="single" w:sz="4" w:space="0" w:color="auto"/>
              <w:right w:val="single" w:sz="4" w:space="0" w:color="auto"/>
            </w:tcBorders>
          </w:tcPr>
          <w:p w14:paraId="06418D8E" w14:textId="77777777" w:rsidR="00524E41" w:rsidRPr="00E706DF" w:rsidRDefault="00524E41" w:rsidP="00524E41">
            <w:pPr>
              <w:shd w:val="clear" w:color="auto" w:fill="FFFFFF"/>
              <w:spacing w:after="0" w:line="240" w:lineRule="auto"/>
              <w:rPr>
                <w:sz w:val="20"/>
                <w:szCs w:val="20"/>
              </w:rPr>
            </w:pPr>
            <w:r w:rsidRPr="00E706DF">
              <w:rPr>
                <w:sz w:val="20"/>
                <w:szCs w:val="20"/>
              </w:rPr>
              <w:t>Predhodno znanje iz področja hidroenergetskih sistemov , vodnih strojev in naprav</w:t>
            </w:r>
          </w:p>
        </w:tc>
        <w:tc>
          <w:tcPr>
            <w:tcW w:w="152" w:type="dxa"/>
            <w:gridSpan w:val="2"/>
            <w:tcBorders>
              <w:top w:val="nil"/>
              <w:left w:val="single" w:sz="4" w:space="0" w:color="auto"/>
              <w:bottom w:val="nil"/>
              <w:right w:val="single" w:sz="4" w:space="0" w:color="auto"/>
            </w:tcBorders>
          </w:tcPr>
          <w:p w14:paraId="1BE042AD" w14:textId="77777777" w:rsidR="00524E41" w:rsidRPr="00E706DF" w:rsidRDefault="00524E41"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56AA245" w14:textId="77777777" w:rsidR="00524E41" w:rsidRPr="00E706DF" w:rsidRDefault="00524E41" w:rsidP="00524E41">
            <w:pPr>
              <w:shd w:val="clear" w:color="auto" w:fill="FFFFFF"/>
              <w:spacing w:after="0" w:line="240" w:lineRule="auto"/>
              <w:rPr>
                <w:sz w:val="20"/>
                <w:szCs w:val="20"/>
              </w:rPr>
            </w:pPr>
            <w:r w:rsidRPr="00E706DF">
              <w:rPr>
                <w:sz w:val="20"/>
                <w:szCs w:val="20"/>
              </w:rPr>
              <w:t>General knowledge from the field of  Hydroenergetic systems, Advanced water machines and apparatus</w:t>
            </w:r>
          </w:p>
        </w:tc>
      </w:tr>
      <w:tr w:rsidR="00E706DF" w:rsidRPr="00E706DF" w14:paraId="3A4C0D10" w14:textId="77777777" w:rsidTr="00524E41">
        <w:trPr>
          <w:trHeight w:val="137"/>
        </w:trPr>
        <w:tc>
          <w:tcPr>
            <w:tcW w:w="4726" w:type="dxa"/>
            <w:gridSpan w:val="10"/>
            <w:tcBorders>
              <w:top w:val="nil"/>
              <w:left w:val="nil"/>
              <w:bottom w:val="single" w:sz="4" w:space="0" w:color="auto"/>
              <w:right w:val="nil"/>
            </w:tcBorders>
          </w:tcPr>
          <w:p w14:paraId="368BD774" w14:textId="77777777" w:rsidR="00524E41" w:rsidRPr="00E706DF" w:rsidRDefault="00524E41" w:rsidP="00524E41">
            <w:pPr>
              <w:spacing w:after="0" w:line="240" w:lineRule="auto"/>
              <w:rPr>
                <w:rFonts w:cs="Calibri"/>
                <w:b/>
                <w:sz w:val="20"/>
                <w:szCs w:val="20"/>
              </w:rPr>
            </w:pPr>
          </w:p>
          <w:p w14:paraId="2DD54CB7" w14:textId="77777777" w:rsidR="00524E41" w:rsidRPr="00E706DF" w:rsidRDefault="00524E41" w:rsidP="00524E41">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AECDE92"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C237BEE" w14:textId="77777777" w:rsidR="00524E41" w:rsidRPr="00E706DF" w:rsidRDefault="00524E41" w:rsidP="00524E41">
            <w:pPr>
              <w:spacing w:after="0" w:line="240" w:lineRule="auto"/>
              <w:rPr>
                <w:rFonts w:cs="Calibri"/>
                <w:b/>
                <w:sz w:val="20"/>
                <w:szCs w:val="20"/>
              </w:rPr>
            </w:pPr>
          </w:p>
          <w:p w14:paraId="18561ABA" w14:textId="77777777" w:rsidR="00524E41" w:rsidRPr="00E706DF" w:rsidRDefault="00524E41" w:rsidP="00524E41">
            <w:pPr>
              <w:spacing w:after="0" w:line="240" w:lineRule="auto"/>
              <w:rPr>
                <w:rFonts w:cs="Calibri"/>
                <w:b/>
                <w:sz w:val="20"/>
                <w:szCs w:val="20"/>
              </w:rPr>
            </w:pPr>
            <w:r w:rsidRPr="00E706DF">
              <w:rPr>
                <w:rFonts w:cs="Calibri"/>
                <w:b/>
                <w:sz w:val="20"/>
                <w:szCs w:val="20"/>
              </w:rPr>
              <w:t>Content (Syllabus outline):</w:t>
            </w:r>
          </w:p>
        </w:tc>
      </w:tr>
      <w:tr w:rsidR="00E706DF" w:rsidRPr="00E706DF" w14:paraId="4A7C1767" w14:textId="77777777" w:rsidTr="00524E41">
        <w:trPr>
          <w:trHeight w:val="3478"/>
        </w:trPr>
        <w:tc>
          <w:tcPr>
            <w:tcW w:w="4726" w:type="dxa"/>
            <w:gridSpan w:val="10"/>
            <w:tcBorders>
              <w:top w:val="single" w:sz="4" w:space="0" w:color="auto"/>
              <w:left w:val="single" w:sz="4" w:space="0" w:color="auto"/>
              <w:bottom w:val="single" w:sz="4" w:space="0" w:color="auto"/>
              <w:right w:val="single" w:sz="4" w:space="0" w:color="auto"/>
            </w:tcBorders>
          </w:tcPr>
          <w:p w14:paraId="129E0132" w14:textId="77777777" w:rsidR="00524E41" w:rsidRPr="00E706DF" w:rsidRDefault="00524E41" w:rsidP="00524E41">
            <w:pPr>
              <w:shd w:val="clear" w:color="auto" w:fill="FFFFFF"/>
              <w:spacing w:after="0" w:line="240" w:lineRule="auto"/>
              <w:rPr>
                <w:sz w:val="20"/>
                <w:szCs w:val="20"/>
              </w:rPr>
            </w:pPr>
          </w:p>
          <w:p w14:paraId="52A0A199" w14:textId="77777777" w:rsidR="00524E41" w:rsidRPr="00E706DF" w:rsidRDefault="00524E41" w:rsidP="00524E41">
            <w:pPr>
              <w:shd w:val="clear" w:color="auto" w:fill="FFFFFF"/>
              <w:spacing w:after="0" w:line="240" w:lineRule="auto"/>
              <w:rPr>
                <w:sz w:val="20"/>
                <w:szCs w:val="20"/>
              </w:rPr>
            </w:pPr>
            <w:r w:rsidRPr="00E706DF">
              <w:rPr>
                <w:sz w:val="20"/>
                <w:szCs w:val="20"/>
              </w:rPr>
              <w:t>- Vodilne enačbe hidromehanike</w:t>
            </w:r>
          </w:p>
          <w:p w14:paraId="77643A87" w14:textId="77777777" w:rsidR="00524E41" w:rsidRPr="00E706DF" w:rsidRDefault="00524E41" w:rsidP="00524E41">
            <w:pPr>
              <w:shd w:val="clear" w:color="auto" w:fill="FFFFFF"/>
              <w:spacing w:after="0" w:line="240" w:lineRule="auto"/>
              <w:rPr>
                <w:sz w:val="20"/>
                <w:szCs w:val="20"/>
              </w:rPr>
            </w:pPr>
            <w:r w:rsidRPr="00E706DF">
              <w:rPr>
                <w:sz w:val="20"/>
                <w:szCs w:val="20"/>
              </w:rPr>
              <w:t>- Vodilne enačbe mehanike tekočin,</w:t>
            </w:r>
          </w:p>
          <w:p w14:paraId="5B2645FA" w14:textId="77777777" w:rsidR="00524E41" w:rsidRPr="00E706DF" w:rsidRDefault="00524E41" w:rsidP="00524E41">
            <w:pPr>
              <w:shd w:val="clear" w:color="auto" w:fill="FFFFFF"/>
              <w:spacing w:after="0" w:line="240" w:lineRule="auto"/>
              <w:rPr>
                <w:sz w:val="20"/>
                <w:szCs w:val="20"/>
              </w:rPr>
            </w:pPr>
            <w:r w:rsidRPr="00E706DF">
              <w:rPr>
                <w:sz w:val="20"/>
                <w:szCs w:val="20"/>
              </w:rPr>
              <w:t>- Vodilne enačbe termodinamike toka,</w:t>
            </w:r>
          </w:p>
          <w:p w14:paraId="66576840" w14:textId="77777777" w:rsidR="00524E41" w:rsidRPr="00E706DF" w:rsidRDefault="00524E41" w:rsidP="00524E41">
            <w:pPr>
              <w:shd w:val="clear" w:color="auto" w:fill="FFFFFF"/>
              <w:spacing w:after="0" w:line="240" w:lineRule="auto"/>
              <w:rPr>
                <w:sz w:val="20"/>
                <w:szCs w:val="20"/>
              </w:rPr>
            </w:pPr>
            <w:r w:rsidRPr="00E706DF">
              <w:rPr>
                <w:sz w:val="20"/>
                <w:szCs w:val="20"/>
              </w:rPr>
              <w:t>- Klasični, napredni in alternativni aero- in hidro- energetski procesi,</w:t>
            </w:r>
          </w:p>
          <w:p w14:paraId="424756B0" w14:textId="77777777" w:rsidR="00524E41" w:rsidRPr="00E706DF" w:rsidRDefault="00524E41" w:rsidP="00524E41">
            <w:pPr>
              <w:shd w:val="clear" w:color="auto" w:fill="FFFFFF"/>
              <w:spacing w:after="0" w:line="240" w:lineRule="auto"/>
              <w:rPr>
                <w:sz w:val="20"/>
                <w:szCs w:val="20"/>
              </w:rPr>
            </w:pPr>
            <w:r w:rsidRPr="00E706DF">
              <w:rPr>
                <w:sz w:val="20"/>
                <w:szCs w:val="20"/>
              </w:rPr>
              <w:t>- Hidroenergetski sistemi (vrste in principi delovanja klasičnih, naprednih in alternativnih sistemov),</w:t>
            </w:r>
          </w:p>
          <w:p w14:paraId="45D565F2" w14:textId="77777777" w:rsidR="00524E41" w:rsidRPr="00E706DF" w:rsidRDefault="00524E41" w:rsidP="00524E41">
            <w:pPr>
              <w:shd w:val="clear" w:color="auto" w:fill="FFFFFF"/>
              <w:spacing w:after="0" w:line="240" w:lineRule="auto"/>
              <w:rPr>
                <w:sz w:val="20"/>
                <w:szCs w:val="20"/>
              </w:rPr>
            </w:pPr>
            <w:r w:rsidRPr="00E706DF">
              <w:rPr>
                <w:sz w:val="20"/>
                <w:szCs w:val="20"/>
              </w:rPr>
              <w:t>- Vetrni energetski sistemi (vrste in principi delovanja klasičnih, naprednih in alternativnih sistemov),</w:t>
            </w:r>
          </w:p>
          <w:p w14:paraId="26B4BDBF" w14:textId="77777777" w:rsidR="00524E41" w:rsidRPr="00E706DF" w:rsidRDefault="00524E41" w:rsidP="00524E41">
            <w:pPr>
              <w:shd w:val="clear" w:color="auto" w:fill="FFFFFF"/>
              <w:spacing w:after="0" w:line="240" w:lineRule="auto"/>
              <w:rPr>
                <w:sz w:val="20"/>
                <w:szCs w:val="20"/>
              </w:rPr>
            </w:pPr>
            <w:r w:rsidRPr="00E706DF">
              <w:rPr>
                <w:sz w:val="20"/>
                <w:szCs w:val="20"/>
              </w:rPr>
              <w:t>- Trenutno znani alternativni aero- in hidro- energetski procesi;</w:t>
            </w:r>
          </w:p>
          <w:p w14:paraId="7EE01123" w14:textId="77777777" w:rsidR="00524E41" w:rsidRPr="00E706DF" w:rsidRDefault="00524E41" w:rsidP="00524E41">
            <w:pPr>
              <w:shd w:val="clear" w:color="auto" w:fill="FFFFFF"/>
              <w:spacing w:after="0" w:line="240" w:lineRule="auto"/>
              <w:rPr>
                <w:sz w:val="20"/>
                <w:szCs w:val="20"/>
              </w:rPr>
            </w:pPr>
            <w:r w:rsidRPr="00E706DF">
              <w:rPr>
                <w:sz w:val="20"/>
                <w:szCs w:val="20"/>
              </w:rPr>
              <w:t>- Smernice k razvoju novih alternativnih aero- in hidro- energetskih procesov;</w:t>
            </w:r>
          </w:p>
          <w:p w14:paraId="74FE7A3A" w14:textId="77777777" w:rsidR="00524E41" w:rsidRPr="00E706DF" w:rsidRDefault="00524E41" w:rsidP="00524E41">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61A3EF7D" w14:textId="77777777" w:rsidR="00524E41" w:rsidRPr="00E706DF" w:rsidRDefault="00524E41"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9278851" w14:textId="77777777" w:rsidR="00524E41" w:rsidRPr="00E706DF" w:rsidRDefault="00524E41" w:rsidP="00524E41">
            <w:pPr>
              <w:shd w:val="clear" w:color="auto" w:fill="FFFFFF"/>
              <w:spacing w:after="0" w:line="240" w:lineRule="auto"/>
              <w:rPr>
                <w:sz w:val="20"/>
                <w:szCs w:val="20"/>
              </w:rPr>
            </w:pPr>
          </w:p>
          <w:p w14:paraId="2CA57992" w14:textId="77777777" w:rsidR="00524E41" w:rsidRPr="00E706DF" w:rsidRDefault="00524E41" w:rsidP="00524E41">
            <w:pPr>
              <w:shd w:val="clear" w:color="auto" w:fill="FFFFFF"/>
              <w:spacing w:after="0" w:line="240" w:lineRule="auto"/>
              <w:rPr>
                <w:sz w:val="20"/>
                <w:szCs w:val="20"/>
                <w:lang w:val="en-GB"/>
              </w:rPr>
            </w:pPr>
            <w:r w:rsidRPr="00E706DF">
              <w:rPr>
                <w:sz w:val="20"/>
                <w:szCs w:val="20"/>
              </w:rPr>
              <w:t xml:space="preserve">- </w:t>
            </w:r>
            <w:r w:rsidRPr="00E706DF">
              <w:rPr>
                <w:sz w:val="20"/>
                <w:szCs w:val="20"/>
                <w:lang w:val="en-GB"/>
              </w:rPr>
              <w:t>Governing Hydromechanics equations,</w:t>
            </w:r>
          </w:p>
          <w:p w14:paraId="6335B053"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Governing fluid mechanic equations,</w:t>
            </w:r>
          </w:p>
          <w:p w14:paraId="1DBA5BA3"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Governing thermodynamics and fluid flow equations,</w:t>
            </w:r>
          </w:p>
          <w:p w14:paraId="115A3CE2"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 Classic, advanced and alternative aero- and hydro- energy process, </w:t>
            </w:r>
          </w:p>
          <w:p w14:paraId="4DDE543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Hydroenergetic systems (types and principles of classic, advanced and alternative hydroenergetic systems),</w:t>
            </w:r>
          </w:p>
          <w:p w14:paraId="6551789A"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Wind energetic systems (types and principles of classic, advanced and alternative hydroenergetic systems),</w:t>
            </w:r>
          </w:p>
          <w:p w14:paraId="018C95C0"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Temporary known alternative aero- and hydro- energetic process,</w:t>
            </w:r>
          </w:p>
          <w:p w14:paraId="09598626" w14:textId="77777777" w:rsidR="00524E41" w:rsidRPr="00E706DF" w:rsidRDefault="00524E41" w:rsidP="00524E41">
            <w:pPr>
              <w:shd w:val="clear" w:color="auto" w:fill="FFFFFF"/>
              <w:spacing w:after="0" w:line="240" w:lineRule="auto"/>
              <w:rPr>
                <w:sz w:val="20"/>
                <w:szCs w:val="20"/>
              </w:rPr>
            </w:pPr>
            <w:r w:rsidRPr="00E706DF">
              <w:rPr>
                <w:sz w:val="20"/>
                <w:szCs w:val="20"/>
                <w:lang w:val="en-GB"/>
              </w:rPr>
              <w:t>- Directions to new alternative aero- and hydro- energetic process;</w:t>
            </w:r>
          </w:p>
        </w:tc>
      </w:tr>
      <w:tr w:rsidR="00E706DF" w:rsidRPr="00E706DF" w14:paraId="52A1054F" w14:textId="77777777" w:rsidTr="00524E41">
        <w:tc>
          <w:tcPr>
            <w:tcW w:w="9695" w:type="dxa"/>
            <w:gridSpan w:val="21"/>
          </w:tcPr>
          <w:p w14:paraId="159AA738" w14:textId="77777777" w:rsidR="00524E41" w:rsidRPr="00E706DF" w:rsidRDefault="00524E41" w:rsidP="00524E41">
            <w:pPr>
              <w:spacing w:after="0" w:line="240" w:lineRule="auto"/>
              <w:jc w:val="both"/>
              <w:rPr>
                <w:rFonts w:cs="Calibri"/>
                <w:sz w:val="20"/>
                <w:szCs w:val="20"/>
              </w:rPr>
            </w:pPr>
          </w:p>
          <w:p w14:paraId="690DD493" w14:textId="77777777" w:rsidR="00524E41" w:rsidRPr="00E706DF" w:rsidRDefault="00524E41" w:rsidP="00524E41">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731245AA" w14:textId="77777777" w:rsidTr="00524E41">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065595D9" w14:textId="77777777" w:rsidR="00524E41" w:rsidRPr="00E706DF" w:rsidRDefault="00524E41" w:rsidP="00524E41">
            <w:pPr>
              <w:shd w:val="clear" w:color="auto" w:fill="FFFFFF"/>
              <w:spacing w:after="0" w:line="240" w:lineRule="auto"/>
              <w:rPr>
                <w:sz w:val="20"/>
                <w:szCs w:val="20"/>
                <w:lang w:val="en-GB"/>
              </w:rPr>
            </w:pPr>
            <w:r w:rsidRPr="00E706DF">
              <w:rPr>
                <w:b/>
                <w:sz w:val="20"/>
                <w:szCs w:val="20"/>
              </w:rPr>
              <w:t>M</w:t>
            </w:r>
            <w:r w:rsidRPr="00E706DF">
              <w:rPr>
                <w:b/>
                <w:sz w:val="20"/>
                <w:szCs w:val="20"/>
                <w:lang w:val="en-GB"/>
              </w:rPr>
              <w:t xml:space="preserve">. E. Hazen: </w:t>
            </w:r>
            <w:r w:rsidRPr="00E706DF">
              <w:rPr>
                <w:sz w:val="20"/>
                <w:szCs w:val="20"/>
                <w:lang w:val="en-GB"/>
              </w:rPr>
              <w:t>Alternative Energy, An Introduction to Alternative &amp; Renewable Energy Sources, Howard W. Sams &amp; Company, 1996</w:t>
            </w:r>
          </w:p>
          <w:p w14:paraId="1C6259C3" w14:textId="77777777" w:rsidR="00524E41" w:rsidRPr="00E706DF" w:rsidRDefault="00524E41" w:rsidP="00524E41">
            <w:pPr>
              <w:shd w:val="clear" w:color="auto" w:fill="FFFFFF"/>
              <w:spacing w:after="0" w:line="240" w:lineRule="auto"/>
              <w:rPr>
                <w:sz w:val="20"/>
                <w:szCs w:val="20"/>
                <w:lang w:val="en-GB"/>
              </w:rPr>
            </w:pPr>
          </w:p>
          <w:p w14:paraId="041A3C99"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T. Wright:</w:t>
            </w:r>
            <w:r w:rsidRPr="00E706DF">
              <w:rPr>
                <w:sz w:val="20"/>
                <w:szCs w:val="20"/>
                <w:lang w:val="en-GB"/>
              </w:rPr>
              <w:t xml:space="preserve"> Fluid Machinery, Performance, Analysis and Design, CRC Press LLC, 1999</w:t>
            </w:r>
          </w:p>
          <w:p w14:paraId="7D937A3E" w14:textId="77777777" w:rsidR="00524E41" w:rsidRPr="00E706DF" w:rsidRDefault="00524E41" w:rsidP="00524E41">
            <w:pPr>
              <w:shd w:val="clear" w:color="auto" w:fill="FFFFFF"/>
              <w:spacing w:after="0" w:line="240" w:lineRule="auto"/>
              <w:rPr>
                <w:sz w:val="20"/>
                <w:szCs w:val="20"/>
                <w:lang w:val="en-GB"/>
              </w:rPr>
            </w:pPr>
          </w:p>
          <w:p w14:paraId="1DC5935D"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 xml:space="preserve">H. Sigloch: </w:t>
            </w:r>
            <w:r w:rsidRPr="00E706DF">
              <w:rPr>
                <w:sz w:val="20"/>
                <w:szCs w:val="20"/>
                <w:lang w:val="en-GB"/>
              </w:rPr>
              <w:t>Strömungsmaschinen – Grundlagen und Anwendungen, 2. Aflage, Carl Hanser Verlag München Wien, 1993</w:t>
            </w:r>
          </w:p>
          <w:p w14:paraId="3FB30D8F" w14:textId="77777777" w:rsidR="00524E41" w:rsidRPr="00E706DF" w:rsidRDefault="00524E41" w:rsidP="00524E41">
            <w:pPr>
              <w:shd w:val="clear" w:color="auto" w:fill="FFFFFF"/>
              <w:spacing w:after="0" w:line="240" w:lineRule="auto"/>
              <w:rPr>
                <w:sz w:val="20"/>
                <w:szCs w:val="20"/>
                <w:lang w:val="en-GB"/>
              </w:rPr>
            </w:pPr>
          </w:p>
          <w:p w14:paraId="531BF852" w14:textId="77777777" w:rsidR="00524E41" w:rsidRPr="00E706DF" w:rsidRDefault="00524E41" w:rsidP="00524E41">
            <w:pPr>
              <w:shd w:val="clear" w:color="auto" w:fill="FFFFFF"/>
              <w:spacing w:after="0" w:line="240" w:lineRule="auto"/>
              <w:rPr>
                <w:rFonts w:cs="Calibri"/>
                <w:b/>
                <w:bCs/>
                <w:sz w:val="20"/>
                <w:szCs w:val="20"/>
              </w:rPr>
            </w:pPr>
            <w:r w:rsidRPr="00E706DF">
              <w:rPr>
                <w:b/>
                <w:sz w:val="20"/>
                <w:szCs w:val="20"/>
                <w:lang w:val="en-GB"/>
              </w:rPr>
              <w:t>H. P. Bloch, C. Soares:</w:t>
            </w:r>
            <w:r w:rsidRPr="00E706DF">
              <w:rPr>
                <w:sz w:val="20"/>
                <w:szCs w:val="20"/>
                <w:lang w:val="en-GB"/>
              </w:rPr>
              <w:t xml:space="preserve"> Process Plant Machinery, Butterworth-Heinemann, 1998</w:t>
            </w:r>
          </w:p>
        </w:tc>
      </w:tr>
      <w:tr w:rsidR="00E706DF" w:rsidRPr="00E706DF" w14:paraId="6EB726D5" w14:textId="77777777" w:rsidTr="00524E41">
        <w:trPr>
          <w:trHeight w:val="73"/>
        </w:trPr>
        <w:tc>
          <w:tcPr>
            <w:tcW w:w="4715" w:type="dxa"/>
            <w:gridSpan w:val="9"/>
            <w:tcBorders>
              <w:top w:val="nil"/>
              <w:left w:val="nil"/>
              <w:bottom w:val="single" w:sz="4" w:space="0" w:color="auto"/>
              <w:right w:val="nil"/>
            </w:tcBorders>
          </w:tcPr>
          <w:p w14:paraId="1F078FD5" w14:textId="77777777" w:rsidR="00524E41" w:rsidRPr="00E706DF" w:rsidRDefault="00524E41" w:rsidP="00524E41">
            <w:pPr>
              <w:spacing w:after="0" w:line="240" w:lineRule="auto"/>
              <w:rPr>
                <w:rFonts w:cs="Calibri"/>
                <w:b/>
                <w:bCs/>
                <w:sz w:val="20"/>
                <w:szCs w:val="20"/>
              </w:rPr>
            </w:pPr>
          </w:p>
          <w:p w14:paraId="0025A8A3" w14:textId="77777777" w:rsidR="00524E41" w:rsidRPr="00E706DF" w:rsidRDefault="00524E41" w:rsidP="00524E41">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3FC328EA"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D057F96" w14:textId="77777777" w:rsidR="00524E41" w:rsidRPr="00E706DF" w:rsidRDefault="00524E41" w:rsidP="00524E41">
            <w:pPr>
              <w:spacing w:after="0" w:line="240" w:lineRule="auto"/>
              <w:rPr>
                <w:rFonts w:cs="Calibri"/>
                <w:b/>
                <w:sz w:val="20"/>
                <w:szCs w:val="20"/>
              </w:rPr>
            </w:pPr>
          </w:p>
          <w:p w14:paraId="16FC78E8" w14:textId="77777777" w:rsidR="00524E41" w:rsidRPr="00E706DF" w:rsidRDefault="00524E41" w:rsidP="00524E41">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0A6F2B84" w14:textId="77777777" w:rsidTr="00524E41">
        <w:trPr>
          <w:trHeight w:val="914"/>
        </w:trPr>
        <w:tc>
          <w:tcPr>
            <w:tcW w:w="4715" w:type="dxa"/>
            <w:gridSpan w:val="9"/>
            <w:tcBorders>
              <w:top w:val="single" w:sz="4" w:space="0" w:color="auto"/>
              <w:left w:val="single" w:sz="4" w:space="0" w:color="auto"/>
              <w:bottom w:val="single" w:sz="4" w:space="0" w:color="auto"/>
              <w:right w:val="single" w:sz="4" w:space="0" w:color="auto"/>
            </w:tcBorders>
          </w:tcPr>
          <w:p w14:paraId="0359AF52"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Namen predmeta je seznanitev študenta z naprednimi in alternativnimi tipi aero- in hidro- energetskih sistemov, </w:t>
            </w:r>
          </w:p>
        </w:tc>
        <w:tc>
          <w:tcPr>
            <w:tcW w:w="153" w:type="dxa"/>
            <w:gridSpan w:val="2"/>
            <w:tcBorders>
              <w:top w:val="nil"/>
              <w:left w:val="single" w:sz="4" w:space="0" w:color="auto"/>
              <w:bottom w:val="nil"/>
              <w:right w:val="single" w:sz="4" w:space="0" w:color="auto"/>
            </w:tcBorders>
          </w:tcPr>
          <w:p w14:paraId="22A78CAC"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0CC589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Objective of this course is to introduce a student with advanced and alternative aero- and hydro- energetic systems. </w:t>
            </w:r>
          </w:p>
        </w:tc>
      </w:tr>
      <w:tr w:rsidR="00E706DF" w:rsidRPr="00E706DF" w14:paraId="684DCF0F" w14:textId="77777777" w:rsidTr="00524E41">
        <w:trPr>
          <w:trHeight w:val="117"/>
        </w:trPr>
        <w:tc>
          <w:tcPr>
            <w:tcW w:w="4726" w:type="dxa"/>
            <w:gridSpan w:val="10"/>
            <w:tcBorders>
              <w:top w:val="nil"/>
              <w:left w:val="nil"/>
              <w:bottom w:val="single" w:sz="4" w:space="0" w:color="auto"/>
              <w:right w:val="nil"/>
            </w:tcBorders>
          </w:tcPr>
          <w:p w14:paraId="65E52332" w14:textId="77777777" w:rsidR="00524E41" w:rsidRPr="00E706DF" w:rsidRDefault="00524E41" w:rsidP="00524E41">
            <w:pPr>
              <w:spacing w:after="0" w:line="240" w:lineRule="auto"/>
              <w:rPr>
                <w:rFonts w:cs="Calibri"/>
                <w:b/>
                <w:sz w:val="20"/>
                <w:szCs w:val="20"/>
              </w:rPr>
            </w:pPr>
          </w:p>
          <w:p w14:paraId="22841081" w14:textId="77777777" w:rsidR="00524E41" w:rsidRPr="00E706DF" w:rsidRDefault="00524E41" w:rsidP="00524E41">
            <w:pPr>
              <w:spacing w:after="0" w:line="240" w:lineRule="auto"/>
              <w:rPr>
                <w:rFonts w:cs="Calibri"/>
                <w:b/>
                <w:sz w:val="20"/>
                <w:szCs w:val="20"/>
              </w:rPr>
            </w:pPr>
            <w:r w:rsidRPr="00E706DF">
              <w:rPr>
                <w:rFonts w:cs="Calibri"/>
                <w:b/>
                <w:sz w:val="20"/>
                <w:szCs w:val="20"/>
              </w:rPr>
              <w:t>Predvideni študijski rezultati:</w:t>
            </w:r>
          </w:p>
        </w:tc>
        <w:tc>
          <w:tcPr>
            <w:tcW w:w="142" w:type="dxa"/>
          </w:tcPr>
          <w:p w14:paraId="3F79E873" w14:textId="77777777" w:rsidR="00524E41" w:rsidRPr="00E706DF" w:rsidRDefault="00524E41" w:rsidP="00524E41">
            <w:pPr>
              <w:spacing w:after="0" w:line="240" w:lineRule="auto"/>
              <w:rPr>
                <w:rFonts w:cs="Calibri"/>
                <w:b/>
                <w:sz w:val="20"/>
                <w:szCs w:val="20"/>
              </w:rPr>
            </w:pPr>
          </w:p>
          <w:p w14:paraId="42D75779"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A4392AC" w14:textId="77777777" w:rsidR="00524E41" w:rsidRPr="00E706DF" w:rsidRDefault="00524E41" w:rsidP="00524E41">
            <w:pPr>
              <w:spacing w:after="0" w:line="240" w:lineRule="auto"/>
              <w:rPr>
                <w:rFonts w:cs="Calibri"/>
                <w:b/>
                <w:sz w:val="20"/>
                <w:szCs w:val="20"/>
              </w:rPr>
            </w:pPr>
          </w:p>
          <w:p w14:paraId="6D5EC8E4" w14:textId="77777777" w:rsidR="00524E41" w:rsidRPr="00E706DF" w:rsidRDefault="00524E41" w:rsidP="00524E41">
            <w:pPr>
              <w:spacing w:after="0" w:line="240" w:lineRule="auto"/>
              <w:rPr>
                <w:rFonts w:cs="Calibri"/>
                <w:b/>
                <w:sz w:val="20"/>
                <w:szCs w:val="20"/>
              </w:rPr>
            </w:pPr>
            <w:r w:rsidRPr="00E706DF">
              <w:rPr>
                <w:rFonts w:cs="Calibri"/>
                <w:b/>
                <w:sz w:val="20"/>
                <w:szCs w:val="20"/>
              </w:rPr>
              <w:t>Intended learning outcomes:</w:t>
            </w:r>
          </w:p>
        </w:tc>
      </w:tr>
      <w:tr w:rsidR="00E706DF" w:rsidRPr="00E706DF" w14:paraId="76947F20" w14:textId="77777777" w:rsidTr="00524E41">
        <w:trPr>
          <w:trHeight w:val="1387"/>
        </w:trPr>
        <w:tc>
          <w:tcPr>
            <w:tcW w:w="4726" w:type="dxa"/>
            <w:gridSpan w:val="10"/>
            <w:tcBorders>
              <w:top w:val="single" w:sz="4" w:space="0" w:color="auto"/>
              <w:left w:val="single" w:sz="4" w:space="0" w:color="auto"/>
              <w:bottom w:val="nil"/>
              <w:right w:val="single" w:sz="4" w:space="0" w:color="auto"/>
            </w:tcBorders>
          </w:tcPr>
          <w:p w14:paraId="0C0D5296" w14:textId="77777777" w:rsidR="00524E41" w:rsidRPr="00E706DF" w:rsidRDefault="00524E41" w:rsidP="00524E41">
            <w:pPr>
              <w:shd w:val="clear" w:color="auto" w:fill="FFFFFF"/>
              <w:spacing w:after="0" w:line="240" w:lineRule="auto"/>
              <w:rPr>
                <w:sz w:val="20"/>
                <w:szCs w:val="20"/>
              </w:rPr>
            </w:pPr>
            <w:r w:rsidRPr="00E706DF">
              <w:rPr>
                <w:sz w:val="20"/>
                <w:szCs w:val="20"/>
              </w:rPr>
              <w:t>Znanje in razumevanje:</w:t>
            </w:r>
          </w:p>
          <w:p w14:paraId="7625F9B0" w14:textId="77777777" w:rsidR="00524E41" w:rsidRPr="00E706DF" w:rsidRDefault="00524E41" w:rsidP="00524E41">
            <w:pPr>
              <w:shd w:val="clear" w:color="auto" w:fill="FFFFFF"/>
              <w:spacing w:after="0" w:line="240" w:lineRule="auto"/>
              <w:rPr>
                <w:sz w:val="20"/>
                <w:szCs w:val="20"/>
              </w:rPr>
            </w:pPr>
            <w:r w:rsidRPr="00E706DF">
              <w:rPr>
                <w:sz w:val="20"/>
                <w:szCs w:val="20"/>
              </w:rPr>
              <w:t>Poglobljeno razumevanje principov obratovanja sodobnih, naprednih in alternativnih tipov vetrnih energetskih sistemov</w:t>
            </w:r>
          </w:p>
          <w:p w14:paraId="29E8D3CB" w14:textId="77777777" w:rsidR="00524E41" w:rsidRPr="00E706DF" w:rsidRDefault="00524E41" w:rsidP="00524E41">
            <w:pPr>
              <w:shd w:val="clear" w:color="auto" w:fill="FFFFFF"/>
              <w:spacing w:after="0" w:line="240" w:lineRule="auto"/>
              <w:rPr>
                <w:sz w:val="20"/>
                <w:szCs w:val="20"/>
              </w:rPr>
            </w:pPr>
            <w:r w:rsidRPr="00E706DF">
              <w:rPr>
                <w:sz w:val="20"/>
                <w:szCs w:val="20"/>
              </w:rPr>
              <w:t>Poglobljeno razumevanje principov obratovanja naprednih in alternativnih tipov hidro- energetskih sistemov</w:t>
            </w:r>
          </w:p>
          <w:p w14:paraId="6411DA2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Sinteza znanj za raziskave na področju razvoja aero- in hidro- energetskih sistemov. </w:t>
            </w:r>
          </w:p>
          <w:p w14:paraId="1BEAE7FB" w14:textId="77777777" w:rsidR="00524E41" w:rsidRPr="00E706DF" w:rsidRDefault="00524E41" w:rsidP="00524E4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1DD24B8C" w14:textId="77777777" w:rsidR="00524E41" w:rsidRPr="00E706DF" w:rsidRDefault="00524E41" w:rsidP="00524E41">
            <w:pPr>
              <w:shd w:val="clear" w:color="auto" w:fill="FFFFFF"/>
              <w:spacing w:after="0" w:line="240" w:lineRule="auto"/>
              <w:rPr>
                <w:sz w:val="20"/>
                <w:szCs w:val="20"/>
              </w:rPr>
            </w:pPr>
          </w:p>
          <w:p w14:paraId="27A8F8A7" w14:textId="77777777" w:rsidR="00524E41" w:rsidRPr="00E706DF" w:rsidRDefault="00524E41" w:rsidP="00524E41">
            <w:pPr>
              <w:shd w:val="clear" w:color="auto" w:fill="FFFFFF"/>
              <w:spacing w:after="0" w:line="240" w:lineRule="auto"/>
              <w:rPr>
                <w:sz w:val="20"/>
                <w:szCs w:val="20"/>
              </w:rPr>
            </w:pPr>
          </w:p>
          <w:p w14:paraId="1857DA63"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D61D8E2"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Knowledge and understanding:</w:t>
            </w:r>
          </w:p>
          <w:p w14:paraId="2DCA5CE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In depth understanding of operating principles of contemporary, advanced and alternative types of wind turbine energetic systems,</w:t>
            </w:r>
          </w:p>
          <w:p w14:paraId="475AB4B4"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In depth understanding of operating principles of advanced and alternative types of hydro- energetic systems.</w:t>
            </w:r>
          </w:p>
          <w:p w14:paraId="7DD32C5D"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Knowledge synthesis for research and development of aero- and hydro- energetic systems.</w:t>
            </w:r>
          </w:p>
          <w:p w14:paraId="2959D6DC" w14:textId="77777777" w:rsidR="00524E41" w:rsidRPr="00E706DF" w:rsidRDefault="00524E41" w:rsidP="00524E41">
            <w:pPr>
              <w:shd w:val="clear" w:color="auto" w:fill="FFFFFF"/>
              <w:spacing w:after="0" w:line="240" w:lineRule="auto"/>
              <w:rPr>
                <w:sz w:val="20"/>
                <w:szCs w:val="20"/>
              </w:rPr>
            </w:pPr>
          </w:p>
        </w:tc>
      </w:tr>
      <w:tr w:rsidR="00E706DF" w:rsidRPr="00E706DF" w14:paraId="17DA5DFC" w14:textId="77777777" w:rsidTr="00524E41">
        <w:trPr>
          <w:trHeight w:val="411"/>
        </w:trPr>
        <w:tc>
          <w:tcPr>
            <w:tcW w:w="4726" w:type="dxa"/>
            <w:gridSpan w:val="10"/>
            <w:tcBorders>
              <w:top w:val="nil"/>
              <w:left w:val="single" w:sz="4" w:space="0" w:color="auto"/>
              <w:bottom w:val="single" w:sz="4" w:space="0" w:color="auto"/>
              <w:right w:val="single" w:sz="4" w:space="0" w:color="auto"/>
            </w:tcBorders>
          </w:tcPr>
          <w:p w14:paraId="39DDDA39" w14:textId="77777777" w:rsidR="00524E41" w:rsidRPr="00E706DF" w:rsidRDefault="00524E41" w:rsidP="00524E41">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F099041"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7CEFD564" w14:textId="77777777" w:rsidR="00524E41" w:rsidRPr="00E706DF" w:rsidRDefault="00524E41" w:rsidP="00524E41">
            <w:pPr>
              <w:spacing w:after="0" w:line="240" w:lineRule="auto"/>
              <w:rPr>
                <w:rFonts w:cs="Calibri"/>
                <w:sz w:val="20"/>
                <w:szCs w:val="20"/>
              </w:rPr>
            </w:pPr>
          </w:p>
        </w:tc>
      </w:tr>
      <w:tr w:rsidR="00E706DF" w:rsidRPr="00E706DF" w14:paraId="7B299F40" w14:textId="77777777" w:rsidTr="00524E41">
        <w:tc>
          <w:tcPr>
            <w:tcW w:w="4726" w:type="dxa"/>
            <w:gridSpan w:val="10"/>
            <w:tcBorders>
              <w:top w:val="nil"/>
              <w:left w:val="nil"/>
              <w:bottom w:val="single" w:sz="4" w:space="0" w:color="auto"/>
              <w:right w:val="nil"/>
            </w:tcBorders>
          </w:tcPr>
          <w:p w14:paraId="2F543B61" w14:textId="77777777" w:rsidR="00524E41" w:rsidRPr="00E706DF" w:rsidRDefault="00524E41" w:rsidP="00524E41">
            <w:pPr>
              <w:spacing w:after="0" w:line="240" w:lineRule="auto"/>
              <w:rPr>
                <w:rFonts w:cs="Calibri"/>
                <w:b/>
                <w:sz w:val="20"/>
                <w:szCs w:val="20"/>
              </w:rPr>
            </w:pPr>
          </w:p>
          <w:p w14:paraId="4D76BFDF" w14:textId="77777777" w:rsidR="00524E41" w:rsidRPr="00E706DF" w:rsidRDefault="00524E41" w:rsidP="00524E41">
            <w:pPr>
              <w:spacing w:after="0" w:line="240" w:lineRule="auto"/>
              <w:rPr>
                <w:rFonts w:cs="Calibri"/>
                <w:b/>
                <w:sz w:val="20"/>
                <w:szCs w:val="20"/>
              </w:rPr>
            </w:pPr>
            <w:r w:rsidRPr="00E706DF">
              <w:rPr>
                <w:rFonts w:cs="Calibri"/>
                <w:b/>
                <w:sz w:val="20"/>
                <w:szCs w:val="20"/>
              </w:rPr>
              <w:t>Metode poučevanja in učenja:</w:t>
            </w:r>
          </w:p>
        </w:tc>
        <w:tc>
          <w:tcPr>
            <w:tcW w:w="142" w:type="dxa"/>
          </w:tcPr>
          <w:p w14:paraId="5FAB9A5D" w14:textId="77777777" w:rsidR="00524E41" w:rsidRPr="00E706DF" w:rsidRDefault="00524E41" w:rsidP="00524E41">
            <w:pPr>
              <w:spacing w:after="0" w:line="240" w:lineRule="auto"/>
              <w:rPr>
                <w:rFonts w:cs="Calibri"/>
                <w:b/>
                <w:sz w:val="20"/>
                <w:szCs w:val="20"/>
              </w:rPr>
            </w:pPr>
          </w:p>
          <w:p w14:paraId="554DBF25"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2AAD4B8" w14:textId="77777777" w:rsidR="00524E41" w:rsidRPr="00E706DF" w:rsidRDefault="00524E41" w:rsidP="00524E41">
            <w:pPr>
              <w:spacing w:after="0" w:line="240" w:lineRule="auto"/>
              <w:rPr>
                <w:rFonts w:cs="Calibri"/>
                <w:b/>
                <w:sz w:val="20"/>
                <w:szCs w:val="20"/>
              </w:rPr>
            </w:pPr>
          </w:p>
          <w:p w14:paraId="0EAF6E5D" w14:textId="77777777" w:rsidR="00524E41" w:rsidRPr="00E706DF" w:rsidRDefault="00524E41" w:rsidP="00524E41">
            <w:pPr>
              <w:spacing w:after="0" w:line="240" w:lineRule="auto"/>
              <w:rPr>
                <w:rFonts w:cs="Calibri"/>
                <w:b/>
                <w:sz w:val="20"/>
                <w:szCs w:val="20"/>
              </w:rPr>
            </w:pPr>
            <w:r w:rsidRPr="00E706DF">
              <w:rPr>
                <w:rFonts w:cs="Calibri"/>
                <w:b/>
                <w:sz w:val="20"/>
                <w:szCs w:val="20"/>
              </w:rPr>
              <w:t>Learning and teaching methods:</w:t>
            </w:r>
          </w:p>
        </w:tc>
      </w:tr>
      <w:tr w:rsidR="00E706DF" w:rsidRPr="00E706DF" w14:paraId="75A47AD7" w14:textId="77777777" w:rsidTr="00524E41">
        <w:trPr>
          <w:trHeight w:val="1336"/>
        </w:trPr>
        <w:tc>
          <w:tcPr>
            <w:tcW w:w="4726" w:type="dxa"/>
            <w:gridSpan w:val="10"/>
            <w:tcBorders>
              <w:top w:val="single" w:sz="4" w:space="0" w:color="auto"/>
              <w:left w:val="single" w:sz="4" w:space="0" w:color="auto"/>
              <w:bottom w:val="single" w:sz="4" w:space="0" w:color="auto"/>
              <w:right w:val="single" w:sz="4" w:space="0" w:color="auto"/>
            </w:tcBorders>
          </w:tcPr>
          <w:p w14:paraId="06CF66AB" w14:textId="77777777" w:rsidR="00524E41" w:rsidRPr="00E706DF" w:rsidRDefault="00524E41" w:rsidP="00524E41">
            <w:pPr>
              <w:shd w:val="clear" w:color="auto" w:fill="FFFFFF"/>
              <w:spacing w:after="0" w:line="240" w:lineRule="auto"/>
              <w:rPr>
                <w:sz w:val="20"/>
                <w:szCs w:val="20"/>
              </w:rPr>
            </w:pPr>
            <w:r w:rsidRPr="00E706DF">
              <w:rPr>
                <w:sz w:val="20"/>
                <w:szCs w:val="20"/>
              </w:rPr>
              <w:t>Frontalna predavanja,</w:t>
            </w:r>
          </w:p>
          <w:p w14:paraId="5DA270E1" w14:textId="77777777" w:rsidR="00524E41" w:rsidRPr="00E706DF" w:rsidRDefault="00524E41" w:rsidP="00524E41">
            <w:pPr>
              <w:shd w:val="clear" w:color="auto" w:fill="FFFFFF"/>
              <w:spacing w:after="0" w:line="240" w:lineRule="auto"/>
              <w:rPr>
                <w:sz w:val="20"/>
                <w:szCs w:val="20"/>
              </w:rPr>
            </w:pPr>
            <w:r w:rsidRPr="00E706DF">
              <w:rPr>
                <w:sz w:val="20"/>
                <w:szCs w:val="20"/>
              </w:rPr>
              <w:t>Praktično delo pri laboratorijskih vajah,</w:t>
            </w:r>
          </w:p>
          <w:p w14:paraId="3BD161DF" w14:textId="77777777" w:rsidR="00524E41" w:rsidRPr="00E706DF" w:rsidRDefault="00524E41" w:rsidP="00524E41">
            <w:pPr>
              <w:shd w:val="clear" w:color="auto" w:fill="FFFFFF"/>
              <w:spacing w:after="0" w:line="240" w:lineRule="auto"/>
              <w:rPr>
                <w:sz w:val="20"/>
                <w:szCs w:val="20"/>
              </w:rPr>
            </w:pPr>
            <w:r w:rsidRPr="00E706DF">
              <w:rPr>
                <w:sz w:val="20"/>
                <w:szCs w:val="20"/>
              </w:rPr>
              <w:t>Seminarska naloga (projektno delo);</w:t>
            </w:r>
          </w:p>
          <w:p w14:paraId="6AA484B2" w14:textId="77777777" w:rsidR="00524E41" w:rsidRPr="00E706DF" w:rsidRDefault="00524E41" w:rsidP="00524E41">
            <w:pPr>
              <w:spacing w:after="0" w:line="240" w:lineRule="auto"/>
              <w:rPr>
                <w:sz w:val="20"/>
                <w:szCs w:val="20"/>
              </w:rPr>
            </w:pPr>
            <w:r w:rsidRPr="00E706DF">
              <w:rPr>
                <w:rFonts w:cs="Calibri"/>
                <w:sz w:val="20"/>
                <w:szCs w:val="20"/>
                <w:lang w:val="sv-SE"/>
              </w:rPr>
              <w:t>poučevanje in učenje poteka z didaktično uporabo IKT</w:t>
            </w:r>
          </w:p>
          <w:p w14:paraId="448394F4" w14:textId="77777777" w:rsidR="00524E41" w:rsidRPr="00E706DF" w:rsidRDefault="00524E41" w:rsidP="00524E41">
            <w:pPr>
              <w:spacing w:after="0" w:line="240" w:lineRule="auto"/>
              <w:rPr>
                <w:sz w:val="20"/>
                <w:szCs w:val="20"/>
              </w:rPr>
            </w:pPr>
          </w:p>
        </w:tc>
        <w:tc>
          <w:tcPr>
            <w:tcW w:w="142" w:type="dxa"/>
            <w:tcBorders>
              <w:top w:val="nil"/>
              <w:left w:val="single" w:sz="4" w:space="0" w:color="auto"/>
              <w:bottom w:val="nil"/>
              <w:right w:val="single" w:sz="4" w:space="0" w:color="auto"/>
            </w:tcBorders>
          </w:tcPr>
          <w:p w14:paraId="06F62AE3"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CD7FC9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Frontal lectures,</w:t>
            </w:r>
          </w:p>
          <w:p w14:paraId="7500FFB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Practical work at laboratory work</w:t>
            </w:r>
          </w:p>
          <w:p w14:paraId="425E3245" w14:textId="77777777" w:rsidR="00524E41" w:rsidRPr="00E706DF" w:rsidRDefault="00524E41" w:rsidP="00524E41">
            <w:pPr>
              <w:spacing w:after="0" w:line="240" w:lineRule="auto"/>
              <w:rPr>
                <w:rFonts w:cs="Calibri"/>
                <w:sz w:val="20"/>
                <w:szCs w:val="20"/>
                <w:lang w:val="sv-SE"/>
              </w:rPr>
            </w:pPr>
            <w:r w:rsidRPr="00E706DF">
              <w:rPr>
                <w:sz w:val="20"/>
                <w:szCs w:val="20"/>
                <w:lang w:val="en-GB"/>
              </w:rPr>
              <w:t>Seminar (project) work</w:t>
            </w:r>
            <w:r w:rsidRPr="00E706DF">
              <w:rPr>
                <w:rFonts w:cs="Calibri"/>
                <w:sz w:val="20"/>
                <w:szCs w:val="20"/>
                <w:lang w:val="sv-SE"/>
              </w:rPr>
              <w:t xml:space="preserve"> </w:t>
            </w:r>
          </w:p>
          <w:p w14:paraId="32BB5C68" w14:textId="77777777" w:rsidR="00524E41" w:rsidRPr="00E706DF" w:rsidRDefault="00524E41" w:rsidP="00524E41">
            <w:pPr>
              <w:spacing w:after="0" w:line="240" w:lineRule="auto"/>
              <w:rPr>
                <w:sz w:val="20"/>
                <w:szCs w:val="20"/>
              </w:rPr>
            </w:pPr>
            <w:r w:rsidRPr="00E706DF">
              <w:rPr>
                <w:rFonts w:cs="Calibri"/>
                <w:sz w:val="20"/>
                <w:szCs w:val="20"/>
                <w:lang w:val="sv-SE"/>
              </w:rPr>
              <w:t>teaching and learning is done using didactic use of ICT</w:t>
            </w:r>
          </w:p>
          <w:p w14:paraId="58D4C55E" w14:textId="77777777" w:rsidR="00524E41" w:rsidRPr="00E706DF" w:rsidRDefault="00524E41" w:rsidP="00524E41">
            <w:pPr>
              <w:shd w:val="clear" w:color="auto" w:fill="FFFFFF"/>
              <w:spacing w:after="0" w:line="240" w:lineRule="auto"/>
              <w:rPr>
                <w:sz w:val="20"/>
                <w:szCs w:val="20"/>
              </w:rPr>
            </w:pPr>
          </w:p>
        </w:tc>
      </w:tr>
      <w:tr w:rsidR="00E706DF" w:rsidRPr="00E706DF" w14:paraId="7B286DE5" w14:textId="77777777" w:rsidTr="00524E41">
        <w:tc>
          <w:tcPr>
            <w:tcW w:w="4018" w:type="dxa"/>
            <w:gridSpan w:val="7"/>
            <w:tcBorders>
              <w:top w:val="nil"/>
              <w:left w:val="nil"/>
              <w:bottom w:val="single" w:sz="4" w:space="0" w:color="auto"/>
              <w:right w:val="nil"/>
            </w:tcBorders>
          </w:tcPr>
          <w:p w14:paraId="42098630" w14:textId="77777777" w:rsidR="00524E41" w:rsidRPr="00E706DF" w:rsidRDefault="00524E41" w:rsidP="00524E41">
            <w:pPr>
              <w:spacing w:after="0" w:line="240" w:lineRule="auto"/>
              <w:rPr>
                <w:rFonts w:cs="Calibri"/>
                <w:b/>
                <w:sz w:val="20"/>
                <w:szCs w:val="20"/>
              </w:rPr>
            </w:pPr>
          </w:p>
          <w:p w14:paraId="026DB17D" w14:textId="77777777" w:rsidR="00524E41" w:rsidRPr="00E706DF" w:rsidRDefault="00524E41" w:rsidP="00524E41">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453EB7EA" w14:textId="77777777" w:rsidR="00524E41" w:rsidRPr="00E706DF" w:rsidRDefault="00524E41" w:rsidP="00524E41">
            <w:pPr>
              <w:spacing w:after="0" w:line="240" w:lineRule="auto"/>
              <w:rPr>
                <w:rFonts w:cs="Calibri"/>
                <w:sz w:val="20"/>
                <w:szCs w:val="20"/>
              </w:rPr>
            </w:pPr>
            <w:r w:rsidRPr="00E706DF">
              <w:rPr>
                <w:rFonts w:cs="Calibri"/>
                <w:sz w:val="20"/>
                <w:szCs w:val="20"/>
              </w:rPr>
              <w:t>Delež (v %) /</w:t>
            </w:r>
          </w:p>
          <w:p w14:paraId="12226BFF" w14:textId="77777777" w:rsidR="00524E41" w:rsidRPr="00E706DF" w:rsidRDefault="00524E41" w:rsidP="00524E41">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D95D3E7" w14:textId="77777777" w:rsidR="00524E41" w:rsidRPr="00E706DF" w:rsidRDefault="00524E41" w:rsidP="00524E41">
            <w:pPr>
              <w:spacing w:after="0" w:line="240" w:lineRule="auto"/>
              <w:rPr>
                <w:rFonts w:cs="Calibri"/>
                <w:b/>
                <w:sz w:val="20"/>
                <w:szCs w:val="20"/>
              </w:rPr>
            </w:pPr>
          </w:p>
          <w:p w14:paraId="07EF1C96" w14:textId="77777777" w:rsidR="00524E41" w:rsidRPr="00E706DF" w:rsidRDefault="00524E41" w:rsidP="00524E41">
            <w:pPr>
              <w:spacing w:after="0" w:line="240" w:lineRule="auto"/>
              <w:rPr>
                <w:rFonts w:cs="Calibri"/>
                <w:b/>
                <w:sz w:val="20"/>
                <w:szCs w:val="20"/>
              </w:rPr>
            </w:pPr>
            <w:r w:rsidRPr="00E706DF">
              <w:rPr>
                <w:rFonts w:cs="Calibri"/>
                <w:b/>
                <w:sz w:val="20"/>
                <w:szCs w:val="20"/>
              </w:rPr>
              <w:t>Assessment:</w:t>
            </w:r>
          </w:p>
        </w:tc>
      </w:tr>
      <w:tr w:rsidR="00E706DF" w:rsidRPr="00E706DF" w14:paraId="04AB8E27" w14:textId="77777777" w:rsidTr="00524E41">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590CEE5D" w14:textId="77777777" w:rsidR="00524E41" w:rsidRPr="00E706DF" w:rsidRDefault="00524E41" w:rsidP="00524E41">
            <w:pPr>
              <w:spacing w:after="0" w:line="240" w:lineRule="auto"/>
              <w:rPr>
                <w:rFonts w:cs="Calibri"/>
                <w:sz w:val="20"/>
                <w:szCs w:val="20"/>
              </w:rPr>
            </w:pPr>
            <w:r w:rsidRPr="00E706DF">
              <w:rPr>
                <w:rFonts w:cs="Calibri"/>
                <w:sz w:val="20"/>
                <w:szCs w:val="20"/>
              </w:rPr>
              <w:t>Način (pisni izpit, ustno izpraševanje, naloge, projekt):</w:t>
            </w:r>
          </w:p>
          <w:p w14:paraId="60214F82" w14:textId="77777777" w:rsidR="00524E41" w:rsidRPr="00E706DF" w:rsidRDefault="00524E41" w:rsidP="00524E41">
            <w:pPr>
              <w:shd w:val="clear" w:color="auto" w:fill="FFFFFF"/>
              <w:spacing w:after="0" w:line="240" w:lineRule="auto"/>
              <w:rPr>
                <w:sz w:val="20"/>
                <w:szCs w:val="20"/>
              </w:rPr>
            </w:pPr>
            <w:r w:rsidRPr="00E706DF">
              <w:rPr>
                <w:sz w:val="20"/>
                <w:szCs w:val="20"/>
              </w:rPr>
              <w:t>pisni izpit</w:t>
            </w:r>
          </w:p>
          <w:p w14:paraId="78F41360" w14:textId="77777777" w:rsidR="00524E41" w:rsidRPr="00E706DF" w:rsidRDefault="00524E41" w:rsidP="00524E41">
            <w:pPr>
              <w:shd w:val="clear" w:color="auto" w:fill="FFFFFF"/>
              <w:spacing w:after="0" w:line="240" w:lineRule="auto"/>
              <w:rPr>
                <w:sz w:val="20"/>
                <w:szCs w:val="20"/>
              </w:rPr>
            </w:pPr>
            <w:r w:rsidRPr="00E706DF">
              <w:rPr>
                <w:sz w:val="20"/>
                <w:szCs w:val="20"/>
              </w:rPr>
              <w:t>ustni izpit</w:t>
            </w:r>
          </w:p>
          <w:p w14:paraId="46985252" w14:textId="77777777" w:rsidR="00524E41" w:rsidRPr="00E706DF" w:rsidRDefault="00524E41" w:rsidP="00524E41">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5C9AE4C9" w14:textId="77777777" w:rsidR="00524E41" w:rsidRPr="00E706DF" w:rsidRDefault="00524E41" w:rsidP="00524E41">
            <w:pPr>
              <w:shd w:val="clear" w:color="auto" w:fill="FFFFFF"/>
              <w:spacing w:after="0" w:line="240" w:lineRule="auto"/>
              <w:jc w:val="center"/>
              <w:rPr>
                <w:sz w:val="20"/>
                <w:szCs w:val="20"/>
              </w:rPr>
            </w:pPr>
          </w:p>
          <w:p w14:paraId="3D47DA6C" w14:textId="77777777" w:rsidR="00524E41" w:rsidRPr="00E706DF" w:rsidRDefault="00524E41" w:rsidP="00524E41">
            <w:pPr>
              <w:shd w:val="clear" w:color="auto" w:fill="FFFFFF"/>
              <w:spacing w:after="0" w:line="240" w:lineRule="auto"/>
              <w:jc w:val="center"/>
              <w:rPr>
                <w:sz w:val="20"/>
                <w:szCs w:val="20"/>
              </w:rPr>
            </w:pPr>
          </w:p>
          <w:p w14:paraId="08932E30"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115FAFD2"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1EE8D09A" w14:textId="77777777" w:rsidR="00524E41" w:rsidRPr="00E706DF" w:rsidRDefault="00524E41" w:rsidP="00524E41">
            <w:pPr>
              <w:spacing w:after="0" w:line="240" w:lineRule="auto"/>
              <w:jc w:val="center"/>
              <w:rPr>
                <w:rFonts w:cs="Calibri"/>
                <w:b/>
                <w:sz w:val="20"/>
                <w:szCs w:val="20"/>
              </w:rPr>
            </w:pPr>
            <w:r w:rsidRPr="00E706DF">
              <w:rPr>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64975818" w14:textId="77777777" w:rsidR="00524E41" w:rsidRPr="00E706DF" w:rsidRDefault="00524E41" w:rsidP="00524E41">
            <w:pPr>
              <w:spacing w:after="0" w:line="240" w:lineRule="auto"/>
              <w:rPr>
                <w:rFonts w:cs="Calibri"/>
                <w:sz w:val="20"/>
                <w:szCs w:val="20"/>
              </w:rPr>
            </w:pPr>
            <w:r w:rsidRPr="00E706DF">
              <w:rPr>
                <w:rFonts w:cs="Calibri"/>
                <w:sz w:val="20"/>
                <w:szCs w:val="20"/>
              </w:rPr>
              <w:t>Type (examination, oral, coursework, project):</w:t>
            </w:r>
          </w:p>
          <w:p w14:paraId="1D1B7ABF" w14:textId="77777777" w:rsidR="00524E41" w:rsidRPr="00E706DF" w:rsidRDefault="00524E41" w:rsidP="00524E41">
            <w:pPr>
              <w:shd w:val="clear" w:color="auto" w:fill="FFFFFF"/>
              <w:spacing w:after="0" w:line="240" w:lineRule="auto"/>
              <w:rPr>
                <w:sz w:val="20"/>
                <w:szCs w:val="20"/>
                <w:lang w:val="en-GB"/>
              </w:rPr>
            </w:pPr>
          </w:p>
          <w:p w14:paraId="4240A5B0"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written examination</w:t>
            </w:r>
          </w:p>
          <w:p w14:paraId="4521228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oral examination</w:t>
            </w:r>
          </w:p>
          <w:p w14:paraId="2336B431" w14:textId="77777777" w:rsidR="00524E41" w:rsidRPr="00E706DF" w:rsidRDefault="00524E41" w:rsidP="00524E41">
            <w:pPr>
              <w:spacing w:after="0" w:line="240" w:lineRule="auto"/>
              <w:rPr>
                <w:rFonts w:cs="Calibri"/>
                <w:b/>
                <w:sz w:val="20"/>
                <w:szCs w:val="20"/>
              </w:rPr>
            </w:pPr>
            <w:r w:rsidRPr="00E706DF">
              <w:rPr>
                <w:sz w:val="20"/>
                <w:szCs w:val="20"/>
                <w:lang w:val="en-GB"/>
              </w:rPr>
              <w:t>project work</w:t>
            </w:r>
          </w:p>
        </w:tc>
      </w:tr>
      <w:tr w:rsidR="00E706DF" w:rsidRPr="00E706DF" w14:paraId="36CBF387" w14:textId="77777777" w:rsidTr="00524E41">
        <w:tc>
          <w:tcPr>
            <w:tcW w:w="9695" w:type="dxa"/>
            <w:gridSpan w:val="21"/>
            <w:tcBorders>
              <w:top w:val="single" w:sz="4" w:space="0" w:color="auto"/>
              <w:left w:val="nil"/>
              <w:bottom w:val="single" w:sz="4" w:space="0" w:color="auto"/>
              <w:right w:val="nil"/>
            </w:tcBorders>
          </w:tcPr>
          <w:p w14:paraId="4479132F" w14:textId="77777777" w:rsidR="00524E41" w:rsidRPr="00E706DF" w:rsidRDefault="00524E41" w:rsidP="00524E41">
            <w:pPr>
              <w:spacing w:after="0" w:line="240" w:lineRule="auto"/>
              <w:rPr>
                <w:rFonts w:cs="Calibri"/>
                <w:b/>
                <w:sz w:val="20"/>
                <w:szCs w:val="20"/>
              </w:rPr>
            </w:pPr>
          </w:p>
          <w:p w14:paraId="73E1C192"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1EE4C584" w14:textId="77777777" w:rsidTr="00524E41">
        <w:tc>
          <w:tcPr>
            <w:tcW w:w="9695" w:type="dxa"/>
            <w:gridSpan w:val="21"/>
            <w:tcBorders>
              <w:top w:val="single" w:sz="4" w:space="0" w:color="auto"/>
              <w:left w:val="single" w:sz="4" w:space="0" w:color="auto"/>
              <w:bottom w:val="single" w:sz="4" w:space="0" w:color="auto"/>
              <w:right w:val="single" w:sz="4" w:space="0" w:color="auto"/>
            </w:tcBorders>
          </w:tcPr>
          <w:p w14:paraId="494A54B0" w14:textId="77777777" w:rsidR="00524E41" w:rsidRPr="00E706DF" w:rsidRDefault="00524E41" w:rsidP="00524E41">
            <w:pPr>
              <w:spacing w:after="0" w:line="240" w:lineRule="auto"/>
              <w:rPr>
                <w:rFonts w:eastAsia="Times New Roman" w:cs="Times New Roman"/>
                <w:sz w:val="20"/>
                <w:szCs w:val="20"/>
                <w:lang w:val="en-US"/>
              </w:rPr>
            </w:pPr>
            <w:bookmarkStart w:id="8" w:name="41"/>
            <w:r w:rsidRPr="00E706DF">
              <w:rPr>
                <w:rFonts w:eastAsia="Times New Roman" w:cs="Times New Roman"/>
                <w:b/>
                <w:bCs/>
                <w:sz w:val="20"/>
                <w:szCs w:val="20"/>
                <w:lang w:val="en-US"/>
              </w:rPr>
              <w:t xml:space="preserve">41. </w:t>
            </w:r>
            <w:bookmarkEnd w:id="8"/>
            <w:r w:rsidRPr="00E706DF">
              <w:rPr>
                <w:rFonts w:eastAsia="Times New Roman" w:cs="Times New Roman"/>
                <w:sz w:val="20"/>
                <w:szCs w:val="20"/>
                <w:lang w:val="en-US"/>
              </w:rPr>
              <w:t xml:space="preserve">LEŽAIĆ, Dario, MIHALIĆ, Tihomir, PREDIN, Andrej. Charging a car in motion wirelessly = Brezžično polnjenje avtomobilov v vožnji.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sep. 2018, vol. 11, iss. 2, str. 61-66, ilustr. [COBISS.SI-ID </w:t>
            </w:r>
            <w:hyperlink r:id="rId65" w:tgtFrame="_blank" w:history="1">
              <w:r w:rsidRPr="00E706DF">
                <w:rPr>
                  <w:rFonts w:eastAsia="Times New Roman" w:cs="Times New Roman"/>
                  <w:sz w:val="20"/>
                  <w:szCs w:val="20"/>
                  <w:u w:val="single"/>
                  <w:lang w:val="en-US"/>
                </w:rPr>
                <w:t>1024327772</w:t>
              </w:r>
            </w:hyperlink>
            <w:r w:rsidRPr="00E706DF">
              <w:rPr>
                <w:rFonts w:eastAsia="Times New Roman" w:cs="Times New Roman"/>
                <w:sz w:val="20"/>
                <w:szCs w:val="20"/>
                <w:lang w:val="en-US"/>
              </w:rPr>
              <w:t xml:space="preserve">] </w:t>
            </w:r>
          </w:p>
          <w:p w14:paraId="439FCB30" w14:textId="77777777" w:rsidR="00524E41" w:rsidRPr="00E706DF" w:rsidRDefault="00524E41" w:rsidP="00524E41">
            <w:pPr>
              <w:spacing w:after="0" w:line="240" w:lineRule="auto"/>
              <w:rPr>
                <w:rFonts w:eastAsia="Times New Roman" w:cs="Times New Roman"/>
                <w:sz w:val="20"/>
                <w:szCs w:val="20"/>
                <w:lang w:val="en-US"/>
              </w:rPr>
            </w:pPr>
          </w:p>
          <w:p w14:paraId="6442D5D0" w14:textId="77777777" w:rsidR="00524E41" w:rsidRPr="00E706DF" w:rsidRDefault="00524E41" w:rsidP="00524E41">
            <w:pPr>
              <w:spacing w:after="0" w:line="240" w:lineRule="auto"/>
              <w:rPr>
                <w:rFonts w:eastAsia="Times New Roman" w:cs="Times New Roman"/>
                <w:sz w:val="20"/>
                <w:szCs w:val="20"/>
                <w:lang w:val="en-US"/>
              </w:rPr>
            </w:pPr>
            <w:bookmarkStart w:id="9" w:name="42"/>
            <w:r w:rsidRPr="00E706DF">
              <w:rPr>
                <w:rFonts w:eastAsia="Times New Roman" w:cs="Times New Roman"/>
                <w:b/>
                <w:bCs/>
                <w:sz w:val="20"/>
                <w:szCs w:val="20"/>
                <w:lang w:val="en-US"/>
              </w:rPr>
              <w:t xml:space="preserve">42. </w:t>
            </w:r>
            <w:bookmarkEnd w:id="9"/>
            <w:r w:rsidRPr="00E706DF">
              <w:rPr>
                <w:rFonts w:eastAsia="Times New Roman" w:cs="Times New Roman"/>
                <w:sz w:val="20"/>
                <w:szCs w:val="20"/>
                <w:lang w:val="en-US"/>
              </w:rPr>
              <w:t xml:space="preserve">HREN, Gorazd, PREDIN, Andrej. Evaluation of warehouse with virtual technologies. V: SINUANY-STERN, Zilla (ur.), COHEN, Yuval (ur.). </w:t>
            </w:r>
            <w:r w:rsidRPr="00E706DF">
              <w:rPr>
                <w:rFonts w:eastAsia="Times New Roman" w:cs="Times New Roman"/>
                <w:i/>
                <w:iCs/>
                <w:sz w:val="20"/>
                <w:szCs w:val="20"/>
                <w:lang w:val="en-US"/>
              </w:rPr>
              <w:t>ICIL 2018 : conference proceedings</w:t>
            </w:r>
            <w:r w:rsidRPr="00E706DF">
              <w:rPr>
                <w:rFonts w:eastAsia="Times New Roman" w:cs="Times New Roman"/>
                <w:sz w:val="20"/>
                <w:szCs w:val="20"/>
                <w:lang w:val="en-US"/>
              </w:rPr>
              <w:t xml:space="preserve">, 14th International Conference on Industrial Logistics, 15-17 May 2018, Beer-Sheva, Israel. Beer-Sheva: Ben-Gurion University. 2018, str. 87-93. [COBISS.SI-ID </w:t>
            </w:r>
            <w:hyperlink r:id="rId66" w:tgtFrame="_blank" w:history="1">
              <w:r w:rsidRPr="00E706DF">
                <w:rPr>
                  <w:rFonts w:eastAsia="Times New Roman" w:cs="Times New Roman"/>
                  <w:sz w:val="20"/>
                  <w:szCs w:val="20"/>
                  <w:u w:val="single"/>
                  <w:lang w:val="en-US"/>
                </w:rPr>
                <w:t>1024319836</w:t>
              </w:r>
            </w:hyperlink>
            <w:r w:rsidRPr="00E706DF">
              <w:rPr>
                <w:rFonts w:eastAsia="Times New Roman" w:cs="Times New Roman"/>
                <w:sz w:val="20"/>
                <w:szCs w:val="20"/>
                <w:lang w:val="en-US"/>
              </w:rPr>
              <w:t xml:space="preserve">] </w:t>
            </w:r>
          </w:p>
          <w:p w14:paraId="7311838C" w14:textId="77777777" w:rsidR="00524E41" w:rsidRPr="00E706DF" w:rsidRDefault="00524E41" w:rsidP="00524E41">
            <w:pPr>
              <w:spacing w:after="0" w:line="240" w:lineRule="auto"/>
              <w:rPr>
                <w:rFonts w:eastAsia="Times New Roman" w:cs="Times New Roman"/>
                <w:sz w:val="20"/>
                <w:szCs w:val="20"/>
                <w:lang w:val="en-US"/>
              </w:rPr>
            </w:pPr>
          </w:p>
          <w:p w14:paraId="01F07CC9" w14:textId="77777777" w:rsidR="00524E41" w:rsidRPr="00E706DF" w:rsidRDefault="00524E41" w:rsidP="00524E41">
            <w:pPr>
              <w:pStyle w:val="Navadensplet"/>
              <w:spacing w:before="0" w:beforeAutospacing="0" w:after="0" w:afterAutospacing="0"/>
              <w:rPr>
                <w:rFonts w:asciiTheme="minorHAnsi" w:hAnsiTheme="minorHAnsi"/>
                <w:sz w:val="20"/>
                <w:szCs w:val="20"/>
              </w:rPr>
            </w:pPr>
            <w:bookmarkStart w:id="10" w:name="38"/>
            <w:r w:rsidRPr="00E706DF">
              <w:rPr>
                <w:rFonts w:asciiTheme="minorHAnsi" w:hAnsiTheme="minorHAnsi"/>
                <w:b/>
                <w:bCs/>
                <w:sz w:val="20"/>
                <w:szCs w:val="20"/>
              </w:rPr>
              <w:t xml:space="preserve">38. </w:t>
            </w:r>
            <w:bookmarkEnd w:id="10"/>
            <w:r w:rsidRPr="00E706DF">
              <w:rPr>
                <w:rFonts w:asciiTheme="minorHAnsi" w:hAnsiTheme="minorHAnsi"/>
                <w:sz w:val="20"/>
                <w:szCs w:val="20"/>
              </w:rPr>
              <w:t xml:space="preserve">PREDIN, Andrej, HREN, Gorazd. Small kinetic water turbines review, possible locations and economoc efficiency in Slovenia. V: KROPE, Jurij (ur.), et al. </w:t>
            </w:r>
            <w:r w:rsidRPr="00E706DF">
              <w:rPr>
                <w:rFonts w:asciiTheme="minorHAnsi" w:hAnsiTheme="minorHAnsi"/>
                <w:i/>
                <w:iCs/>
                <w:sz w:val="20"/>
                <w:szCs w:val="20"/>
              </w:rPr>
              <w:t>Renewable energy sources : (conference proceedings)</w:t>
            </w:r>
            <w:r w:rsidRPr="00E706DF">
              <w:rPr>
                <w:rFonts w:asciiTheme="minorHAnsi" w:hAnsiTheme="minorHAnsi"/>
                <w:sz w:val="20"/>
                <w:szCs w:val="20"/>
              </w:rPr>
              <w:t xml:space="preserve">. Maribor: University of Maribor Press: Faculty of Chemistry and Chemical Engineering. 2017, str. 277-290. </w:t>
            </w:r>
            <w:hyperlink r:id="rId67" w:history="1">
              <w:r w:rsidRPr="00E706DF">
                <w:rPr>
                  <w:rStyle w:val="Hiperpovezava"/>
                  <w:rFonts w:asciiTheme="minorHAnsi" w:hAnsiTheme="minorHAnsi"/>
                  <w:color w:val="auto"/>
                  <w:sz w:val="20"/>
                  <w:szCs w:val="20"/>
                </w:rPr>
                <w:t>http://press.um.si/index.php/ump/catalog/view/252/214/437-1</w:t>
              </w:r>
            </w:hyperlink>
            <w:r w:rsidRPr="00E706DF">
              <w:rPr>
                <w:rFonts w:asciiTheme="minorHAnsi" w:hAnsiTheme="minorHAnsi"/>
                <w:sz w:val="20"/>
                <w:szCs w:val="20"/>
              </w:rPr>
              <w:t xml:space="preserve">. [COBISS.SI-ID </w:t>
            </w:r>
            <w:hyperlink r:id="rId68" w:tgtFrame="_blank" w:history="1">
              <w:r w:rsidRPr="00E706DF">
                <w:rPr>
                  <w:rStyle w:val="Hiperpovezava"/>
                  <w:rFonts w:asciiTheme="minorHAnsi" w:hAnsiTheme="minorHAnsi"/>
                  <w:color w:val="auto"/>
                  <w:sz w:val="20"/>
                  <w:szCs w:val="20"/>
                </w:rPr>
                <w:t>1024295772</w:t>
              </w:r>
            </w:hyperlink>
            <w:r w:rsidRPr="00E706DF">
              <w:rPr>
                <w:rFonts w:asciiTheme="minorHAnsi" w:hAnsiTheme="minorHAnsi"/>
                <w:sz w:val="20"/>
                <w:szCs w:val="20"/>
              </w:rPr>
              <w:t xml:space="preserve">] </w:t>
            </w:r>
          </w:p>
          <w:p w14:paraId="01EFE64B" w14:textId="77777777" w:rsidR="00524E41" w:rsidRPr="00E706DF" w:rsidRDefault="00524E41" w:rsidP="00524E41">
            <w:pPr>
              <w:pStyle w:val="Navadensplet"/>
              <w:spacing w:before="0" w:beforeAutospacing="0" w:after="0" w:afterAutospacing="0"/>
              <w:rPr>
                <w:rFonts w:asciiTheme="minorHAnsi" w:hAnsiTheme="minorHAnsi"/>
                <w:sz w:val="20"/>
                <w:szCs w:val="20"/>
              </w:rPr>
            </w:pPr>
          </w:p>
          <w:p w14:paraId="6B62725C" w14:textId="77777777" w:rsidR="00524E41" w:rsidRPr="00E706DF" w:rsidRDefault="00524E41" w:rsidP="00524E41">
            <w:pPr>
              <w:pStyle w:val="Navadensplet"/>
              <w:spacing w:before="0" w:beforeAutospacing="0" w:after="0" w:afterAutospacing="0"/>
              <w:rPr>
                <w:rFonts w:asciiTheme="minorHAnsi" w:hAnsiTheme="minorHAnsi"/>
                <w:sz w:val="20"/>
                <w:szCs w:val="20"/>
              </w:rPr>
            </w:pPr>
            <w:bookmarkStart w:id="11" w:name="39"/>
            <w:r w:rsidRPr="00E706DF">
              <w:rPr>
                <w:rFonts w:asciiTheme="minorHAnsi" w:hAnsiTheme="minorHAnsi"/>
                <w:b/>
                <w:bCs/>
                <w:sz w:val="20"/>
                <w:szCs w:val="20"/>
              </w:rPr>
              <w:t xml:space="preserve">39. </w:t>
            </w:r>
            <w:bookmarkEnd w:id="11"/>
            <w:r w:rsidRPr="00E706DF">
              <w:rPr>
                <w:rFonts w:asciiTheme="minorHAnsi" w:hAnsiTheme="minorHAnsi"/>
                <w:sz w:val="20"/>
                <w:szCs w:val="20"/>
              </w:rPr>
              <w:t xml:space="preserve">HREN, Gorazd, PREDIN, Andrej. Virtual warehouse simulation in Industry 4.0 scenarios. V: ZRNIĆ, Nenad Đ. (ur.), KARTNIG, Georg (ur.), BOŠNJAK, Srđan (ur.). </w:t>
            </w:r>
            <w:r w:rsidRPr="00E706DF">
              <w:rPr>
                <w:rFonts w:asciiTheme="minorHAnsi" w:hAnsiTheme="minorHAnsi"/>
                <w:i/>
                <w:iCs/>
                <w:sz w:val="20"/>
                <w:szCs w:val="20"/>
              </w:rPr>
              <w:t>MHCL 2017</w:t>
            </w:r>
            <w:r w:rsidRPr="00E706DF">
              <w:rPr>
                <w:rFonts w:asciiTheme="minorHAnsi" w:hAnsiTheme="minorHAnsi"/>
                <w:sz w:val="20"/>
                <w:szCs w:val="20"/>
              </w:rPr>
              <w:t xml:space="preserve">, MHCL 2017, 4th-6th October, 2017, Belgrade. Belgrade: Faculty of Mechanical Engineering. 2017, str. 219-244, ilustr. [COBISS.SI-ID </w:t>
            </w:r>
            <w:hyperlink r:id="rId69" w:tgtFrame="_blank" w:history="1">
              <w:r w:rsidRPr="00E706DF">
                <w:rPr>
                  <w:rStyle w:val="Hiperpovezava"/>
                  <w:rFonts w:asciiTheme="minorHAnsi" w:hAnsiTheme="minorHAnsi"/>
                  <w:color w:val="auto"/>
                  <w:sz w:val="20"/>
                  <w:szCs w:val="20"/>
                </w:rPr>
                <w:t>1024298332</w:t>
              </w:r>
            </w:hyperlink>
            <w:r w:rsidRPr="00E706DF">
              <w:rPr>
                <w:rFonts w:asciiTheme="minorHAnsi" w:hAnsiTheme="minorHAnsi"/>
                <w:sz w:val="20"/>
                <w:szCs w:val="20"/>
              </w:rPr>
              <w:t xml:space="preserve">] </w:t>
            </w:r>
          </w:p>
          <w:p w14:paraId="3ACA1D37" w14:textId="77777777" w:rsidR="00524E41" w:rsidRPr="00E706DF" w:rsidRDefault="00524E41" w:rsidP="00524E41">
            <w:pPr>
              <w:spacing w:after="0" w:line="240" w:lineRule="auto"/>
              <w:rPr>
                <w:rFonts w:eastAsia="Times New Roman" w:cs="Times New Roman"/>
                <w:sz w:val="20"/>
                <w:szCs w:val="20"/>
                <w:lang w:val="en-US"/>
              </w:rPr>
            </w:pPr>
          </w:p>
          <w:p w14:paraId="76CFAB9B"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GRGURIĆ, Gordan, MIHALIĆ, Tihomir, PREDIN, Andrej. Design of a train articulation system = Načrtovanje in izračun priklopnikov vagonov.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apr. 2016, vol. 9, iss. 1, str. 29-38, ilustr. [COBISS.SI-ID </w:t>
            </w:r>
            <w:hyperlink r:id="rId70" w:tgtFrame="_blank" w:history="1">
              <w:r w:rsidRPr="00E706DF">
                <w:rPr>
                  <w:rFonts w:eastAsia="Times New Roman" w:cs="Times New Roman"/>
                  <w:sz w:val="20"/>
                  <w:szCs w:val="20"/>
                  <w:u w:val="single"/>
                  <w:lang w:val="en-US"/>
                </w:rPr>
                <w:t>1024238428</w:t>
              </w:r>
            </w:hyperlink>
            <w:r w:rsidRPr="00E706DF">
              <w:rPr>
                <w:rFonts w:eastAsia="Times New Roman" w:cs="Times New Roman"/>
                <w:sz w:val="20"/>
                <w:szCs w:val="20"/>
                <w:lang w:val="en-US"/>
              </w:rPr>
              <w:t xml:space="preserve">] </w:t>
            </w:r>
          </w:p>
          <w:p w14:paraId="17F75757" w14:textId="77777777" w:rsidR="00524E41" w:rsidRPr="00E706DF" w:rsidRDefault="00524E41" w:rsidP="00524E41">
            <w:pPr>
              <w:spacing w:after="0" w:line="240" w:lineRule="auto"/>
              <w:rPr>
                <w:rFonts w:eastAsia="Times New Roman" w:cs="Times New Roman"/>
                <w:sz w:val="20"/>
                <w:szCs w:val="20"/>
                <w:lang w:val="en-US"/>
              </w:rPr>
            </w:pPr>
          </w:p>
          <w:p w14:paraId="06DE6C2A"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HREN, Gorazd, PREDIN, Andrej. Visualisation of processes in warehouse on website with X3D. V: AYDIN, Ulviyye (ur.). </w:t>
            </w:r>
            <w:r w:rsidRPr="00E706DF">
              <w:rPr>
                <w:rFonts w:eastAsia="Times New Roman" w:cs="Times New Roman"/>
                <w:i/>
                <w:iCs/>
                <w:sz w:val="20"/>
                <w:szCs w:val="20"/>
                <w:lang w:val="en-US"/>
              </w:rPr>
              <w:t>Maritime logistics : the new port projects of Turkey : proceedings</w:t>
            </w:r>
            <w:r w:rsidRPr="00E706DF">
              <w:rPr>
                <w:rFonts w:eastAsia="Times New Roman" w:cs="Times New Roman"/>
                <w:sz w:val="20"/>
                <w:szCs w:val="20"/>
                <w:lang w:val="en-US"/>
              </w:rPr>
              <w:t xml:space="preserve">. Izmir: University: Logistics Association. 2015, str. 215-222. [COBISS.SI-ID </w:t>
            </w:r>
            <w:hyperlink r:id="rId71" w:tgtFrame="_blank" w:history="1">
              <w:r w:rsidRPr="00E706DF">
                <w:rPr>
                  <w:rFonts w:eastAsia="Times New Roman" w:cs="Times New Roman"/>
                  <w:sz w:val="20"/>
                  <w:szCs w:val="20"/>
                  <w:u w:val="single"/>
                  <w:lang w:val="en-US"/>
                </w:rPr>
                <w:t>86071553</w:t>
              </w:r>
            </w:hyperlink>
            <w:r w:rsidRPr="00E706DF">
              <w:rPr>
                <w:rFonts w:eastAsia="Times New Roman" w:cs="Times New Roman"/>
                <w:sz w:val="20"/>
                <w:szCs w:val="20"/>
                <w:lang w:val="en-US"/>
              </w:rPr>
              <w:t xml:space="preserve">] </w:t>
            </w:r>
          </w:p>
          <w:p w14:paraId="1DE84CA5" w14:textId="77777777" w:rsidR="00524E41" w:rsidRPr="00E706DF" w:rsidRDefault="00524E41" w:rsidP="00524E41">
            <w:pPr>
              <w:spacing w:after="0" w:line="240" w:lineRule="auto"/>
              <w:rPr>
                <w:rFonts w:eastAsia="Times New Roman" w:cs="Times New Roman"/>
                <w:sz w:val="20"/>
                <w:szCs w:val="20"/>
                <w:lang w:val="en-US"/>
              </w:rPr>
            </w:pPr>
          </w:p>
          <w:p w14:paraId="73D1110F"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MIHALIĆ, Tihomir, GUZOVIĆ, Zvonimir, PREDIN, Andrej. CFD flow analysis in the centrifugal vortex pump. </w:t>
            </w:r>
            <w:r w:rsidRPr="00E706DF">
              <w:rPr>
                <w:rFonts w:eastAsia="Times New Roman" w:cs="Times New Roman"/>
                <w:i/>
                <w:iCs/>
                <w:sz w:val="20"/>
                <w:szCs w:val="20"/>
                <w:lang w:val="en-US"/>
              </w:rPr>
              <w:t>International journal of numerical methods for heat &amp; fluid flow</w:t>
            </w:r>
            <w:r w:rsidRPr="00E706DF">
              <w:rPr>
                <w:rFonts w:eastAsia="Times New Roman" w:cs="Times New Roman"/>
                <w:sz w:val="20"/>
                <w:szCs w:val="20"/>
                <w:lang w:val="en-US"/>
              </w:rPr>
              <w:t xml:space="preserve">, ISSN 0961-5539, 2014, vol. 24, no. 3, str. 545-562. </w:t>
            </w:r>
            <w:hyperlink r:id="rId72" w:history="1">
              <w:r w:rsidRPr="00E706DF">
                <w:rPr>
                  <w:rFonts w:eastAsia="Times New Roman" w:cs="Times New Roman"/>
                  <w:sz w:val="20"/>
                  <w:szCs w:val="20"/>
                  <w:u w:val="single"/>
                  <w:lang w:val="en-US"/>
                </w:rPr>
                <w:t>http://www.emeraldinsight.com/journals.htm?issn=0961-5539&amp;volume=24&amp;issue=3&amp;articleid=17109922&amp;show=abstract</w:t>
              </w:r>
            </w:hyperlink>
            <w:r w:rsidRPr="00E706DF">
              <w:rPr>
                <w:rFonts w:eastAsia="Times New Roman" w:cs="Times New Roman"/>
                <w:sz w:val="20"/>
                <w:szCs w:val="20"/>
                <w:lang w:val="en-US"/>
              </w:rPr>
              <w:t xml:space="preserve">, doi: </w:t>
            </w:r>
            <w:hyperlink r:id="rId73" w:tgtFrame="doi" w:history="1">
              <w:r w:rsidRPr="00E706DF">
                <w:rPr>
                  <w:rFonts w:eastAsia="Times New Roman" w:cs="Times New Roman"/>
                  <w:sz w:val="20"/>
                  <w:szCs w:val="20"/>
                  <w:u w:val="single"/>
                  <w:lang w:val="en-US"/>
                </w:rPr>
                <w:t>10.1108/HFF-05-2012-0124</w:t>
              </w:r>
            </w:hyperlink>
            <w:r w:rsidRPr="00E706DF">
              <w:rPr>
                <w:rFonts w:eastAsia="Times New Roman" w:cs="Times New Roman"/>
                <w:sz w:val="20"/>
                <w:szCs w:val="20"/>
                <w:lang w:val="en-US"/>
              </w:rPr>
              <w:t xml:space="preserve">. [COBISS.SI-ID </w:t>
            </w:r>
            <w:hyperlink r:id="rId74" w:tgtFrame="_blank" w:history="1">
              <w:r w:rsidRPr="00E706DF">
                <w:rPr>
                  <w:rFonts w:eastAsia="Times New Roman" w:cs="Times New Roman"/>
                  <w:sz w:val="20"/>
                  <w:szCs w:val="20"/>
                  <w:u w:val="single"/>
                  <w:lang w:val="en-US"/>
                </w:rPr>
                <w:t>1024162140</w:t>
              </w:r>
            </w:hyperlink>
            <w:r w:rsidRPr="00E706DF">
              <w:rPr>
                <w:rFonts w:eastAsia="Times New Roman" w:cs="Times New Roman"/>
                <w:sz w:val="20"/>
                <w:szCs w:val="20"/>
                <w:lang w:val="en-US"/>
              </w:rPr>
              <w:t xml:space="preserve">] </w:t>
            </w:r>
          </w:p>
          <w:p w14:paraId="3688525A" w14:textId="77777777" w:rsidR="00524E41" w:rsidRPr="00E706DF" w:rsidRDefault="00524E41" w:rsidP="00524E41">
            <w:pPr>
              <w:spacing w:after="0" w:line="240" w:lineRule="auto"/>
              <w:rPr>
                <w:rFonts w:eastAsia="Times New Roman" w:cs="Times New Roman"/>
                <w:sz w:val="20"/>
                <w:szCs w:val="20"/>
                <w:lang w:val="en-US"/>
              </w:rPr>
            </w:pPr>
          </w:p>
          <w:p w14:paraId="26CC21BC"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HREN, Gorazd. Majhne kinetične vodne turbine, mogoče postavitve in ekonomska učinkovitost. V: VOLFAND, Jože (ur.), CIRMAN, Andreja, ŠIJANEC-ZAVRL, Marjana. </w:t>
            </w:r>
            <w:r w:rsidRPr="00E706DF">
              <w:rPr>
                <w:rFonts w:eastAsia="Times New Roman" w:cs="Times New Roman"/>
                <w:i/>
                <w:iCs/>
                <w:sz w:val="20"/>
                <w:szCs w:val="20"/>
                <w:lang w:val="en-US"/>
              </w:rPr>
              <w:t>URE, energetika in okolje = Energy efficiency, energy and environment</w:t>
            </w:r>
            <w:r w:rsidRPr="00E706DF">
              <w:rPr>
                <w:rFonts w:eastAsia="Times New Roman" w:cs="Times New Roman"/>
                <w:sz w:val="20"/>
                <w:szCs w:val="20"/>
                <w:lang w:val="en-US"/>
              </w:rPr>
              <w:t xml:space="preserve">, (Zbirka Zelena Slovenija). Celje: Fit media. 2013, str. 143-149. [COBISS.SI-ID </w:t>
            </w:r>
            <w:hyperlink r:id="rId75" w:tgtFrame="_blank" w:history="1">
              <w:r w:rsidRPr="00E706DF">
                <w:rPr>
                  <w:rFonts w:eastAsia="Times New Roman" w:cs="Times New Roman"/>
                  <w:sz w:val="20"/>
                  <w:szCs w:val="20"/>
                  <w:u w:val="single"/>
                  <w:lang w:val="en-US"/>
                </w:rPr>
                <w:t>76815873</w:t>
              </w:r>
            </w:hyperlink>
            <w:r w:rsidRPr="00E706DF">
              <w:rPr>
                <w:rFonts w:eastAsia="Times New Roman" w:cs="Times New Roman"/>
                <w:sz w:val="20"/>
                <w:szCs w:val="20"/>
                <w:lang w:val="en-US"/>
              </w:rPr>
              <w:t xml:space="preserve">] </w:t>
            </w:r>
          </w:p>
          <w:p w14:paraId="0036F760" w14:textId="77777777" w:rsidR="00524E41" w:rsidRPr="00E706DF" w:rsidRDefault="00524E41" w:rsidP="00524E41">
            <w:pPr>
              <w:spacing w:after="0" w:line="240" w:lineRule="auto"/>
              <w:rPr>
                <w:rFonts w:eastAsia="Times New Roman" w:cs="Times New Roman"/>
                <w:sz w:val="20"/>
                <w:szCs w:val="20"/>
                <w:lang w:val="en-US"/>
              </w:rPr>
            </w:pPr>
          </w:p>
          <w:p w14:paraId="57BCDBB1"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Mikro elektrarna - pot k zadostitvi električnih potreb naših domov = Micro-power plants - meeting the electrical needs of our homes.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feb. 2013, vol. 6, iss. 1, str. 8-10. </w:t>
            </w:r>
            <w:hyperlink r:id="rId76" w:history="1">
              <w:r w:rsidRPr="00E706DF">
                <w:rPr>
                  <w:rFonts w:eastAsia="Times New Roman" w:cs="Times New Roman"/>
                  <w:sz w:val="20"/>
                  <w:szCs w:val="20"/>
                  <w:u w:val="single"/>
                  <w:lang w:val="en-US"/>
                </w:rPr>
                <w:t>http://www.fe.um.si/en/jet.html</w:t>
              </w:r>
            </w:hyperlink>
            <w:r w:rsidRPr="00E706DF">
              <w:rPr>
                <w:rFonts w:eastAsia="Times New Roman" w:cs="Times New Roman"/>
                <w:sz w:val="20"/>
                <w:szCs w:val="20"/>
                <w:lang w:val="en-US"/>
              </w:rPr>
              <w:t xml:space="preserve">. [COBISS.SI-ID </w:t>
            </w:r>
            <w:hyperlink r:id="rId77" w:tgtFrame="_blank" w:history="1">
              <w:r w:rsidRPr="00E706DF">
                <w:rPr>
                  <w:rFonts w:eastAsia="Times New Roman" w:cs="Times New Roman"/>
                  <w:sz w:val="20"/>
                  <w:szCs w:val="20"/>
                  <w:u w:val="single"/>
                  <w:lang w:val="en-US"/>
                </w:rPr>
                <w:t>1024132188</w:t>
              </w:r>
            </w:hyperlink>
            <w:r w:rsidRPr="00E706DF">
              <w:rPr>
                <w:rFonts w:eastAsia="Times New Roman" w:cs="Times New Roman"/>
                <w:sz w:val="20"/>
                <w:szCs w:val="20"/>
                <w:lang w:val="en-US"/>
              </w:rPr>
              <w:t xml:space="preserve">] </w:t>
            </w:r>
          </w:p>
          <w:p w14:paraId="0344E987" w14:textId="77777777" w:rsidR="00524E41" w:rsidRPr="00E706DF" w:rsidRDefault="00524E41" w:rsidP="00524E41">
            <w:pPr>
              <w:spacing w:after="0" w:line="240" w:lineRule="auto"/>
              <w:rPr>
                <w:rFonts w:eastAsia="Times New Roman" w:cs="Times New Roman"/>
                <w:sz w:val="20"/>
                <w:szCs w:val="20"/>
                <w:lang w:val="en-US"/>
              </w:rPr>
            </w:pPr>
          </w:p>
          <w:p w14:paraId="05BF81D7" w14:textId="77777777" w:rsidR="00524E41" w:rsidRPr="00E706DF" w:rsidRDefault="00524E41" w:rsidP="00524E41">
            <w:pPr>
              <w:spacing w:after="0" w:line="240" w:lineRule="auto"/>
              <w:rPr>
                <w:rFonts w:cs="Calibri"/>
                <w:sz w:val="20"/>
                <w:szCs w:val="20"/>
              </w:rPr>
            </w:pPr>
            <w:r w:rsidRPr="00E706DF">
              <w:rPr>
                <w:rFonts w:eastAsia="Times New Roman" w:cs="Times New Roman"/>
                <w:sz w:val="20"/>
                <w:szCs w:val="20"/>
                <w:lang w:val="en-US"/>
              </w:rPr>
              <w:t xml:space="preserve">MIHALIĆ, Tihomir, GUZOVIĆ, Zvonimir, PREDIN, Andrej. Performances and flow analysis in the centrifugal vortex pump. </w:t>
            </w:r>
            <w:r w:rsidRPr="00E706DF">
              <w:rPr>
                <w:rFonts w:eastAsia="Times New Roman" w:cs="Times New Roman"/>
                <w:i/>
                <w:iCs/>
                <w:sz w:val="20"/>
                <w:szCs w:val="20"/>
                <w:lang w:val="en-US"/>
              </w:rPr>
              <w:t>Journal of fluids engineering : Transactions of the ASME</w:t>
            </w:r>
            <w:r w:rsidRPr="00E706DF">
              <w:rPr>
                <w:rFonts w:eastAsia="Times New Roman" w:cs="Times New Roman"/>
                <w:sz w:val="20"/>
                <w:szCs w:val="20"/>
                <w:lang w:val="en-US"/>
              </w:rPr>
              <w:t xml:space="preserve">, ISSN 0098-2202, Jan. 2013, vol. 133, iss. 1, str. 011107-1-011107-7, doi: </w:t>
            </w:r>
            <w:hyperlink r:id="rId78" w:tgtFrame="doi" w:history="1">
              <w:r w:rsidRPr="00E706DF">
                <w:rPr>
                  <w:rFonts w:eastAsia="Times New Roman" w:cs="Times New Roman"/>
                  <w:sz w:val="20"/>
                  <w:szCs w:val="20"/>
                  <w:u w:val="single"/>
                  <w:lang w:val="en-US"/>
                </w:rPr>
                <w:t>10.1115/1.4023198</w:t>
              </w:r>
            </w:hyperlink>
            <w:r w:rsidRPr="00E706DF">
              <w:rPr>
                <w:rFonts w:eastAsia="Times New Roman" w:cs="Times New Roman"/>
                <w:sz w:val="20"/>
                <w:szCs w:val="20"/>
                <w:lang w:val="en-US"/>
              </w:rPr>
              <w:t xml:space="preserve">. [COBISS.SI-ID </w:t>
            </w:r>
            <w:hyperlink r:id="rId79" w:tgtFrame="_blank" w:history="1">
              <w:r w:rsidRPr="00E706DF">
                <w:rPr>
                  <w:rFonts w:eastAsia="Times New Roman" w:cs="Times New Roman"/>
                  <w:sz w:val="20"/>
                  <w:szCs w:val="20"/>
                  <w:u w:val="single"/>
                  <w:lang w:val="en-US"/>
                </w:rPr>
                <w:t>1024124252</w:t>
              </w:r>
            </w:hyperlink>
            <w:r w:rsidRPr="00E706DF">
              <w:rPr>
                <w:rFonts w:eastAsia="Times New Roman" w:cs="Times New Roman"/>
                <w:sz w:val="20"/>
                <w:szCs w:val="20"/>
                <w:lang w:val="en-US"/>
              </w:rPr>
              <w:t xml:space="preserve">] </w:t>
            </w:r>
          </w:p>
        </w:tc>
      </w:tr>
    </w:tbl>
    <w:p w14:paraId="5D0F86BD" w14:textId="7E12BB05" w:rsidR="00524E41" w:rsidRPr="00E706DF" w:rsidRDefault="00524E41"/>
    <w:p w14:paraId="331742DC" w14:textId="77777777" w:rsidR="00524E41" w:rsidRPr="00E706DF" w:rsidRDefault="00524E41"/>
    <w:p w14:paraId="1E6CB489" w14:textId="77777777" w:rsidR="00524E41" w:rsidRPr="00E706DF" w:rsidRDefault="00524E41"/>
    <w:p w14:paraId="4B56B19A" w14:textId="77777777" w:rsidR="00524E41" w:rsidRPr="00E706DF" w:rsidRDefault="00524E41"/>
    <w:p w14:paraId="57E845DF" w14:textId="77777777" w:rsidR="00524E41" w:rsidRPr="00E706DF" w:rsidRDefault="00524E41"/>
    <w:p w14:paraId="04CD6F8E" w14:textId="77777777" w:rsidR="00524E41" w:rsidRPr="00E706DF" w:rsidRDefault="00524E41"/>
    <w:p w14:paraId="583D5182" w14:textId="77777777" w:rsidR="00524E41" w:rsidRPr="00E706DF" w:rsidRDefault="00524E41"/>
    <w:p w14:paraId="436CC789" w14:textId="77777777" w:rsidR="00524E41" w:rsidRPr="00E706DF" w:rsidRDefault="00524E41"/>
    <w:p w14:paraId="3F2FAE68" w14:textId="77777777" w:rsidR="00524E41" w:rsidRPr="00E706DF" w:rsidRDefault="00524E41"/>
    <w:p w14:paraId="2342AB3E" w14:textId="77777777" w:rsidR="00524E41" w:rsidRPr="00E706DF" w:rsidRDefault="00524E41"/>
    <w:p w14:paraId="4FB02CBC" w14:textId="77777777" w:rsidR="00524E41" w:rsidRPr="00E706DF" w:rsidRDefault="00524E41"/>
    <w:p w14:paraId="34B0FF84" w14:textId="77777777" w:rsidR="00524E41" w:rsidRPr="00E706DF" w:rsidRDefault="00524E41"/>
    <w:p w14:paraId="05472EEB" w14:textId="77777777" w:rsidR="00524E41" w:rsidRPr="00E706DF" w:rsidRDefault="00524E41"/>
    <w:p w14:paraId="16DF972F" w14:textId="77777777" w:rsidR="00524E41" w:rsidRPr="00E706DF" w:rsidRDefault="00524E41"/>
    <w:p w14:paraId="1AB7A731" w14:textId="77777777" w:rsidR="00524E41" w:rsidRPr="00E706DF" w:rsidRDefault="00524E41"/>
    <w:p w14:paraId="1295B05C" w14:textId="77777777" w:rsidR="00524E41" w:rsidRPr="00E706DF" w:rsidRDefault="00524E41"/>
    <w:p w14:paraId="139B7DAF" w14:textId="77777777" w:rsidR="00524E41" w:rsidRPr="00E706DF" w:rsidRDefault="00524E41"/>
    <w:p w14:paraId="4F316842" w14:textId="77777777" w:rsidR="00524E41" w:rsidRPr="00E706DF" w:rsidRDefault="00524E41"/>
    <w:p w14:paraId="357982F8" w14:textId="77777777" w:rsidR="00524E41" w:rsidRPr="00E706DF" w:rsidRDefault="00524E41"/>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F71A6CC" w14:textId="77777777" w:rsidTr="00524E41">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08A93C0E"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63E93CF0" w14:textId="77777777" w:rsidTr="00524E41">
        <w:trPr>
          <w:trHeight w:val="144"/>
        </w:trPr>
        <w:tc>
          <w:tcPr>
            <w:tcW w:w="1798" w:type="dxa"/>
            <w:gridSpan w:val="3"/>
          </w:tcPr>
          <w:p w14:paraId="2618C56A" w14:textId="77777777" w:rsidR="00524E41" w:rsidRPr="00E706DF" w:rsidRDefault="00524E41" w:rsidP="00524E41">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1F5A3D2A" w14:textId="77777777" w:rsidR="00524E41" w:rsidRPr="00E706DF" w:rsidRDefault="00524E41" w:rsidP="00524E41">
            <w:pPr>
              <w:shd w:val="clear" w:color="auto" w:fill="FFFFFF"/>
              <w:spacing w:after="0" w:line="240" w:lineRule="auto"/>
              <w:rPr>
                <w:b/>
                <w:sz w:val="20"/>
                <w:szCs w:val="20"/>
              </w:rPr>
            </w:pPr>
            <w:r w:rsidRPr="00E706DF">
              <w:rPr>
                <w:b/>
                <w:sz w:val="20"/>
                <w:szCs w:val="20"/>
              </w:rPr>
              <w:t>NAPREDNI VODNI STROJI IN NAPRAVE</w:t>
            </w:r>
          </w:p>
        </w:tc>
      </w:tr>
      <w:tr w:rsidR="00E706DF" w:rsidRPr="00E706DF" w14:paraId="26168BA8" w14:textId="77777777" w:rsidTr="00524E41">
        <w:tc>
          <w:tcPr>
            <w:tcW w:w="1798" w:type="dxa"/>
            <w:gridSpan w:val="3"/>
          </w:tcPr>
          <w:p w14:paraId="05D3A460" w14:textId="77777777" w:rsidR="00524E41" w:rsidRPr="00E706DF" w:rsidRDefault="00524E41" w:rsidP="00524E41">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3559A8B" w14:textId="77777777" w:rsidR="00524E41" w:rsidRPr="00E706DF" w:rsidRDefault="00524E41" w:rsidP="00524E41">
            <w:pPr>
              <w:shd w:val="clear" w:color="auto" w:fill="FFFFFF"/>
              <w:spacing w:after="0" w:line="240" w:lineRule="auto"/>
              <w:rPr>
                <w:b/>
                <w:sz w:val="20"/>
                <w:szCs w:val="20"/>
              </w:rPr>
            </w:pPr>
            <w:r w:rsidRPr="00E706DF">
              <w:rPr>
                <w:b/>
                <w:sz w:val="20"/>
                <w:szCs w:val="20"/>
              </w:rPr>
              <w:t xml:space="preserve">ADVANCED WATER MACHINES AND APPARATUS </w:t>
            </w:r>
          </w:p>
        </w:tc>
      </w:tr>
      <w:tr w:rsidR="00E706DF" w:rsidRPr="00E706DF" w14:paraId="00416A73" w14:textId="77777777" w:rsidTr="00524E41">
        <w:tc>
          <w:tcPr>
            <w:tcW w:w="3305" w:type="dxa"/>
            <w:gridSpan w:val="5"/>
            <w:vAlign w:val="center"/>
          </w:tcPr>
          <w:p w14:paraId="49F8789C" w14:textId="77777777" w:rsidR="00524E41" w:rsidRPr="00E706DF" w:rsidRDefault="00524E41" w:rsidP="00524E41">
            <w:pPr>
              <w:spacing w:after="0" w:line="240" w:lineRule="auto"/>
              <w:jc w:val="center"/>
              <w:rPr>
                <w:rFonts w:cs="Calibri"/>
                <w:b/>
                <w:sz w:val="20"/>
                <w:szCs w:val="20"/>
              </w:rPr>
            </w:pPr>
          </w:p>
        </w:tc>
        <w:tc>
          <w:tcPr>
            <w:tcW w:w="3400" w:type="dxa"/>
            <w:gridSpan w:val="11"/>
            <w:vAlign w:val="center"/>
          </w:tcPr>
          <w:p w14:paraId="5C37C493" w14:textId="77777777" w:rsidR="00524E41" w:rsidRPr="00E706DF" w:rsidRDefault="00524E41" w:rsidP="00524E41">
            <w:pPr>
              <w:spacing w:after="0" w:line="240" w:lineRule="auto"/>
              <w:jc w:val="center"/>
              <w:rPr>
                <w:rFonts w:cs="Calibri"/>
                <w:b/>
                <w:sz w:val="20"/>
                <w:szCs w:val="20"/>
              </w:rPr>
            </w:pPr>
          </w:p>
        </w:tc>
        <w:tc>
          <w:tcPr>
            <w:tcW w:w="1557" w:type="dxa"/>
            <w:gridSpan w:val="2"/>
            <w:vAlign w:val="center"/>
          </w:tcPr>
          <w:p w14:paraId="627D1551" w14:textId="77777777" w:rsidR="00524E41" w:rsidRPr="00E706DF" w:rsidRDefault="00524E41" w:rsidP="00524E41">
            <w:pPr>
              <w:spacing w:after="0" w:line="240" w:lineRule="auto"/>
              <w:jc w:val="center"/>
              <w:rPr>
                <w:rFonts w:cs="Calibri"/>
                <w:b/>
                <w:sz w:val="20"/>
                <w:szCs w:val="20"/>
              </w:rPr>
            </w:pPr>
          </w:p>
        </w:tc>
        <w:tc>
          <w:tcPr>
            <w:tcW w:w="1433" w:type="dxa"/>
            <w:gridSpan w:val="3"/>
            <w:vAlign w:val="center"/>
          </w:tcPr>
          <w:p w14:paraId="73A79D10" w14:textId="77777777" w:rsidR="00524E41" w:rsidRPr="00E706DF" w:rsidRDefault="00524E41" w:rsidP="00524E41">
            <w:pPr>
              <w:spacing w:after="0" w:line="240" w:lineRule="auto"/>
              <w:jc w:val="center"/>
              <w:rPr>
                <w:rFonts w:cs="Calibri"/>
                <w:b/>
                <w:sz w:val="20"/>
                <w:szCs w:val="20"/>
              </w:rPr>
            </w:pPr>
          </w:p>
        </w:tc>
      </w:tr>
      <w:tr w:rsidR="00E706DF" w:rsidRPr="00E706DF" w14:paraId="51785CC9" w14:textId="77777777" w:rsidTr="00524E41">
        <w:tc>
          <w:tcPr>
            <w:tcW w:w="3305" w:type="dxa"/>
            <w:gridSpan w:val="5"/>
            <w:tcBorders>
              <w:top w:val="nil"/>
              <w:left w:val="nil"/>
              <w:bottom w:val="single" w:sz="4" w:space="0" w:color="auto"/>
              <w:right w:val="nil"/>
            </w:tcBorders>
            <w:vAlign w:val="center"/>
          </w:tcPr>
          <w:p w14:paraId="689D662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Študijski program in stopnja</w:t>
            </w:r>
          </w:p>
          <w:p w14:paraId="79652F6C"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9D94C7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Študijska smer</w:t>
            </w:r>
          </w:p>
          <w:p w14:paraId="6057C31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1E4B40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Letnik</w:t>
            </w:r>
          </w:p>
          <w:p w14:paraId="5DDB6CD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45EBA7C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p w14:paraId="7C909385"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tc>
      </w:tr>
      <w:tr w:rsidR="00E706DF" w:rsidRPr="00E706DF" w14:paraId="7CB6270E"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18C747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45C02B1"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8E032DD"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C0C3E1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2CCBE872"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305414A"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BA6A1CE"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29A214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DFC22B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350DE792" w14:textId="77777777" w:rsidTr="00524E41">
        <w:trPr>
          <w:trHeight w:val="103"/>
        </w:trPr>
        <w:tc>
          <w:tcPr>
            <w:tcW w:w="9695" w:type="dxa"/>
            <w:gridSpan w:val="21"/>
          </w:tcPr>
          <w:p w14:paraId="25A138D4" w14:textId="77777777" w:rsidR="00524E41" w:rsidRPr="00E706DF" w:rsidRDefault="00524E41" w:rsidP="00524E41">
            <w:pPr>
              <w:spacing w:after="0" w:line="240" w:lineRule="auto"/>
              <w:rPr>
                <w:rFonts w:cs="Calibri"/>
                <w:b/>
                <w:bCs/>
                <w:sz w:val="20"/>
                <w:szCs w:val="20"/>
              </w:rPr>
            </w:pPr>
          </w:p>
        </w:tc>
      </w:tr>
      <w:tr w:rsidR="00E706DF" w:rsidRPr="00E706DF" w14:paraId="61FF3C96" w14:textId="77777777" w:rsidTr="00524E41">
        <w:tc>
          <w:tcPr>
            <w:tcW w:w="5716" w:type="dxa"/>
            <w:gridSpan w:val="15"/>
            <w:tcBorders>
              <w:top w:val="nil"/>
              <w:left w:val="nil"/>
              <w:bottom w:val="nil"/>
              <w:right w:val="single" w:sz="4" w:space="0" w:color="auto"/>
            </w:tcBorders>
          </w:tcPr>
          <w:p w14:paraId="71799B9C" w14:textId="77777777" w:rsidR="00524E41" w:rsidRPr="00E706DF" w:rsidRDefault="00524E41" w:rsidP="00524E41">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153AC20" w14:textId="77777777" w:rsidR="00524E41" w:rsidRPr="00E706DF" w:rsidRDefault="00524E41" w:rsidP="00524E41">
            <w:pPr>
              <w:spacing w:after="0" w:line="240" w:lineRule="auto"/>
              <w:rPr>
                <w:rFonts w:cs="Calibri"/>
                <w:sz w:val="20"/>
                <w:szCs w:val="20"/>
              </w:rPr>
            </w:pPr>
            <w:r w:rsidRPr="00E706DF">
              <w:rPr>
                <w:rFonts w:cs="Calibri"/>
                <w:sz w:val="20"/>
                <w:szCs w:val="20"/>
              </w:rPr>
              <w:t>Izbirni/Elective</w:t>
            </w:r>
          </w:p>
        </w:tc>
      </w:tr>
      <w:tr w:rsidR="00E706DF" w:rsidRPr="00E706DF" w14:paraId="654C4453" w14:textId="77777777" w:rsidTr="00524E41">
        <w:tc>
          <w:tcPr>
            <w:tcW w:w="5716" w:type="dxa"/>
            <w:gridSpan w:val="15"/>
          </w:tcPr>
          <w:p w14:paraId="17C43517" w14:textId="77777777" w:rsidR="00524E41" w:rsidRPr="00E706DF" w:rsidRDefault="00524E41"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5D356ABA" w14:textId="77777777" w:rsidR="00524E41" w:rsidRPr="00E706DF" w:rsidRDefault="00524E41" w:rsidP="00524E41">
            <w:pPr>
              <w:spacing w:after="0" w:line="240" w:lineRule="auto"/>
              <w:rPr>
                <w:rFonts w:cs="Calibri"/>
                <w:sz w:val="20"/>
                <w:szCs w:val="20"/>
              </w:rPr>
            </w:pPr>
          </w:p>
        </w:tc>
      </w:tr>
      <w:tr w:rsidR="00E706DF" w:rsidRPr="00E706DF" w14:paraId="4B18B4C8" w14:textId="77777777" w:rsidTr="00524E41">
        <w:tc>
          <w:tcPr>
            <w:tcW w:w="5716" w:type="dxa"/>
            <w:gridSpan w:val="15"/>
            <w:tcBorders>
              <w:top w:val="nil"/>
              <w:left w:val="nil"/>
              <w:bottom w:val="nil"/>
              <w:right w:val="single" w:sz="4" w:space="0" w:color="auto"/>
            </w:tcBorders>
          </w:tcPr>
          <w:p w14:paraId="39E60D6D" w14:textId="77777777" w:rsidR="00524E41" w:rsidRPr="00E706DF" w:rsidRDefault="00524E41" w:rsidP="00524E41">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499DF04E" w14:textId="77777777" w:rsidR="00524E41" w:rsidRPr="00E706DF" w:rsidRDefault="00524E41" w:rsidP="00524E41">
            <w:pPr>
              <w:spacing w:after="0" w:line="240" w:lineRule="auto"/>
              <w:rPr>
                <w:rFonts w:cs="Calibri"/>
                <w:sz w:val="20"/>
                <w:szCs w:val="20"/>
              </w:rPr>
            </w:pPr>
            <w:r w:rsidRPr="00E706DF">
              <w:rPr>
                <w:rFonts w:cs="Calibri"/>
                <w:sz w:val="20"/>
                <w:szCs w:val="20"/>
              </w:rPr>
              <w:t>D</w:t>
            </w:r>
          </w:p>
        </w:tc>
      </w:tr>
      <w:tr w:rsidR="00E706DF" w:rsidRPr="00E706DF" w14:paraId="52772B14" w14:textId="77777777" w:rsidTr="00524E41">
        <w:tc>
          <w:tcPr>
            <w:tcW w:w="9695" w:type="dxa"/>
            <w:gridSpan w:val="21"/>
          </w:tcPr>
          <w:p w14:paraId="0DDC2B56" w14:textId="77777777" w:rsidR="00524E41" w:rsidRPr="00E706DF" w:rsidRDefault="00524E41" w:rsidP="00524E41">
            <w:pPr>
              <w:spacing w:after="0" w:line="240" w:lineRule="auto"/>
              <w:rPr>
                <w:rFonts w:cs="Calibri"/>
                <w:sz w:val="20"/>
                <w:szCs w:val="20"/>
              </w:rPr>
            </w:pPr>
          </w:p>
        </w:tc>
      </w:tr>
      <w:tr w:rsidR="00E706DF" w:rsidRPr="00E706DF" w14:paraId="2111D8BC" w14:textId="77777777" w:rsidTr="00524E41">
        <w:tc>
          <w:tcPr>
            <w:tcW w:w="1409" w:type="dxa"/>
            <w:tcBorders>
              <w:top w:val="nil"/>
              <w:left w:val="nil"/>
              <w:bottom w:val="single" w:sz="4" w:space="0" w:color="auto"/>
              <w:right w:val="nil"/>
            </w:tcBorders>
            <w:shd w:val="clear" w:color="auto" w:fill="D9D9D9" w:themeFill="background1" w:themeFillShade="D9"/>
            <w:vAlign w:val="center"/>
          </w:tcPr>
          <w:p w14:paraId="40BC77E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Predavanja</w:t>
            </w:r>
          </w:p>
          <w:p w14:paraId="194FD5DF"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26CC8B67"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p w14:paraId="100CBB86"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382B3A2"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Vaje</w:t>
            </w:r>
          </w:p>
          <w:p w14:paraId="5832314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899726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Klinične vaje</w:t>
            </w:r>
          </w:p>
          <w:p w14:paraId="51C755D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7356402"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64A9C70"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Samost. delo</w:t>
            </w:r>
          </w:p>
          <w:p w14:paraId="776023E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E4DCC4D" w14:textId="77777777" w:rsidR="00524E41" w:rsidRPr="00E706DF" w:rsidRDefault="00524E41"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49A3842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ECTS</w:t>
            </w:r>
          </w:p>
        </w:tc>
      </w:tr>
      <w:tr w:rsidR="00E706DF" w:rsidRPr="00E706DF" w14:paraId="38275182" w14:textId="77777777" w:rsidTr="00524E4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474D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3666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D22E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1312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70C8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80703"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611B683" w14:textId="77777777" w:rsidR="00524E41" w:rsidRPr="00E706DF" w:rsidRDefault="00524E41"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390D1"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6</w:t>
            </w:r>
          </w:p>
        </w:tc>
      </w:tr>
      <w:tr w:rsidR="00E706DF" w:rsidRPr="00E706DF" w14:paraId="4B4F2EE5" w14:textId="77777777" w:rsidTr="00524E41">
        <w:tc>
          <w:tcPr>
            <w:tcW w:w="9695" w:type="dxa"/>
            <w:gridSpan w:val="21"/>
          </w:tcPr>
          <w:p w14:paraId="576EA8D1" w14:textId="77777777" w:rsidR="00524E41" w:rsidRPr="00E706DF" w:rsidRDefault="00524E41" w:rsidP="00524E41">
            <w:pPr>
              <w:spacing w:after="0" w:line="240" w:lineRule="auto"/>
              <w:rPr>
                <w:rFonts w:cs="Calibri"/>
                <w:b/>
                <w:bCs/>
                <w:sz w:val="20"/>
                <w:szCs w:val="20"/>
              </w:rPr>
            </w:pPr>
          </w:p>
        </w:tc>
      </w:tr>
      <w:tr w:rsidR="00E706DF" w:rsidRPr="00E706DF" w14:paraId="33560140" w14:textId="77777777" w:rsidTr="00524E41">
        <w:tc>
          <w:tcPr>
            <w:tcW w:w="3305" w:type="dxa"/>
            <w:gridSpan w:val="5"/>
          </w:tcPr>
          <w:p w14:paraId="37C6E048" w14:textId="77777777" w:rsidR="00524E41" w:rsidRPr="00E706DF" w:rsidRDefault="00524E41" w:rsidP="00524E41">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39702DF"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ANDREJ PREDIN </w:t>
            </w:r>
          </w:p>
        </w:tc>
      </w:tr>
      <w:tr w:rsidR="00E706DF" w:rsidRPr="00E706DF" w14:paraId="50F3D48A" w14:textId="77777777" w:rsidTr="00524E41">
        <w:tc>
          <w:tcPr>
            <w:tcW w:w="9695" w:type="dxa"/>
            <w:gridSpan w:val="21"/>
          </w:tcPr>
          <w:p w14:paraId="057ABEBC" w14:textId="77777777" w:rsidR="00524E41" w:rsidRPr="00E706DF" w:rsidRDefault="00524E41" w:rsidP="00524E41">
            <w:pPr>
              <w:spacing w:after="0" w:line="240" w:lineRule="auto"/>
              <w:jc w:val="both"/>
              <w:rPr>
                <w:rFonts w:cs="Calibri"/>
                <w:sz w:val="20"/>
                <w:szCs w:val="20"/>
              </w:rPr>
            </w:pPr>
          </w:p>
        </w:tc>
      </w:tr>
      <w:tr w:rsidR="00E706DF" w:rsidRPr="00E706DF" w14:paraId="5298F8D4" w14:textId="77777777" w:rsidTr="00524E41">
        <w:tc>
          <w:tcPr>
            <w:tcW w:w="1640" w:type="dxa"/>
            <w:gridSpan w:val="2"/>
            <w:vMerge w:val="restart"/>
          </w:tcPr>
          <w:p w14:paraId="352D8C59"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Jeziki / </w:t>
            </w:r>
          </w:p>
          <w:p w14:paraId="2F6E007C" w14:textId="77777777" w:rsidR="00524E41" w:rsidRPr="00E706DF" w:rsidRDefault="00524E41" w:rsidP="00524E41">
            <w:pPr>
              <w:spacing w:after="0" w:line="240" w:lineRule="auto"/>
              <w:rPr>
                <w:rFonts w:cs="Calibri"/>
                <w:sz w:val="20"/>
                <w:szCs w:val="20"/>
              </w:rPr>
            </w:pPr>
            <w:r w:rsidRPr="00E706DF">
              <w:rPr>
                <w:rFonts w:cs="Calibri"/>
                <w:b/>
                <w:sz w:val="20"/>
                <w:szCs w:val="20"/>
              </w:rPr>
              <w:t>Languages:</w:t>
            </w:r>
          </w:p>
        </w:tc>
        <w:tc>
          <w:tcPr>
            <w:tcW w:w="2240" w:type="dxa"/>
            <w:gridSpan w:val="4"/>
          </w:tcPr>
          <w:p w14:paraId="2A1559D5"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024107B"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182B6117" w14:textId="77777777" w:rsidTr="00524E41">
        <w:trPr>
          <w:trHeight w:val="215"/>
        </w:trPr>
        <w:tc>
          <w:tcPr>
            <w:tcW w:w="1640" w:type="dxa"/>
            <w:gridSpan w:val="2"/>
            <w:vMerge/>
            <w:vAlign w:val="center"/>
          </w:tcPr>
          <w:p w14:paraId="518EB50E" w14:textId="77777777" w:rsidR="00524E41" w:rsidRPr="00E706DF" w:rsidRDefault="00524E41" w:rsidP="00524E41">
            <w:pPr>
              <w:spacing w:after="0" w:line="240" w:lineRule="auto"/>
              <w:rPr>
                <w:rFonts w:cs="Calibri"/>
                <w:b/>
                <w:bCs/>
                <w:sz w:val="20"/>
                <w:szCs w:val="20"/>
              </w:rPr>
            </w:pPr>
          </w:p>
        </w:tc>
        <w:tc>
          <w:tcPr>
            <w:tcW w:w="2240" w:type="dxa"/>
            <w:gridSpan w:val="4"/>
          </w:tcPr>
          <w:p w14:paraId="6AC4C455"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9ACE073"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5058071" w14:textId="77777777" w:rsidTr="00524E41">
        <w:tc>
          <w:tcPr>
            <w:tcW w:w="4726" w:type="dxa"/>
            <w:gridSpan w:val="10"/>
            <w:tcBorders>
              <w:top w:val="nil"/>
              <w:left w:val="nil"/>
              <w:bottom w:val="single" w:sz="4" w:space="0" w:color="auto"/>
              <w:right w:val="nil"/>
            </w:tcBorders>
          </w:tcPr>
          <w:p w14:paraId="53386381" w14:textId="77777777" w:rsidR="00524E41" w:rsidRPr="00E706DF" w:rsidRDefault="00524E41" w:rsidP="00524E41">
            <w:pPr>
              <w:spacing w:after="0" w:line="240" w:lineRule="auto"/>
              <w:rPr>
                <w:rFonts w:cs="Calibri"/>
                <w:b/>
                <w:bCs/>
                <w:sz w:val="20"/>
                <w:szCs w:val="20"/>
              </w:rPr>
            </w:pPr>
          </w:p>
          <w:p w14:paraId="354E35E3" w14:textId="77777777" w:rsidR="00524E41" w:rsidRPr="00E706DF" w:rsidRDefault="00524E41" w:rsidP="00524E41">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4762022" w14:textId="77777777" w:rsidR="00524E41" w:rsidRPr="00E706DF" w:rsidRDefault="00524E41" w:rsidP="00524E41">
            <w:pPr>
              <w:spacing w:after="0" w:line="240" w:lineRule="auto"/>
              <w:rPr>
                <w:rFonts w:cs="Calibri"/>
                <w:b/>
                <w:sz w:val="20"/>
                <w:szCs w:val="20"/>
              </w:rPr>
            </w:pPr>
          </w:p>
          <w:p w14:paraId="12BB6397"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39E843EA" w14:textId="77777777" w:rsidR="00524E41" w:rsidRPr="00E706DF" w:rsidRDefault="00524E41" w:rsidP="00524E41">
            <w:pPr>
              <w:spacing w:after="0" w:line="240" w:lineRule="auto"/>
              <w:rPr>
                <w:rFonts w:cs="Calibri"/>
                <w:b/>
                <w:sz w:val="20"/>
                <w:szCs w:val="20"/>
              </w:rPr>
            </w:pPr>
          </w:p>
          <w:p w14:paraId="1E823A5B" w14:textId="77777777" w:rsidR="00524E41" w:rsidRPr="00E706DF" w:rsidRDefault="00524E41" w:rsidP="00524E41">
            <w:pPr>
              <w:spacing w:after="0" w:line="240" w:lineRule="auto"/>
              <w:rPr>
                <w:rFonts w:cs="Calibri"/>
                <w:b/>
                <w:sz w:val="20"/>
                <w:szCs w:val="20"/>
              </w:rPr>
            </w:pPr>
            <w:r w:rsidRPr="00E706DF">
              <w:rPr>
                <w:rFonts w:cs="Calibri"/>
                <w:b/>
                <w:sz w:val="20"/>
                <w:szCs w:val="20"/>
              </w:rPr>
              <w:t>Prerequisits:</w:t>
            </w:r>
          </w:p>
        </w:tc>
      </w:tr>
      <w:tr w:rsidR="00E706DF" w:rsidRPr="00E706DF" w14:paraId="56DA2441" w14:textId="77777777" w:rsidTr="00524E41">
        <w:trPr>
          <w:trHeight w:val="591"/>
        </w:trPr>
        <w:tc>
          <w:tcPr>
            <w:tcW w:w="4726" w:type="dxa"/>
            <w:gridSpan w:val="10"/>
            <w:tcBorders>
              <w:top w:val="single" w:sz="4" w:space="0" w:color="auto"/>
              <w:left w:val="single" w:sz="4" w:space="0" w:color="auto"/>
              <w:bottom w:val="single" w:sz="4" w:space="0" w:color="auto"/>
              <w:right w:val="single" w:sz="4" w:space="0" w:color="auto"/>
            </w:tcBorders>
          </w:tcPr>
          <w:p w14:paraId="3F1D1830" w14:textId="77777777" w:rsidR="00524E41" w:rsidRPr="00E706DF" w:rsidRDefault="00524E41" w:rsidP="00524E41">
            <w:pPr>
              <w:shd w:val="clear" w:color="auto" w:fill="FFFFFF"/>
              <w:spacing w:after="0" w:line="240" w:lineRule="auto"/>
              <w:rPr>
                <w:sz w:val="20"/>
                <w:szCs w:val="20"/>
              </w:rPr>
            </w:pPr>
            <w:r w:rsidRPr="00E706DF">
              <w:rPr>
                <w:sz w:val="20"/>
                <w:szCs w:val="20"/>
              </w:rPr>
              <w:t>Zahtevano predhodno znanje iz področja hidroenergetskih sistemov</w:t>
            </w:r>
          </w:p>
        </w:tc>
        <w:tc>
          <w:tcPr>
            <w:tcW w:w="152" w:type="dxa"/>
            <w:gridSpan w:val="2"/>
            <w:tcBorders>
              <w:top w:val="nil"/>
              <w:left w:val="single" w:sz="4" w:space="0" w:color="auto"/>
              <w:bottom w:val="nil"/>
              <w:right w:val="single" w:sz="4" w:space="0" w:color="auto"/>
            </w:tcBorders>
          </w:tcPr>
          <w:p w14:paraId="5A35B88F" w14:textId="77777777" w:rsidR="00524E41" w:rsidRPr="00E706DF" w:rsidRDefault="00524E41"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9F63EF5" w14:textId="77777777" w:rsidR="00524E41" w:rsidRPr="00E706DF" w:rsidRDefault="00524E41" w:rsidP="00524E41">
            <w:pPr>
              <w:shd w:val="clear" w:color="auto" w:fill="FFFFFF"/>
              <w:spacing w:after="0" w:line="240" w:lineRule="auto"/>
              <w:rPr>
                <w:sz w:val="20"/>
                <w:szCs w:val="20"/>
              </w:rPr>
            </w:pPr>
            <w:r w:rsidRPr="00E706DF">
              <w:rPr>
                <w:sz w:val="20"/>
                <w:szCs w:val="20"/>
              </w:rPr>
              <w:t>General knowledge from the field of Hydroenergetic systems</w:t>
            </w:r>
          </w:p>
        </w:tc>
      </w:tr>
      <w:tr w:rsidR="00E706DF" w:rsidRPr="00E706DF" w14:paraId="67691F0F" w14:textId="77777777" w:rsidTr="00524E41">
        <w:trPr>
          <w:trHeight w:val="137"/>
        </w:trPr>
        <w:tc>
          <w:tcPr>
            <w:tcW w:w="4726" w:type="dxa"/>
            <w:gridSpan w:val="10"/>
            <w:tcBorders>
              <w:top w:val="nil"/>
              <w:left w:val="nil"/>
              <w:bottom w:val="single" w:sz="4" w:space="0" w:color="auto"/>
              <w:right w:val="nil"/>
            </w:tcBorders>
          </w:tcPr>
          <w:p w14:paraId="09ADB6FF" w14:textId="77777777" w:rsidR="00524E41" w:rsidRPr="00E706DF" w:rsidRDefault="00524E41" w:rsidP="00524E41">
            <w:pPr>
              <w:spacing w:after="0" w:line="240" w:lineRule="auto"/>
              <w:rPr>
                <w:rFonts w:cs="Calibri"/>
                <w:b/>
                <w:sz w:val="20"/>
                <w:szCs w:val="20"/>
              </w:rPr>
            </w:pPr>
          </w:p>
          <w:p w14:paraId="6851FEE5" w14:textId="77777777" w:rsidR="00524E41" w:rsidRPr="00E706DF" w:rsidRDefault="00524E41" w:rsidP="00524E41">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CAC821E"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1087417" w14:textId="77777777" w:rsidR="00524E41" w:rsidRPr="00E706DF" w:rsidRDefault="00524E41" w:rsidP="00524E41">
            <w:pPr>
              <w:spacing w:after="0" w:line="240" w:lineRule="auto"/>
              <w:rPr>
                <w:rFonts w:cs="Calibri"/>
                <w:b/>
                <w:sz w:val="20"/>
                <w:szCs w:val="20"/>
              </w:rPr>
            </w:pPr>
          </w:p>
          <w:p w14:paraId="6C5A8339" w14:textId="77777777" w:rsidR="00524E41" w:rsidRPr="00E706DF" w:rsidRDefault="00524E41" w:rsidP="00524E41">
            <w:pPr>
              <w:spacing w:after="0" w:line="240" w:lineRule="auto"/>
              <w:rPr>
                <w:rFonts w:cs="Calibri"/>
                <w:b/>
                <w:sz w:val="20"/>
                <w:szCs w:val="20"/>
              </w:rPr>
            </w:pPr>
            <w:r w:rsidRPr="00E706DF">
              <w:rPr>
                <w:rFonts w:cs="Calibri"/>
                <w:b/>
                <w:sz w:val="20"/>
                <w:szCs w:val="20"/>
              </w:rPr>
              <w:t>Content (Syllabus outline):</w:t>
            </w:r>
          </w:p>
        </w:tc>
      </w:tr>
      <w:tr w:rsidR="00E706DF" w:rsidRPr="00E706DF" w14:paraId="7DCD6A1F" w14:textId="77777777" w:rsidTr="00524E41">
        <w:trPr>
          <w:trHeight w:val="282"/>
        </w:trPr>
        <w:tc>
          <w:tcPr>
            <w:tcW w:w="4726" w:type="dxa"/>
            <w:gridSpan w:val="10"/>
            <w:tcBorders>
              <w:top w:val="single" w:sz="4" w:space="0" w:color="auto"/>
              <w:left w:val="single" w:sz="4" w:space="0" w:color="auto"/>
              <w:bottom w:val="single" w:sz="4" w:space="0" w:color="auto"/>
              <w:right w:val="single" w:sz="4" w:space="0" w:color="auto"/>
            </w:tcBorders>
          </w:tcPr>
          <w:p w14:paraId="46D97E4E" w14:textId="77777777" w:rsidR="00524E41" w:rsidRPr="00E706DF" w:rsidRDefault="00524E41" w:rsidP="00524E41">
            <w:pPr>
              <w:shd w:val="clear" w:color="auto" w:fill="FFFFFF"/>
              <w:spacing w:after="0" w:line="240" w:lineRule="auto"/>
              <w:rPr>
                <w:sz w:val="20"/>
                <w:szCs w:val="20"/>
              </w:rPr>
            </w:pPr>
            <w:r w:rsidRPr="00E706DF">
              <w:rPr>
                <w:sz w:val="20"/>
                <w:szCs w:val="20"/>
              </w:rPr>
              <w:t>-Pregled sodobnih in alternativnih vodnih strojev:</w:t>
            </w:r>
          </w:p>
          <w:p w14:paraId="20CF59D8" w14:textId="77777777" w:rsidR="00524E41" w:rsidRPr="00E706DF" w:rsidRDefault="00524E41" w:rsidP="00524E41">
            <w:pPr>
              <w:shd w:val="clear" w:color="auto" w:fill="FFFFFF"/>
              <w:spacing w:after="0" w:line="240" w:lineRule="auto"/>
              <w:rPr>
                <w:sz w:val="20"/>
                <w:szCs w:val="20"/>
              </w:rPr>
            </w:pPr>
            <w:r w:rsidRPr="00E706DF">
              <w:rPr>
                <w:sz w:val="20"/>
                <w:szCs w:val="20"/>
              </w:rPr>
              <w:tab/>
              <w:t>- Francisova turbina (navadna izvedba, vertikalna in horizontalna izvedba, črpalka-turbina (reverzibilna) izvedba)</w:t>
            </w:r>
          </w:p>
          <w:p w14:paraId="4DB66F56" w14:textId="77777777" w:rsidR="00524E41" w:rsidRPr="00E706DF" w:rsidRDefault="00524E41" w:rsidP="00524E41">
            <w:pPr>
              <w:shd w:val="clear" w:color="auto" w:fill="FFFFFF"/>
              <w:spacing w:after="0" w:line="240" w:lineRule="auto"/>
              <w:rPr>
                <w:sz w:val="20"/>
                <w:szCs w:val="20"/>
              </w:rPr>
            </w:pPr>
            <w:r w:rsidRPr="00E706DF">
              <w:rPr>
                <w:sz w:val="20"/>
                <w:szCs w:val="20"/>
              </w:rPr>
              <w:tab/>
              <w:t>- Kaplanova turbina: - navadna izvedba (vertikalna in horizontalna), - tandemska izvedba, - posebne izvedbe</w:t>
            </w:r>
          </w:p>
          <w:p w14:paraId="6ADA1519" w14:textId="77777777" w:rsidR="00524E41" w:rsidRPr="00E706DF" w:rsidRDefault="00524E41" w:rsidP="00524E41">
            <w:pPr>
              <w:shd w:val="clear" w:color="auto" w:fill="FFFFFF"/>
              <w:spacing w:after="0" w:line="240" w:lineRule="auto"/>
              <w:rPr>
                <w:sz w:val="20"/>
                <w:szCs w:val="20"/>
              </w:rPr>
            </w:pPr>
            <w:r w:rsidRPr="00E706DF">
              <w:rPr>
                <w:sz w:val="20"/>
                <w:szCs w:val="20"/>
              </w:rPr>
              <w:tab/>
              <w:t>- Peltonova turbina (eno in več-šobna izvedba, horizontalna in vertikalna izvedba, specialne izvedbe – izvedba s strojnico pod tlakom, Turgo izvedba, …)</w:t>
            </w:r>
          </w:p>
          <w:p w14:paraId="4B685EA3" w14:textId="77777777" w:rsidR="00524E41" w:rsidRPr="00E706DF" w:rsidRDefault="00524E41" w:rsidP="00524E41">
            <w:pPr>
              <w:shd w:val="clear" w:color="auto" w:fill="FFFFFF"/>
              <w:spacing w:after="0" w:line="240" w:lineRule="auto"/>
              <w:rPr>
                <w:sz w:val="20"/>
                <w:szCs w:val="20"/>
              </w:rPr>
            </w:pPr>
            <w:r w:rsidRPr="00E706DF">
              <w:rPr>
                <w:sz w:val="20"/>
                <w:szCs w:val="20"/>
              </w:rPr>
              <w:tab/>
              <w:t>- S izvedba Kaplanove turbine</w:t>
            </w:r>
          </w:p>
          <w:p w14:paraId="7E03651C" w14:textId="77777777" w:rsidR="00524E41" w:rsidRPr="00E706DF" w:rsidRDefault="00524E41" w:rsidP="00524E41">
            <w:pPr>
              <w:shd w:val="clear" w:color="auto" w:fill="FFFFFF"/>
              <w:spacing w:after="0" w:line="240" w:lineRule="auto"/>
              <w:rPr>
                <w:sz w:val="20"/>
                <w:szCs w:val="20"/>
              </w:rPr>
            </w:pPr>
            <w:r w:rsidRPr="00E706DF">
              <w:rPr>
                <w:sz w:val="20"/>
                <w:szCs w:val="20"/>
              </w:rPr>
              <w:tab/>
              <w:t>- Cevne izvedbe Kaplanove turbine,</w:t>
            </w:r>
          </w:p>
          <w:p w14:paraId="634AD177" w14:textId="77777777" w:rsidR="00524E41" w:rsidRPr="00E706DF" w:rsidRDefault="00524E41" w:rsidP="00524E41">
            <w:pPr>
              <w:shd w:val="clear" w:color="auto" w:fill="FFFFFF"/>
              <w:spacing w:after="0" w:line="240" w:lineRule="auto"/>
              <w:rPr>
                <w:sz w:val="20"/>
                <w:szCs w:val="20"/>
              </w:rPr>
            </w:pPr>
            <w:r w:rsidRPr="00E706DF">
              <w:rPr>
                <w:sz w:val="20"/>
                <w:szCs w:val="20"/>
              </w:rPr>
              <w:tab/>
              <w:t>- Večstopenjske in dvotokovne izvedbe,</w:t>
            </w:r>
          </w:p>
          <w:p w14:paraId="4852AA75" w14:textId="77777777" w:rsidR="00524E41" w:rsidRPr="00E706DF" w:rsidRDefault="00524E41" w:rsidP="00524E41">
            <w:pPr>
              <w:shd w:val="clear" w:color="auto" w:fill="FFFFFF"/>
              <w:spacing w:after="0" w:line="240" w:lineRule="auto"/>
              <w:rPr>
                <w:sz w:val="20"/>
                <w:szCs w:val="20"/>
              </w:rPr>
            </w:pPr>
            <w:r w:rsidRPr="00E706DF">
              <w:rPr>
                <w:sz w:val="20"/>
                <w:szCs w:val="20"/>
              </w:rPr>
              <w:tab/>
              <w:t>- Bibavične izvedbe turbin,</w:t>
            </w:r>
          </w:p>
          <w:p w14:paraId="26621762" w14:textId="77777777" w:rsidR="00524E41" w:rsidRPr="00E706DF" w:rsidRDefault="00524E41" w:rsidP="00524E41">
            <w:pPr>
              <w:shd w:val="clear" w:color="auto" w:fill="FFFFFF"/>
              <w:spacing w:after="0" w:line="240" w:lineRule="auto"/>
              <w:rPr>
                <w:sz w:val="20"/>
                <w:szCs w:val="20"/>
              </w:rPr>
            </w:pPr>
            <w:r w:rsidRPr="00E706DF">
              <w:rPr>
                <w:sz w:val="20"/>
                <w:szCs w:val="20"/>
              </w:rPr>
              <w:tab/>
              <w:t>- Vodne »vetrnice«</w:t>
            </w:r>
          </w:p>
          <w:p w14:paraId="1C27CC04" w14:textId="77777777" w:rsidR="00524E41" w:rsidRPr="00E706DF" w:rsidRDefault="00524E41" w:rsidP="00524E41">
            <w:pPr>
              <w:shd w:val="clear" w:color="auto" w:fill="FFFFFF"/>
              <w:spacing w:after="0" w:line="240" w:lineRule="auto"/>
              <w:rPr>
                <w:sz w:val="20"/>
                <w:szCs w:val="20"/>
              </w:rPr>
            </w:pPr>
          </w:p>
          <w:p w14:paraId="3DCA7EE2" w14:textId="77777777" w:rsidR="00524E41" w:rsidRPr="00E706DF" w:rsidRDefault="00524E41" w:rsidP="00524E41">
            <w:pPr>
              <w:shd w:val="clear" w:color="auto" w:fill="FFFFFF"/>
              <w:spacing w:after="0" w:line="240" w:lineRule="auto"/>
              <w:rPr>
                <w:sz w:val="20"/>
                <w:szCs w:val="20"/>
              </w:rPr>
            </w:pPr>
            <w:r w:rsidRPr="00E706DF">
              <w:rPr>
                <w:sz w:val="20"/>
                <w:szCs w:val="20"/>
              </w:rPr>
              <w:t>- Pregled sodobnih in alternativnih naprav (sistemov):</w:t>
            </w:r>
          </w:p>
          <w:p w14:paraId="1C727E3E" w14:textId="77777777" w:rsidR="00524E41" w:rsidRPr="00E706DF" w:rsidRDefault="00524E41" w:rsidP="00524E41">
            <w:pPr>
              <w:shd w:val="clear" w:color="auto" w:fill="FFFFFF"/>
              <w:spacing w:after="0" w:line="240" w:lineRule="auto"/>
              <w:rPr>
                <w:sz w:val="20"/>
                <w:szCs w:val="20"/>
              </w:rPr>
            </w:pPr>
            <w:r w:rsidRPr="00E706DF">
              <w:rPr>
                <w:sz w:val="20"/>
                <w:szCs w:val="20"/>
              </w:rPr>
              <w:tab/>
              <w:t>- Izvedbe turbin, ki koristijo hidravlični udar,</w:t>
            </w:r>
          </w:p>
          <w:p w14:paraId="6F61D7B4" w14:textId="77777777" w:rsidR="00524E41" w:rsidRPr="00E706DF" w:rsidRDefault="00524E41" w:rsidP="00524E41">
            <w:pPr>
              <w:shd w:val="clear" w:color="auto" w:fill="FFFFFF"/>
              <w:spacing w:after="0" w:line="240" w:lineRule="auto"/>
              <w:rPr>
                <w:sz w:val="20"/>
                <w:szCs w:val="20"/>
              </w:rPr>
            </w:pPr>
            <w:r w:rsidRPr="00E706DF">
              <w:rPr>
                <w:sz w:val="20"/>
                <w:szCs w:val="20"/>
              </w:rPr>
              <w:tab/>
              <w:t>- Izvedbe turbin, ki koristijo energijo morskih valov,</w:t>
            </w:r>
          </w:p>
          <w:p w14:paraId="179D03A9" w14:textId="77777777" w:rsidR="00524E41" w:rsidRPr="00E706DF" w:rsidRDefault="00524E41" w:rsidP="00524E41">
            <w:pPr>
              <w:shd w:val="clear" w:color="auto" w:fill="FFFFFF"/>
              <w:spacing w:after="0" w:line="240" w:lineRule="auto"/>
              <w:rPr>
                <w:sz w:val="20"/>
                <w:szCs w:val="20"/>
              </w:rPr>
            </w:pPr>
            <w:r w:rsidRPr="00E706DF">
              <w:rPr>
                <w:sz w:val="20"/>
                <w:szCs w:val="20"/>
              </w:rPr>
              <w:tab/>
              <w:t>- Sistem osmotske elektrarne (koriščenje slanega in sladkega vodnega vira)</w:t>
            </w:r>
          </w:p>
          <w:p w14:paraId="7DA23A31" w14:textId="77777777" w:rsidR="00524E41" w:rsidRPr="00E706DF" w:rsidRDefault="00524E41" w:rsidP="00524E41">
            <w:pPr>
              <w:spacing w:after="0" w:line="240" w:lineRule="auto"/>
              <w:rPr>
                <w:rFonts w:cs="Calibri"/>
                <w:sz w:val="20"/>
                <w:szCs w:val="20"/>
              </w:rPr>
            </w:pPr>
            <w:r w:rsidRPr="00E706DF">
              <w:rPr>
                <w:sz w:val="20"/>
                <w:szCs w:val="20"/>
              </w:rPr>
              <w:tab/>
              <w:t>- Drugi alternativni principi koriščenja vodne energije</w:t>
            </w:r>
          </w:p>
        </w:tc>
        <w:tc>
          <w:tcPr>
            <w:tcW w:w="152" w:type="dxa"/>
            <w:gridSpan w:val="2"/>
            <w:tcBorders>
              <w:top w:val="nil"/>
              <w:left w:val="single" w:sz="4" w:space="0" w:color="auto"/>
              <w:bottom w:val="nil"/>
              <w:right w:val="single" w:sz="4" w:space="0" w:color="auto"/>
            </w:tcBorders>
          </w:tcPr>
          <w:p w14:paraId="539F54CC" w14:textId="77777777" w:rsidR="00524E41" w:rsidRPr="00E706DF" w:rsidRDefault="00524E41" w:rsidP="00524E41">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284FEA3"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-Overview of the contemporary, advanced and alternative water machines:</w:t>
            </w:r>
          </w:p>
          <w:p w14:paraId="6329759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Francis turbine (regular type, vertical and horizontal type, pump-turbine (reversible) type),</w:t>
            </w:r>
          </w:p>
          <w:p w14:paraId="48916C3D"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Kaplan turbine – regular type, -vertical and horizontal type, - tandem type, - special types,</w:t>
            </w:r>
          </w:p>
          <w:p w14:paraId="0DF22B18"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Pelton type (one and more-jets types, special types – type with pressurized machine chamber, Turgo type, …)</w:t>
            </w:r>
          </w:p>
          <w:p w14:paraId="1E6BDD6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S type of Kaplan turbine,</w:t>
            </w:r>
          </w:p>
          <w:p w14:paraId="2B19C6A2"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Bulb types of Kaplan turbine,</w:t>
            </w:r>
          </w:p>
          <w:p w14:paraId="16E6054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More stage and two flow types,</w:t>
            </w:r>
          </w:p>
          <w:p w14:paraId="11643E45"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Tide turbine types,</w:t>
            </w:r>
          </w:p>
          <w:p w14:paraId="4DB5A49F"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Watermill types</w:t>
            </w:r>
          </w:p>
          <w:p w14:paraId="4C795382" w14:textId="77777777" w:rsidR="00524E41" w:rsidRPr="00E706DF" w:rsidRDefault="00524E41" w:rsidP="00524E41">
            <w:pPr>
              <w:shd w:val="clear" w:color="auto" w:fill="FFFFFF"/>
              <w:spacing w:after="0" w:line="240" w:lineRule="auto"/>
              <w:rPr>
                <w:sz w:val="20"/>
                <w:szCs w:val="20"/>
                <w:lang w:val="en-GB"/>
              </w:rPr>
            </w:pPr>
          </w:p>
          <w:p w14:paraId="658583B5" w14:textId="77777777" w:rsidR="00524E41" w:rsidRPr="00E706DF" w:rsidRDefault="00524E41" w:rsidP="00524E41">
            <w:pPr>
              <w:shd w:val="clear" w:color="auto" w:fill="FFFFFF"/>
              <w:spacing w:after="0" w:line="240" w:lineRule="auto"/>
              <w:rPr>
                <w:sz w:val="20"/>
                <w:szCs w:val="20"/>
                <w:lang w:val="en-GB"/>
              </w:rPr>
            </w:pPr>
          </w:p>
          <w:p w14:paraId="4E1A9CA8"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Overview of contemporary and alternative apparatus (systems):</w:t>
            </w:r>
          </w:p>
          <w:p w14:paraId="6DF8B41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Turbine types that use water hammer pressure rise,</w:t>
            </w:r>
          </w:p>
          <w:p w14:paraId="7920E49C"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Turbine types that use sea waves energy,</w:t>
            </w:r>
          </w:p>
          <w:p w14:paraId="7DEF3F5C"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Osmosis plant types (use of salt and regular water sources)</w:t>
            </w:r>
          </w:p>
          <w:p w14:paraId="5E5EB504"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Others alternative principles fro water energy use;</w:t>
            </w:r>
          </w:p>
          <w:p w14:paraId="72533962" w14:textId="77777777" w:rsidR="00524E41" w:rsidRPr="00E706DF" w:rsidRDefault="00524E41" w:rsidP="00524E41">
            <w:pPr>
              <w:spacing w:after="0" w:line="240" w:lineRule="auto"/>
              <w:rPr>
                <w:rFonts w:cs="Calibri"/>
                <w:sz w:val="20"/>
                <w:szCs w:val="20"/>
              </w:rPr>
            </w:pPr>
          </w:p>
        </w:tc>
      </w:tr>
      <w:tr w:rsidR="00E706DF" w:rsidRPr="00E706DF" w14:paraId="467515AC" w14:textId="77777777" w:rsidTr="00524E41">
        <w:tc>
          <w:tcPr>
            <w:tcW w:w="9695" w:type="dxa"/>
            <w:gridSpan w:val="21"/>
          </w:tcPr>
          <w:p w14:paraId="4C6D1B7A" w14:textId="77777777" w:rsidR="00524E41" w:rsidRPr="00E706DF" w:rsidRDefault="00524E41" w:rsidP="00524E41">
            <w:pPr>
              <w:spacing w:after="0" w:line="240" w:lineRule="auto"/>
              <w:jc w:val="both"/>
              <w:rPr>
                <w:rFonts w:cs="Calibri"/>
                <w:sz w:val="20"/>
                <w:szCs w:val="20"/>
              </w:rPr>
            </w:pPr>
          </w:p>
          <w:p w14:paraId="10C3E6AC" w14:textId="77777777" w:rsidR="00524E41" w:rsidRPr="00E706DF" w:rsidRDefault="00524E41" w:rsidP="00524E41">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29DACFA1" w14:textId="77777777" w:rsidTr="00524E41">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4CD4260" w14:textId="77777777" w:rsidR="00524E41" w:rsidRPr="00E706DF" w:rsidRDefault="00524E41" w:rsidP="00524E41">
            <w:pPr>
              <w:shd w:val="clear" w:color="auto" w:fill="FFFFFF"/>
              <w:spacing w:after="0" w:line="240" w:lineRule="auto"/>
              <w:rPr>
                <w:b/>
                <w:sz w:val="20"/>
                <w:szCs w:val="20"/>
                <w:lang w:val="en-GB"/>
              </w:rPr>
            </w:pPr>
            <w:r w:rsidRPr="00E706DF">
              <w:rPr>
                <w:b/>
                <w:sz w:val="20"/>
                <w:szCs w:val="20"/>
              </w:rPr>
              <w:t>J</w:t>
            </w:r>
            <w:r w:rsidRPr="00E706DF">
              <w:rPr>
                <w:b/>
                <w:sz w:val="20"/>
                <w:szCs w:val="20"/>
                <w:lang w:val="en-GB"/>
              </w:rPr>
              <w:t xml:space="preserve">. Raabe: </w:t>
            </w:r>
            <w:r w:rsidRPr="00E706DF">
              <w:rPr>
                <w:sz w:val="20"/>
                <w:szCs w:val="20"/>
                <w:lang w:val="en-GB"/>
              </w:rPr>
              <w:t>Hydraulische Maschinen und Anlagen, Teil 1, Grundlagen der hydraulischen Strömungsmaschinen, Teil 2, Wasser Turbinen, Teil 3, Pumpen, Teil 4, Wasserkraftanlagen, VDI-Verlag, GmbH Düsseldorf, 1968</w:t>
            </w:r>
          </w:p>
          <w:p w14:paraId="21781D04"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D. Stephenson:</w:t>
            </w:r>
            <w:r w:rsidRPr="00E706DF">
              <w:rPr>
                <w:sz w:val="20"/>
                <w:szCs w:val="20"/>
                <w:lang w:val="en-GB"/>
              </w:rPr>
              <w:t xml:space="preserve"> Water resources management, CRC Press, 2003</w:t>
            </w:r>
          </w:p>
          <w:p w14:paraId="17FDE884"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J. Twidell, T. Weir:</w:t>
            </w:r>
            <w:r w:rsidRPr="00E706DF">
              <w:rPr>
                <w:sz w:val="20"/>
                <w:szCs w:val="20"/>
                <w:lang w:val="en-GB"/>
              </w:rPr>
              <w:t xml:space="preserve"> Renewable Energy Resources, Second edition, Taylor &amp; Francis Group, London and New York, 2005 </w:t>
            </w:r>
          </w:p>
          <w:p w14:paraId="02CDBD10" w14:textId="77777777" w:rsidR="00524E41" w:rsidRPr="00E706DF" w:rsidRDefault="00524E41" w:rsidP="00524E41">
            <w:pPr>
              <w:shd w:val="clear" w:color="auto" w:fill="FFFFFF"/>
              <w:spacing w:after="0" w:line="240" w:lineRule="auto"/>
              <w:rPr>
                <w:rFonts w:cs="Calibri"/>
                <w:b/>
                <w:bCs/>
                <w:sz w:val="20"/>
                <w:szCs w:val="20"/>
              </w:rPr>
            </w:pPr>
            <w:r w:rsidRPr="00E706DF">
              <w:rPr>
                <w:b/>
                <w:sz w:val="20"/>
                <w:szCs w:val="20"/>
                <w:lang w:val="en-GB"/>
              </w:rPr>
              <w:t>T. Wright:</w:t>
            </w:r>
            <w:r w:rsidRPr="00E706DF">
              <w:rPr>
                <w:sz w:val="20"/>
                <w:szCs w:val="20"/>
                <w:lang w:val="en-GB"/>
              </w:rPr>
              <w:t xml:space="preserve"> Fluid Machinery: Performance, Analysis and Design, CRC Press 1999</w:t>
            </w:r>
          </w:p>
        </w:tc>
      </w:tr>
      <w:tr w:rsidR="00E706DF" w:rsidRPr="00E706DF" w14:paraId="6FCE033F" w14:textId="77777777" w:rsidTr="00524E41">
        <w:trPr>
          <w:trHeight w:val="73"/>
        </w:trPr>
        <w:tc>
          <w:tcPr>
            <w:tcW w:w="4715" w:type="dxa"/>
            <w:gridSpan w:val="9"/>
            <w:tcBorders>
              <w:top w:val="nil"/>
              <w:left w:val="nil"/>
              <w:bottom w:val="single" w:sz="4" w:space="0" w:color="auto"/>
              <w:right w:val="nil"/>
            </w:tcBorders>
          </w:tcPr>
          <w:p w14:paraId="4A5C0B89" w14:textId="77777777" w:rsidR="00524E41" w:rsidRPr="00E706DF" w:rsidRDefault="00524E41" w:rsidP="00524E41">
            <w:pPr>
              <w:spacing w:after="0" w:line="240" w:lineRule="auto"/>
              <w:rPr>
                <w:rFonts w:cs="Calibri"/>
                <w:b/>
                <w:bCs/>
                <w:sz w:val="20"/>
                <w:szCs w:val="20"/>
              </w:rPr>
            </w:pPr>
          </w:p>
          <w:p w14:paraId="48337284" w14:textId="77777777" w:rsidR="00524E41" w:rsidRPr="00E706DF" w:rsidRDefault="00524E41" w:rsidP="00524E41">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8BD136F"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89F6F3B" w14:textId="77777777" w:rsidR="00524E41" w:rsidRPr="00E706DF" w:rsidRDefault="00524E41" w:rsidP="00524E41">
            <w:pPr>
              <w:spacing w:after="0" w:line="240" w:lineRule="auto"/>
              <w:rPr>
                <w:rFonts w:cs="Calibri"/>
                <w:b/>
                <w:sz w:val="20"/>
                <w:szCs w:val="20"/>
              </w:rPr>
            </w:pPr>
          </w:p>
          <w:p w14:paraId="677ADF1B" w14:textId="77777777" w:rsidR="00524E41" w:rsidRPr="00E706DF" w:rsidRDefault="00524E41" w:rsidP="00524E41">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4708F586" w14:textId="77777777" w:rsidTr="00524E41">
        <w:trPr>
          <w:trHeight w:val="988"/>
        </w:trPr>
        <w:tc>
          <w:tcPr>
            <w:tcW w:w="4715" w:type="dxa"/>
            <w:gridSpan w:val="9"/>
            <w:tcBorders>
              <w:top w:val="single" w:sz="4" w:space="0" w:color="auto"/>
              <w:left w:val="single" w:sz="4" w:space="0" w:color="auto"/>
              <w:bottom w:val="single" w:sz="4" w:space="0" w:color="auto"/>
              <w:right w:val="single" w:sz="4" w:space="0" w:color="auto"/>
            </w:tcBorders>
          </w:tcPr>
          <w:p w14:paraId="4D5F6C11" w14:textId="77777777" w:rsidR="00524E41" w:rsidRPr="00E706DF" w:rsidRDefault="00524E41" w:rsidP="00524E41">
            <w:pPr>
              <w:shd w:val="clear" w:color="auto" w:fill="FFFFFF"/>
              <w:spacing w:after="0" w:line="240" w:lineRule="auto"/>
              <w:rPr>
                <w:sz w:val="20"/>
                <w:szCs w:val="20"/>
              </w:rPr>
            </w:pPr>
            <w:r w:rsidRPr="00E706DF">
              <w:rPr>
                <w:sz w:val="20"/>
                <w:szCs w:val="20"/>
              </w:rPr>
              <w:t>Namen predmeta je seznanitev študenta s sodobnim, naprednimi in alternativnimi tipi vodnih strojev in naprav.</w:t>
            </w:r>
          </w:p>
        </w:tc>
        <w:tc>
          <w:tcPr>
            <w:tcW w:w="153" w:type="dxa"/>
            <w:gridSpan w:val="2"/>
            <w:tcBorders>
              <w:top w:val="nil"/>
              <w:left w:val="single" w:sz="4" w:space="0" w:color="auto"/>
              <w:bottom w:val="nil"/>
              <w:right w:val="single" w:sz="4" w:space="0" w:color="auto"/>
            </w:tcBorders>
          </w:tcPr>
          <w:p w14:paraId="60C19C78"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E9C8EB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Objective of this course is to introduce a student with contemporary, advanced and alternative water machines and apparatus types.</w:t>
            </w:r>
          </w:p>
          <w:p w14:paraId="571B1A1B" w14:textId="77777777" w:rsidR="00524E41" w:rsidRPr="00E706DF" w:rsidRDefault="00524E41" w:rsidP="00524E41">
            <w:pPr>
              <w:shd w:val="clear" w:color="auto" w:fill="FFFFFF"/>
              <w:spacing w:after="0" w:line="240" w:lineRule="auto"/>
              <w:rPr>
                <w:rStyle w:val="longtext1"/>
                <w:shd w:val="clear" w:color="auto" w:fill="EBEFF9"/>
              </w:rPr>
            </w:pPr>
          </w:p>
          <w:p w14:paraId="45C556C0" w14:textId="77777777" w:rsidR="00524E41" w:rsidRPr="00E706DF" w:rsidRDefault="00524E41" w:rsidP="00524E41">
            <w:pPr>
              <w:shd w:val="clear" w:color="auto" w:fill="FFFFFF"/>
              <w:spacing w:after="0" w:line="240" w:lineRule="auto"/>
              <w:rPr>
                <w:sz w:val="20"/>
                <w:szCs w:val="20"/>
                <w:lang w:val="en-GB"/>
              </w:rPr>
            </w:pPr>
          </w:p>
          <w:p w14:paraId="3E9DCE87" w14:textId="77777777" w:rsidR="00524E41" w:rsidRPr="00E706DF" w:rsidRDefault="00524E41" w:rsidP="00524E41">
            <w:pPr>
              <w:shd w:val="clear" w:color="auto" w:fill="FFFFFF"/>
              <w:spacing w:after="0" w:line="240" w:lineRule="auto"/>
              <w:rPr>
                <w:sz w:val="20"/>
                <w:szCs w:val="20"/>
              </w:rPr>
            </w:pPr>
          </w:p>
        </w:tc>
      </w:tr>
      <w:tr w:rsidR="00E706DF" w:rsidRPr="00E706DF" w14:paraId="33D91B07" w14:textId="77777777" w:rsidTr="00524E41">
        <w:trPr>
          <w:trHeight w:val="117"/>
        </w:trPr>
        <w:tc>
          <w:tcPr>
            <w:tcW w:w="4726" w:type="dxa"/>
            <w:gridSpan w:val="10"/>
            <w:tcBorders>
              <w:top w:val="nil"/>
              <w:left w:val="nil"/>
              <w:bottom w:val="single" w:sz="4" w:space="0" w:color="auto"/>
              <w:right w:val="nil"/>
            </w:tcBorders>
          </w:tcPr>
          <w:p w14:paraId="3DBFDF69" w14:textId="77777777" w:rsidR="00524E41" w:rsidRPr="00E706DF" w:rsidRDefault="00524E41" w:rsidP="00524E41">
            <w:pPr>
              <w:spacing w:after="0" w:line="240" w:lineRule="auto"/>
              <w:rPr>
                <w:rFonts w:cs="Calibri"/>
                <w:b/>
                <w:sz w:val="20"/>
                <w:szCs w:val="20"/>
              </w:rPr>
            </w:pPr>
          </w:p>
          <w:p w14:paraId="04EA8ECC" w14:textId="77777777" w:rsidR="00524E41" w:rsidRPr="00E706DF" w:rsidRDefault="00524E41" w:rsidP="00524E41">
            <w:pPr>
              <w:spacing w:after="0" w:line="240" w:lineRule="auto"/>
              <w:rPr>
                <w:rFonts w:cs="Calibri"/>
                <w:b/>
                <w:sz w:val="20"/>
                <w:szCs w:val="20"/>
              </w:rPr>
            </w:pPr>
            <w:r w:rsidRPr="00E706DF">
              <w:rPr>
                <w:rFonts w:cs="Calibri"/>
                <w:b/>
                <w:sz w:val="20"/>
                <w:szCs w:val="20"/>
              </w:rPr>
              <w:t>Predvideni študijski rezultati:</w:t>
            </w:r>
          </w:p>
        </w:tc>
        <w:tc>
          <w:tcPr>
            <w:tcW w:w="142" w:type="dxa"/>
          </w:tcPr>
          <w:p w14:paraId="3574DECF" w14:textId="77777777" w:rsidR="00524E41" w:rsidRPr="00E706DF" w:rsidRDefault="00524E41" w:rsidP="00524E41">
            <w:pPr>
              <w:spacing w:after="0" w:line="240" w:lineRule="auto"/>
              <w:rPr>
                <w:rFonts w:cs="Calibri"/>
                <w:b/>
                <w:sz w:val="20"/>
                <w:szCs w:val="20"/>
              </w:rPr>
            </w:pPr>
          </w:p>
          <w:p w14:paraId="5F94759A"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D707CF2" w14:textId="77777777" w:rsidR="00524E41" w:rsidRPr="00E706DF" w:rsidRDefault="00524E41" w:rsidP="00524E41">
            <w:pPr>
              <w:spacing w:after="0" w:line="240" w:lineRule="auto"/>
              <w:rPr>
                <w:rFonts w:cs="Calibri"/>
                <w:b/>
                <w:sz w:val="20"/>
                <w:szCs w:val="20"/>
              </w:rPr>
            </w:pPr>
          </w:p>
          <w:p w14:paraId="3F762E40" w14:textId="77777777" w:rsidR="00524E41" w:rsidRPr="00E706DF" w:rsidRDefault="00524E41" w:rsidP="00524E41">
            <w:pPr>
              <w:spacing w:after="0" w:line="240" w:lineRule="auto"/>
              <w:rPr>
                <w:rFonts w:cs="Calibri"/>
                <w:b/>
                <w:sz w:val="20"/>
                <w:szCs w:val="20"/>
              </w:rPr>
            </w:pPr>
            <w:r w:rsidRPr="00E706DF">
              <w:rPr>
                <w:rFonts w:cs="Calibri"/>
                <w:b/>
                <w:sz w:val="20"/>
                <w:szCs w:val="20"/>
              </w:rPr>
              <w:t>Intended learning outcomes:</w:t>
            </w:r>
          </w:p>
        </w:tc>
      </w:tr>
      <w:tr w:rsidR="00E706DF" w:rsidRPr="00E706DF" w14:paraId="79EB76F1" w14:textId="77777777" w:rsidTr="00524E41">
        <w:trPr>
          <w:trHeight w:val="1417"/>
        </w:trPr>
        <w:tc>
          <w:tcPr>
            <w:tcW w:w="4726" w:type="dxa"/>
            <w:gridSpan w:val="10"/>
            <w:tcBorders>
              <w:top w:val="nil"/>
              <w:left w:val="single" w:sz="4" w:space="0" w:color="auto"/>
              <w:bottom w:val="single" w:sz="4" w:space="0" w:color="auto"/>
              <w:right w:val="single" w:sz="4" w:space="0" w:color="auto"/>
            </w:tcBorders>
          </w:tcPr>
          <w:p w14:paraId="2AEEA3DA" w14:textId="77777777" w:rsidR="00524E41" w:rsidRPr="00E706DF" w:rsidRDefault="00524E41" w:rsidP="00524E41">
            <w:pPr>
              <w:shd w:val="clear" w:color="auto" w:fill="FFFFFF"/>
              <w:spacing w:after="0" w:line="240" w:lineRule="auto"/>
              <w:rPr>
                <w:sz w:val="20"/>
                <w:szCs w:val="20"/>
              </w:rPr>
            </w:pPr>
          </w:p>
          <w:p w14:paraId="2010A08A" w14:textId="77777777" w:rsidR="00524E41" w:rsidRPr="00E706DF" w:rsidRDefault="00524E41" w:rsidP="00524E41">
            <w:pPr>
              <w:shd w:val="clear" w:color="auto" w:fill="FFFFFF"/>
              <w:spacing w:after="0" w:line="240" w:lineRule="auto"/>
              <w:rPr>
                <w:sz w:val="20"/>
                <w:szCs w:val="20"/>
              </w:rPr>
            </w:pPr>
            <w:r w:rsidRPr="00E706DF">
              <w:rPr>
                <w:sz w:val="20"/>
                <w:szCs w:val="20"/>
              </w:rPr>
              <w:t>Znanje in razumevanje:</w:t>
            </w:r>
          </w:p>
          <w:p w14:paraId="38EB8668" w14:textId="77777777" w:rsidR="00524E41" w:rsidRPr="00E706DF" w:rsidRDefault="00524E41" w:rsidP="00524E41">
            <w:pPr>
              <w:shd w:val="clear" w:color="auto" w:fill="FFFFFF"/>
              <w:spacing w:after="0" w:line="240" w:lineRule="auto"/>
              <w:rPr>
                <w:sz w:val="20"/>
                <w:szCs w:val="20"/>
              </w:rPr>
            </w:pPr>
            <w:r w:rsidRPr="00E706DF">
              <w:rPr>
                <w:sz w:val="20"/>
                <w:szCs w:val="20"/>
              </w:rPr>
              <w:t>Poglobljeno razumevanje principov obratovanja vodnih strojev in naprav</w:t>
            </w:r>
          </w:p>
          <w:p w14:paraId="3E900711"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Sinteza znanj za raziskave na področju razvoja vodnih strojev in naprav </w:t>
            </w:r>
          </w:p>
          <w:p w14:paraId="366BF55D" w14:textId="77777777" w:rsidR="00524E41" w:rsidRPr="00E706DF" w:rsidRDefault="00524E41" w:rsidP="00524E4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66B0B09F" w14:textId="77777777" w:rsidR="00524E41" w:rsidRPr="00E706DF" w:rsidRDefault="00524E41" w:rsidP="00524E41">
            <w:pPr>
              <w:shd w:val="clear" w:color="auto" w:fill="FFFFFF"/>
              <w:spacing w:after="0" w:line="240" w:lineRule="auto"/>
              <w:rPr>
                <w:sz w:val="20"/>
                <w:szCs w:val="20"/>
              </w:rPr>
            </w:pPr>
          </w:p>
          <w:p w14:paraId="2374BAAD" w14:textId="77777777" w:rsidR="00524E41" w:rsidRPr="00E706DF" w:rsidRDefault="00524E41" w:rsidP="00524E41">
            <w:pPr>
              <w:shd w:val="clear" w:color="auto" w:fill="FFFFFF"/>
              <w:spacing w:after="0" w:line="240" w:lineRule="auto"/>
              <w:rPr>
                <w:sz w:val="20"/>
                <w:szCs w:val="20"/>
              </w:rPr>
            </w:pPr>
          </w:p>
          <w:p w14:paraId="502A3C70"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7F5D7A5D" w14:textId="77777777" w:rsidR="00524E41" w:rsidRPr="00E706DF" w:rsidRDefault="00524E41" w:rsidP="00524E41">
            <w:pPr>
              <w:shd w:val="clear" w:color="auto" w:fill="FFFFFF"/>
              <w:spacing w:after="0" w:line="240" w:lineRule="auto"/>
              <w:rPr>
                <w:sz w:val="20"/>
                <w:szCs w:val="20"/>
              </w:rPr>
            </w:pPr>
          </w:p>
          <w:p w14:paraId="402C2E48"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Knowledge and understanding:</w:t>
            </w:r>
          </w:p>
          <w:p w14:paraId="79F85A97"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In depth understanding of operating principles of water machines and apparatus </w:t>
            </w:r>
          </w:p>
          <w:p w14:paraId="47B85C4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Knowledge synthesis for research and development of water machines and apparatus. </w:t>
            </w:r>
          </w:p>
          <w:p w14:paraId="06B8C85E" w14:textId="77777777" w:rsidR="00524E41" w:rsidRPr="00E706DF" w:rsidRDefault="00524E41" w:rsidP="00524E41">
            <w:pPr>
              <w:shd w:val="clear" w:color="auto" w:fill="FFFFFF"/>
              <w:spacing w:after="0" w:line="240" w:lineRule="auto"/>
              <w:rPr>
                <w:sz w:val="20"/>
                <w:szCs w:val="20"/>
              </w:rPr>
            </w:pPr>
          </w:p>
        </w:tc>
      </w:tr>
      <w:tr w:rsidR="00E706DF" w:rsidRPr="00E706DF" w14:paraId="0C1017FB" w14:textId="77777777" w:rsidTr="00524E41">
        <w:tc>
          <w:tcPr>
            <w:tcW w:w="4726" w:type="dxa"/>
            <w:gridSpan w:val="10"/>
            <w:tcBorders>
              <w:top w:val="nil"/>
              <w:left w:val="nil"/>
              <w:bottom w:val="single" w:sz="4" w:space="0" w:color="auto"/>
              <w:right w:val="nil"/>
            </w:tcBorders>
          </w:tcPr>
          <w:p w14:paraId="593EEF9D" w14:textId="77777777" w:rsidR="00524E41" w:rsidRPr="00E706DF" w:rsidRDefault="00524E41" w:rsidP="00524E41">
            <w:pPr>
              <w:spacing w:after="0" w:line="240" w:lineRule="auto"/>
              <w:rPr>
                <w:rFonts w:cs="Calibri"/>
                <w:b/>
                <w:sz w:val="20"/>
                <w:szCs w:val="20"/>
              </w:rPr>
            </w:pPr>
          </w:p>
          <w:p w14:paraId="5E7B41CF" w14:textId="77777777" w:rsidR="00524E41" w:rsidRPr="00E706DF" w:rsidRDefault="00524E41" w:rsidP="00524E41">
            <w:pPr>
              <w:spacing w:after="0" w:line="240" w:lineRule="auto"/>
              <w:rPr>
                <w:rFonts w:cs="Calibri"/>
                <w:b/>
                <w:sz w:val="20"/>
                <w:szCs w:val="20"/>
              </w:rPr>
            </w:pPr>
            <w:r w:rsidRPr="00E706DF">
              <w:rPr>
                <w:rFonts w:cs="Calibri"/>
                <w:b/>
                <w:sz w:val="20"/>
                <w:szCs w:val="20"/>
              </w:rPr>
              <w:t>Metode poučevanja in učenja:</w:t>
            </w:r>
          </w:p>
        </w:tc>
        <w:tc>
          <w:tcPr>
            <w:tcW w:w="142" w:type="dxa"/>
          </w:tcPr>
          <w:p w14:paraId="399891FE" w14:textId="77777777" w:rsidR="00524E41" w:rsidRPr="00E706DF" w:rsidRDefault="00524E41" w:rsidP="00524E41">
            <w:pPr>
              <w:spacing w:after="0" w:line="240" w:lineRule="auto"/>
              <w:rPr>
                <w:rFonts w:cs="Calibri"/>
                <w:b/>
                <w:sz w:val="20"/>
                <w:szCs w:val="20"/>
              </w:rPr>
            </w:pPr>
          </w:p>
          <w:p w14:paraId="2D25976A"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62E84B1" w14:textId="77777777" w:rsidR="00524E41" w:rsidRPr="00E706DF" w:rsidRDefault="00524E41" w:rsidP="00524E41">
            <w:pPr>
              <w:spacing w:after="0" w:line="240" w:lineRule="auto"/>
              <w:rPr>
                <w:rFonts w:cs="Calibri"/>
                <w:b/>
                <w:sz w:val="20"/>
                <w:szCs w:val="20"/>
              </w:rPr>
            </w:pPr>
          </w:p>
          <w:p w14:paraId="11A54336" w14:textId="77777777" w:rsidR="00524E41" w:rsidRPr="00E706DF" w:rsidRDefault="00524E41" w:rsidP="00524E41">
            <w:pPr>
              <w:spacing w:after="0" w:line="240" w:lineRule="auto"/>
              <w:rPr>
                <w:rFonts w:cs="Calibri"/>
                <w:b/>
                <w:sz w:val="20"/>
                <w:szCs w:val="20"/>
              </w:rPr>
            </w:pPr>
            <w:r w:rsidRPr="00E706DF">
              <w:rPr>
                <w:rFonts w:cs="Calibri"/>
                <w:b/>
                <w:sz w:val="20"/>
                <w:szCs w:val="20"/>
              </w:rPr>
              <w:t>Learning and teaching methods:</w:t>
            </w:r>
          </w:p>
        </w:tc>
      </w:tr>
      <w:tr w:rsidR="00E706DF" w:rsidRPr="00E706DF" w14:paraId="3654F9A1" w14:textId="77777777" w:rsidTr="00524E41">
        <w:trPr>
          <w:trHeight w:val="920"/>
        </w:trPr>
        <w:tc>
          <w:tcPr>
            <w:tcW w:w="4726" w:type="dxa"/>
            <w:gridSpan w:val="10"/>
            <w:tcBorders>
              <w:top w:val="single" w:sz="4" w:space="0" w:color="auto"/>
              <w:left w:val="single" w:sz="4" w:space="0" w:color="auto"/>
              <w:bottom w:val="single" w:sz="4" w:space="0" w:color="auto"/>
              <w:right w:val="single" w:sz="4" w:space="0" w:color="auto"/>
            </w:tcBorders>
          </w:tcPr>
          <w:p w14:paraId="6074B5D9" w14:textId="77777777" w:rsidR="00524E41" w:rsidRPr="00E706DF" w:rsidRDefault="00524E41" w:rsidP="00524E41">
            <w:pPr>
              <w:shd w:val="clear" w:color="auto" w:fill="FFFFFF"/>
              <w:spacing w:after="0" w:line="240" w:lineRule="auto"/>
              <w:rPr>
                <w:sz w:val="20"/>
                <w:szCs w:val="20"/>
              </w:rPr>
            </w:pPr>
            <w:r w:rsidRPr="00E706DF">
              <w:rPr>
                <w:sz w:val="20"/>
                <w:szCs w:val="20"/>
              </w:rPr>
              <w:t>Frontalna predavanja,</w:t>
            </w:r>
          </w:p>
          <w:p w14:paraId="7871327A" w14:textId="77777777" w:rsidR="00524E41" w:rsidRPr="00E706DF" w:rsidRDefault="00524E41" w:rsidP="00524E41">
            <w:pPr>
              <w:shd w:val="clear" w:color="auto" w:fill="FFFFFF"/>
              <w:spacing w:after="0" w:line="240" w:lineRule="auto"/>
              <w:rPr>
                <w:sz w:val="20"/>
                <w:szCs w:val="20"/>
              </w:rPr>
            </w:pPr>
            <w:r w:rsidRPr="00E706DF">
              <w:rPr>
                <w:sz w:val="20"/>
                <w:szCs w:val="20"/>
              </w:rPr>
              <w:t>Praktično delo pri laboratorijskih vajah,</w:t>
            </w:r>
          </w:p>
          <w:p w14:paraId="29AA5AB2" w14:textId="77777777" w:rsidR="00524E41" w:rsidRPr="00E706DF" w:rsidRDefault="00524E41" w:rsidP="00524E41">
            <w:pPr>
              <w:shd w:val="clear" w:color="auto" w:fill="FFFFFF"/>
              <w:spacing w:after="0" w:line="240" w:lineRule="auto"/>
              <w:rPr>
                <w:sz w:val="20"/>
                <w:szCs w:val="20"/>
              </w:rPr>
            </w:pPr>
            <w:r w:rsidRPr="00E706DF">
              <w:rPr>
                <w:sz w:val="20"/>
                <w:szCs w:val="20"/>
              </w:rPr>
              <w:t>Seminarska naloga (projektno delo);</w:t>
            </w:r>
          </w:p>
          <w:p w14:paraId="0766398E" w14:textId="77777777" w:rsidR="00524E41" w:rsidRPr="00E706DF" w:rsidRDefault="00524E41" w:rsidP="00524E41">
            <w:pPr>
              <w:spacing w:after="0" w:line="240" w:lineRule="auto"/>
              <w:rPr>
                <w:sz w:val="20"/>
                <w:szCs w:val="20"/>
              </w:rPr>
            </w:pPr>
            <w:r w:rsidRPr="00E706DF">
              <w:rPr>
                <w:rFonts w:cs="Calibri"/>
                <w:sz w:val="20"/>
                <w:szCs w:val="20"/>
                <w:lang w:val="sv-SE"/>
              </w:rPr>
              <w:t>poučevanje in učenje poteka z didaktično uporabo IKT</w:t>
            </w:r>
          </w:p>
          <w:p w14:paraId="77BABCB9" w14:textId="77777777" w:rsidR="00524E41" w:rsidRPr="00E706DF" w:rsidRDefault="00524E41" w:rsidP="00524E41">
            <w:pPr>
              <w:spacing w:after="0" w:line="240" w:lineRule="auto"/>
              <w:rPr>
                <w:sz w:val="20"/>
                <w:szCs w:val="20"/>
              </w:rPr>
            </w:pPr>
          </w:p>
        </w:tc>
        <w:tc>
          <w:tcPr>
            <w:tcW w:w="142" w:type="dxa"/>
            <w:tcBorders>
              <w:top w:val="nil"/>
              <w:left w:val="single" w:sz="4" w:space="0" w:color="auto"/>
              <w:bottom w:val="nil"/>
              <w:right w:val="single" w:sz="4" w:space="0" w:color="auto"/>
            </w:tcBorders>
          </w:tcPr>
          <w:p w14:paraId="51E6F1A1"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3D0810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Frontal lectures,</w:t>
            </w:r>
          </w:p>
          <w:p w14:paraId="10F2FE0E"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Practical work at laboratory work</w:t>
            </w:r>
          </w:p>
          <w:p w14:paraId="55091303" w14:textId="77777777" w:rsidR="00524E41" w:rsidRPr="00E706DF" w:rsidRDefault="00524E41" w:rsidP="00524E41">
            <w:pPr>
              <w:spacing w:after="0" w:line="240" w:lineRule="auto"/>
              <w:rPr>
                <w:rFonts w:cs="Calibri"/>
                <w:sz w:val="20"/>
                <w:szCs w:val="20"/>
                <w:lang w:val="sv-SE"/>
              </w:rPr>
            </w:pPr>
            <w:r w:rsidRPr="00E706DF">
              <w:rPr>
                <w:sz w:val="20"/>
                <w:szCs w:val="20"/>
                <w:lang w:val="en-GB"/>
              </w:rPr>
              <w:t>Seminar (project) work</w:t>
            </w:r>
            <w:r w:rsidRPr="00E706DF">
              <w:rPr>
                <w:rFonts w:cs="Calibri"/>
                <w:sz w:val="20"/>
                <w:szCs w:val="20"/>
                <w:lang w:val="sv-SE"/>
              </w:rPr>
              <w:t xml:space="preserve"> </w:t>
            </w:r>
          </w:p>
          <w:p w14:paraId="582B2F35" w14:textId="77777777" w:rsidR="00524E41" w:rsidRPr="00E706DF" w:rsidRDefault="00524E41" w:rsidP="00524E41">
            <w:pPr>
              <w:spacing w:after="0" w:line="240" w:lineRule="auto"/>
              <w:rPr>
                <w:sz w:val="20"/>
                <w:szCs w:val="20"/>
              </w:rPr>
            </w:pPr>
            <w:r w:rsidRPr="00E706DF">
              <w:rPr>
                <w:rFonts w:cs="Calibri"/>
                <w:sz w:val="20"/>
                <w:szCs w:val="20"/>
                <w:lang w:val="sv-SE"/>
              </w:rPr>
              <w:t>teaching and learning is done using didactic use of ICT</w:t>
            </w:r>
          </w:p>
          <w:p w14:paraId="0BBEEB49" w14:textId="77777777" w:rsidR="00524E41" w:rsidRPr="00E706DF" w:rsidRDefault="00524E41" w:rsidP="00524E41">
            <w:pPr>
              <w:shd w:val="clear" w:color="auto" w:fill="FFFFFF"/>
              <w:spacing w:after="0" w:line="240" w:lineRule="auto"/>
              <w:rPr>
                <w:sz w:val="20"/>
                <w:szCs w:val="20"/>
              </w:rPr>
            </w:pPr>
          </w:p>
        </w:tc>
      </w:tr>
      <w:tr w:rsidR="00E706DF" w:rsidRPr="00E706DF" w14:paraId="3AAEADF0" w14:textId="77777777" w:rsidTr="00524E41">
        <w:tc>
          <w:tcPr>
            <w:tcW w:w="4018" w:type="dxa"/>
            <w:gridSpan w:val="7"/>
            <w:tcBorders>
              <w:top w:val="nil"/>
              <w:left w:val="nil"/>
              <w:bottom w:val="single" w:sz="4" w:space="0" w:color="auto"/>
              <w:right w:val="nil"/>
            </w:tcBorders>
          </w:tcPr>
          <w:p w14:paraId="74F97279" w14:textId="77777777" w:rsidR="00524E41" w:rsidRPr="00E706DF" w:rsidRDefault="00524E41" w:rsidP="00524E41">
            <w:pPr>
              <w:spacing w:after="0" w:line="240" w:lineRule="auto"/>
              <w:rPr>
                <w:rFonts w:cs="Calibri"/>
                <w:b/>
                <w:sz w:val="20"/>
                <w:szCs w:val="20"/>
              </w:rPr>
            </w:pPr>
          </w:p>
          <w:p w14:paraId="20A975C2" w14:textId="77777777" w:rsidR="00524E41" w:rsidRPr="00E706DF" w:rsidRDefault="00524E41" w:rsidP="00524E41">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017593D" w14:textId="77777777" w:rsidR="00524E41" w:rsidRPr="00E706DF" w:rsidRDefault="00524E41" w:rsidP="00524E41">
            <w:pPr>
              <w:spacing w:after="0" w:line="240" w:lineRule="auto"/>
              <w:rPr>
                <w:rFonts w:cs="Calibri"/>
                <w:sz w:val="20"/>
                <w:szCs w:val="20"/>
              </w:rPr>
            </w:pPr>
            <w:r w:rsidRPr="00E706DF">
              <w:rPr>
                <w:rFonts w:cs="Calibri"/>
                <w:sz w:val="20"/>
                <w:szCs w:val="20"/>
              </w:rPr>
              <w:t>Delež (v %) /</w:t>
            </w:r>
          </w:p>
          <w:p w14:paraId="3AC730C2" w14:textId="77777777" w:rsidR="00524E41" w:rsidRPr="00E706DF" w:rsidRDefault="00524E41" w:rsidP="00524E41">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06A653C7" w14:textId="77777777" w:rsidR="00524E41" w:rsidRPr="00E706DF" w:rsidRDefault="00524E41" w:rsidP="00524E41">
            <w:pPr>
              <w:spacing w:after="0" w:line="240" w:lineRule="auto"/>
              <w:rPr>
                <w:rFonts w:cs="Calibri"/>
                <w:b/>
                <w:sz w:val="20"/>
                <w:szCs w:val="20"/>
              </w:rPr>
            </w:pPr>
          </w:p>
          <w:p w14:paraId="35E8AFD7" w14:textId="77777777" w:rsidR="00524E41" w:rsidRPr="00E706DF" w:rsidRDefault="00524E41" w:rsidP="00524E41">
            <w:pPr>
              <w:spacing w:after="0" w:line="240" w:lineRule="auto"/>
              <w:rPr>
                <w:rFonts w:cs="Calibri"/>
                <w:b/>
                <w:sz w:val="20"/>
                <w:szCs w:val="20"/>
              </w:rPr>
            </w:pPr>
            <w:r w:rsidRPr="00E706DF">
              <w:rPr>
                <w:rFonts w:cs="Calibri"/>
                <w:b/>
                <w:sz w:val="20"/>
                <w:szCs w:val="20"/>
              </w:rPr>
              <w:t>Assessment:</w:t>
            </w:r>
          </w:p>
        </w:tc>
      </w:tr>
      <w:tr w:rsidR="00E706DF" w:rsidRPr="00E706DF" w14:paraId="2E3DBF60" w14:textId="77777777" w:rsidTr="00524E41">
        <w:trPr>
          <w:trHeight w:val="1465"/>
        </w:trPr>
        <w:tc>
          <w:tcPr>
            <w:tcW w:w="4018" w:type="dxa"/>
            <w:gridSpan w:val="7"/>
            <w:tcBorders>
              <w:top w:val="single" w:sz="4" w:space="0" w:color="auto"/>
              <w:left w:val="single" w:sz="4" w:space="0" w:color="auto"/>
              <w:bottom w:val="single" w:sz="4" w:space="0" w:color="auto"/>
              <w:right w:val="single" w:sz="4" w:space="0" w:color="auto"/>
            </w:tcBorders>
          </w:tcPr>
          <w:p w14:paraId="5A539A11" w14:textId="77777777" w:rsidR="00524E41" w:rsidRPr="00E706DF" w:rsidRDefault="00524E41" w:rsidP="00524E41">
            <w:pPr>
              <w:spacing w:after="0" w:line="240" w:lineRule="auto"/>
              <w:rPr>
                <w:rFonts w:cs="Calibri"/>
                <w:sz w:val="20"/>
                <w:szCs w:val="20"/>
              </w:rPr>
            </w:pPr>
            <w:r w:rsidRPr="00E706DF">
              <w:rPr>
                <w:rFonts w:cs="Calibri"/>
                <w:sz w:val="20"/>
                <w:szCs w:val="20"/>
              </w:rPr>
              <w:t>Način (pisni izpit, ustno izpraševanje, naloge, projekt):</w:t>
            </w:r>
          </w:p>
          <w:p w14:paraId="544A5BC3" w14:textId="77777777" w:rsidR="00524E41" w:rsidRPr="00E706DF" w:rsidRDefault="00524E41" w:rsidP="00524E41">
            <w:pPr>
              <w:shd w:val="clear" w:color="auto" w:fill="FFFFFF"/>
              <w:spacing w:after="0" w:line="240" w:lineRule="auto"/>
              <w:rPr>
                <w:sz w:val="20"/>
                <w:szCs w:val="20"/>
              </w:rPr>
            </w:pPr>
            <w:r w:rsidRPr="00E706DF">
              <w:rPr>
                <w:sz w:val="20"/>
                <w:szCs w:val="20"/>
              </w:rPr>
              <w:t>pisni izpit</w:t>
            </w:r>
          </w:p>
          <w:p w14:paraId="43AF1CA9" w14:textId="77777777" w:rsidR="00524E41" w:rsidRPr="00E706DF" w:rsidRDefault="00524E41" w:rsidP="00524E41">
            <w:pPr>
              <w:shd w:val="clear" w:color="auto" w:fill="FFFFFF"/>
              <w:spacing w:after="0" w:line="240" w:lineRule="auto"/>
              <w:rPr>
                <w:sz w:val="20"/>
                <w:szCs w:val="20"/>
              </w:rPr>
            </w:pPr>
            <w:r w:rsidRPr="00E706DF">
              <w:rPr>
                <w:sz w:val="20"/>
                <w:szCs w:val="20"/>
              </w:rPr>
              <w:t>ustni izpit</w:t>
            </w:r>
          </w:p>
          <w:p w14:paraId="2FEB4A8D" w14:textId="77777777" w:rsidR="00524E41" w:rsidRPr="00E706DF" w:rsidRDefault="00524E41" w:rsidP="00524E41">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7097BDD0" w14:textId="77777777" w:rsidR="00524E41" w:rsidRPr="00E706DF" w:rsidRDefault="00524E41" w:rsidP="00524E41">
            <w:pPr>
              <w:shd w:val="clear" w:color="auto" w:fill="FFFFFF"/>
              <w:spacing w:after="0" w:line="240" w:lineRule="auto"/>
              <w:jc w:val="center"/>
              <w:rPr>
                <w:sz w:val="20"/>
                <w:szCs w:val="20"/>
              </w:rPr>
            </w:pPr>
          </w:p>
          <w:p w14:paraId="0859D66B" w14:textId="77777777" w:rsidR="00524E41" w:rsidRPr="00E706DF" w:rsidRDefault="00524E41" w:rsidP="00524E41">
            <w:pPr>
              <w:shd w:val="clear" w:color="auto" w:fill="FFFFFF"/>
              <w:spacing w:after="0" w:line="240" w:lineRule="auto"/>
              <w:jc w:val="center"/>
              <w:rPr>
                <w:sz w:val="20"/>
                <w:szCs w:val="20"/>
              </w:rPr>
            </w:pPr>
          </w:p>
          <w:p w14:paraId="7983721A"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42BD483B"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7288D1C7" w14:textId="77777777" w:rsidR="00524E41" w:rsidRPr="00E706DF" w:rsidRDefault="00524E41" w:rsidP="00524E41">
            <w:pPr>
              <w:shd w:val="clear" w:color="auto" w:fill="FFFFFF"/>
              <w:spacing w:after="0" w:line="240" w:lineRule="auto"/>
              <w:jc w:val="center"/>
              <w:rPr>
                <w:sz w:val="20"/>
                <w:szCs w:val="20"/>
              </w:rPr>
            </w:pPr>
            <w:r w:rsidRPr="00E706DF">
              <w:rPr>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05E4B10A" w14:textId="77777777" w:rsidR="00524E41" w:rsidRPr="00E706DF" w:rsidRDefault="00524E41" w:rsidP="00524E41">
            <w:pPr>
              <w:spacing w:after="0" w:line="240" w:lineRule="auto"/>
              <w:rPr>
                <w:rFonts w:cs="Calibri"/>
                <w:sz w:val="20"/>
                <w:szCs w:val="20"/>
              </w:rPr>
            </w:pPr>
            <w:r w:rsidRPr="00E706DF">
              <w:rPr>
                <w:rFonts w:cs="Calibri"/>
                <w:sz w:val="20"/>
                <w:szCs w:val="20"/>
              </w:rPr>
              <w:t>Type (examination, oral, coursework, project):</w:t>
            </w:r>
          </w:p>
          <w:p w14:paraId="316875EB" w14:textId="77777777" w:rsidR="00524E41" w:rsidRPr="00E706DF" w:rsidRDefault="00524E41" w:rsidP="00524E41">
            <w:pPr>
              <w:shd w:val="clear" w:color="auto" w:fill="FFFFFF"/>
              <w:spacing w:after="0" w:line="240" w:lineRule="auto"/>
              <w:rPr>
                <w:sz w:val="20"/>
                <w:szCs w:val="20"/>
                <w:lang w:val="en-GB"/>
              </w:rPr>
            </w:pPr>
          </w:p>
          <w:p w14:paraId="0F80956F"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written examination</w:t>
            </w:r>
          </w:p>
          <w:p w14:paraId="52F18DBA"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oral examination</w:t>
            </w:r>
          </w:p>
          <w:p w14:paraId="17D70093" w14:textId="77777777" w:rsidR="00524E41" w:rsidRPr="00E706DF" w:rsidRDefault="00524E41" w:rsidP="00524E41">
            <w:pPr>
              <w:spacing w:after="0" w:line="240" w:lineRule="auto"/>
              <w:rPr>
                <w:rFonts w:cs="Calibri"/>
                <w:b/>
                <w:sz w:val="20"/>
                <w:szCs w:val="20"/>
              </w:rPr>
            </w:pPr>
            <w:r w:rsidRPr="00E706DF">
              <w:rPr>
                <w:sz w:val="20"/>
                <w:szCs w:val="20"/>
                <w:lang w:val="en-GB"/>
              </w:rPr>
              <w:t>project work</w:t>
            </w:r>
          </w:p>
        </w:tc>
      </w:tr>
      <w:tr w:rsidR="00E706DF" w:rsidRPr="00E706DF" w14:paraId="50B77629" w14:textId="77777777" w:rsidTr="00524E41">
        <w:tc>
          <w:tcPr>
            <w:tcW w:w="9695" w:type="dxa"/>
            <w:gridSpan w:val="21"/>
            <w:tcBorders>
              <w:top w:val="single" w:sz="4" w:space="0" w:color="auto"/>
              <w:left w:val="nil"/>
              <w:bottom w:val="single" w:sz="4" w:space="0" w:color="auto"/>
              <w:right w:val="nil"/>
            </w:tcBorders>
          </w:tcPr>
          <w:p w14:paraId="11E393A7" w14:textId="77777777" w:rsidR="00524E41" w:rsidRPr="00E706DF" w:rsidRDefault="00524E41" w:rsidP="00524E41">
            <w:pPr>
              <w:spacing w:after="0" w:line="240" w:lineRule="auto"/>
              <w:rPr>
                <w:rFonts w:cs="Calibri"/>
                <w:b/>
                <w:sz w:val="20"/>
                <w:szCs w:val="20"/>
              </w:rPr>
            </w:pPr>
          </w:p>
          <w:p w14:paraId="62A435F9"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4C1355F9" w14:textId="77777777" w:rsidTr="00524E41">
        <w:tc>
          <w:tcPr>
            <w:tcW w:w="9695" w:type="dxa"/>
            <w:gridSpan w:val="21"/>
            <w:tcBorders>
              <w:top w:val="single" w:sz="4" w:space="0" w:color="auto"/>
              <w:left w:val="single" w:sz="4" w:space="0" w:color="auto"/>
              <w:bottom w:val="single" w:sz="4" w:space="0" w:color="auto"/>
              <w:right w:val="single" w:sz="4" w:space="0" w:color="auto"/>
            </w:tcBorders>
          </w:tcPr>
          <w:p w14:paraId="293CE188"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b/>
                <w:bCs/>
                <w:sz w:val="20"/>
                <w:szCs w:val="20"/>
                <w:lang w:val="en-US"/>
              </w:rPr>
              <w:t xml:space="preserve">41. </w:t>
            </w:r>
            <w:r w:rsidRPr="00E706DF">
              <w:rPr>
                <w:rFonts w:eastAsia="Times New Roman" w:cs="Times New Roman"/>
                <w:sz w:val="20"/>
                <w:szCs w:val="20"/>
                <w:lang w:val="en-US"/>
              </w:rPr>
              <w:t xml:space="preserve">LEŽAIĆ, Dario, MIHALIĆ, Tihomir, PREDIN, Andrej. Charging a car in motion wirelessly = Brezžično polnjenje avtomobilov v vožnji.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sep. 2018, vol. 11, iss. 2, str. 61-66, ilustr. [COBISS.SI-ID </w:t>
            </w:r>
            <w:hyperlink r:id="rId80" w:tgtFrame="_blank" w:history="1">
              <w:r w:rsidRPr="00E706DF">
                <w:rPr>
                  <w:rFonts w:eastAsia="Times New Roman" w:cs="Times New Roman"/>
                  <w:sz w:val="20"/>
                  <w:szCs w:val="20"/>
                  <w:u w:val="single"/>
                  <w:lang w:val="en-US"/>
                </w:rPr>
                <w:t>1024327772</w:t>
              </w:r>
            </w:hyperlink>
            <w:r w:rsidRPr="00E706DF">
              <w:rPr>
                <w:rFonts w:eastAsia="Times New Roman" w:cs="Times New Roman"/>
                <w:sz w:val="20"/>
                <w:szCs w:val="20"/>
                <w:lang w:val="en-US"/>
              </w:rPr>
              <w:t xml:space="preserve">] </w:t>
            </w:r>
          </w:p>
          <w:p w14:paraId="1FA4E1B2" w14:textId="77777777" w:rsidR="00524E41" w:rsidRPr="00E706DF" w:rsidRDefault="00524E41" w:rsidP="00524E41">
            <w:pPr>
              <w:spacing w:after="0" w:line="240" w:lineRule="auto"/>
              <w:rPr>
                <w:rFonts w:eastAsia="Times New Roman" w:cs="Times New Roman"/>
                <w:sz w:val="20"/>
                <w:szCs w:val="20"/>
                <w:lang w:val="en-US"/>
              </w:rPr>
            </w:pPr>
          </w:p>
          <w:p w14:paraId="1373217D"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b/>
                <w:bCs/>
                <w:sz w:val="20"/>
                <w:szCs w:val="20"/>
                <w:lang w:val="en-US"/>
              </w:rPr>
              <w:t xml:space="preserve">42. </w:t>
            </w:r>
            <w:r w:rsidRPr="00E706DF">
              <w:rPr>
                <w:rFonts w:eastAsia="Times New Roman" w:cs="Times New Roman"/>
                <w:sz w:val="20"/>
                <w:szCs w:val="20"/>
                <w:lang w:val="en-US"/>
              </w:rPr>
              <w:t xml:space="preserve">HREN, Gorazd, PREDIN, Andrej. Evaluation of warehouse with virtual technologies. V: SINUANY-STERN, Zilla (ur.), COHEN, Yuval (ur.). </w:t>
            </w:r>
            <w:r w:rsidRPr="00E706DF">
              <w:rPr>
                <w:rFonts w:eastAsia="Times New Roman" w:cs="Times New Roman"/>
                <w:i/>
                <w:iCs/>
                <w:sz w:val="20"/>
                <w:szCs w:val="20"/>
                <w:lang w:val="en-US"/>
              </w:rPr>
              <w:t>ICIL 2018 : conference proceedings</w:t>
            </w:r>
            <w:r w:rsidRPr="00E706DF">
              <w:rPr>
                <w:rFonts w:eastAsia="Times New Roman" w:cs="Times New Roman"/>
                <w:sz w:val="20"/>
                <w:szCs w:val="20"/>
                <w:lang w:val="en-US"/>
              </w:rPr>
              <w:t xml:space="preserve">, 14th International Conference on Industrial Logistics, 15-17 May 2018, Beer-Sheva, Israel. Beer-Sheva: Ben-Gurion University. 2018, str. 87-93. [COBISS.SI-ID </w:t>
            </w:r>
            <w:hyperlink r:id="rId81" w:tgtFrame="_blank" w:history="1">
              <w:r w:rsidRPr="00E706DF">
                <w:rPr>
                  <w:rFonts w:eastAsia="Times New Roman" w:cs="Times New Roman"/>
                  <w:sz w:val="20"/>
                  <w:szCs w:val="20"/>
                  <w:u w:val="single"/>
                  <w:lang w:val="en-US"/>
                </w:rPr>
                <w:t>1024319836</w:t>
              </w:r>
            </w:hyperlink>
            <w:r w:rsidRPr="00E706DF">
              <w:rPr>
                <w:rFonts w:eastAsia="Times New Roman" w:cs="Times New Roman"/>
                <w:sz w:val="20"/>
                <w:szCs w:val="20"/>
                <w:lang w:val="en-US"/>
              </w:rPr>
              <w:t xml:space="preserve">] </w:t>
            </w:r>
          </w:p>
          <w:p w14:paraId="42D87840" w14:textId="77777777" w:rsidR="00524E41" w:rsidRPr="00E706DF" w:rsidRDefault="00524E41" w:rsidP="00524E41">
            <w:pPr>
              <w:spacing w:after="0" w:line="240" w:lineRule="auto"/>
              <w:rPr>
                <w:rFonts w:eastAsia="Times New Roman" w:cs="Times New Roman"/>
                <w:sz w:val="20"/>
                <w:szCs w:val="20"/>
                <w:lang w:val="en-US"/>
              </w:rPr>
            </w:pPr>
          </w:p>
          <w:p w14:paraId="0589FFCD" w14:textId="77777777" w:rsidR="00524E41" w:rsidRPr="00E706DF" w:rsidRDefault="00524E41" w:rsidP="00524E41">
            <w:pPr>
              <w:pStyle w:val="Navadensplet"/>
              <w:spacing w:before="0" w:beforeAutospacing="0" w:after="0" w:afterAutospacing="0"/>
              <w:rPr>
                <w:rFonts w:asciiTheme="minorHAnsi" w:hAnsiTheme="minorHAnsi"/>
                <w:sz w:val="20"/>
                <w:szCs w:val="20"/>
              </w:rPr>
            </w:pPr>
            <w:r w:rsidRPr="00E706DF">
              <w:rPr>
                <w:rFonts w:asciiTheme="minorHAnsi" w:hAnsiTheme="minorHAnsi"/>
                <w:b/>
                <w:bCs/>
                <w:sz w:val="20"/>
                <w:szCs w:val="20"/>
              </w:rPr>
              <w:t xml:space="preserve">38. </w:t>
            </w:r>
            <w:r w:rsidRPr="00E706DF">
              <w:rPr>
                <w:rFonts w:asciiTheme="minorHAnsi" w:hAnsiTheme="minorHAnsi"/>
                <w:sz w:val="20"/>
                <w:szCs w:val="20"/>
              </w:rPr>
              <w:t xml:space="preserve">PREDIN, Andrej, HREN, Gorazd. Small kinetic water turbines review, possible locations and economoc efficiency in Slovenia. V: KROPE, Jurij (ur.), et al. </w:t>
            </w:r>
            <w:r w:rsidRPr="00E706DF">
              <w:rPr>
                <w:rFonts w:asciiTheme="minorHAnsi" w:hAnsiTheme="minorHAnsi"/>
                <w:i/>
                <w:iCs/>
                <w:sz w:val="20"/>
                <w:szCs w:val="20"/>
              </w:rPr>
              <w:t>Renewable energy sources : (conference proceedings)</w:t>
            </w:r>
            <w:r w:rsidRPr="00E706DF">
              <w:rPr>
                <w:rFonts w:asciiTheme="minorHAnsi" w:hAnsiTheme="minorHAnsi"/>
                <w:sz w:val="20"/>
                <w:szCs w:val="20"/>
              </w:rPr>
              <w:t xml:space="preserve">. Maribor: University of </w:t>
            </w:r>
            <w:r w:rsidRPr="00E706DF">
              <w:rPr>
                <w:rFonts w:asciiTheme="minorHAnsi" w:hAnsiTheme="minorHAnsi"/>
                <w:sz w:val="20"/>
                <w:szCs w:val="20"/>
              </w:rPr>
              <w:lastRenderedPageBreak/>
              <w:t xml:space="preserve">Maribor Press: Faculty of Chemistry and Chemical Engineering. 2017, str. 277-290. </w:t>
            </w:r>
            <w:hyperlink r:id="rId82" w:history="1">
              <w:r w:rsidRPr="00E706DF">
                <w:rPr>
                  <w:rStyle w:val="Hiperpovezava"/>
                  <w:rFonts w:asciiTheme="minorHAnsi" w:hAnsiTheme="minorHAnsi"/>
                  <w:color w:val="auto"/>
                  <w:sz w:val="20"/>
                  <w:szCs w:val="20"/>
                </w:rPr>
                <w:t>http://press.um.si/index.php/ump/catalog/view/252/214/437-1</w:t>
              </w:r>
            </w:hyperlink>
            <w:r w:rsidRPr="00E706DF">
              <w:rPr>
                <w:rFonts w:asciiTheme="minorHAnsi" w:hAnsiTheme="minorHAnsi"/>
                <w:sz w:val="20"/>
                <w:szCs w:val="20"/>
              </w:rPr>
              <w:t xml:space="preserve">. [COBISS.SI-ID </w:t>
            </w:r>
            <w:hyperlink r:id="rId83" w:tgtFrame="_blank" w:history="1">
              <w:r w:rsidRPr="00E706DF">
                <w:rPr>
                  <w:rStyle w:val="Hiperpovezava"/>
                  <w:rFonts w:asciiTheme="minorHAnsi" w:hAnsiTheme="minorHAnsi"/>
                  <w:color w:val="auto"/>
                  <w:sz w:val="20"/>
                  <w:szCs w:val="20"/>
                </w:rPr>
                <w:t>1024295772</w:t>
              </w:r>
            </w:hyperlink>
            <w:r w:rsidRPr="00E706DF">
              <w:rPr>
                <w:rFonts w:asciiTheme="minorHAnsi" w:hAnsiTheme="minorHAnsi"/>
                <w:sz w:val="20"/>
                <w:szCs w:val="20"/>
              </w:rPr>
              <w:t xml:space="preserve">] </w:t>
            </w:r>
          </w:p>
          <w:p w14:paraId="1A271911" w14:textId="77777777" w:rsidR="00524E41" w:rsidRPr="00E706DF" w:rsidRDefault="00524E41" w:rsidP="00524E41">
            <w:pPr>
              <w:pStyle w:val="Navadensplet"/>
              <w:spacing w:before="0" w:beforeAutospacing="0" w:after="0" w:afterAutospacing="0"/>
              <w:rPr>
                <w:rFonts w:asciiTheme="minorHAnsi" w:hAnsiTheme="minorHAnsi"/>
                <w:sz w:val="20"/>
                <w:szCs w:val="20"/>
              </w:rPr>
            </w:pPr>
            <w:r w:rsidRPr="00E706DF">
              <w:rPr>
                <w:rFonts w:asciiTheme="minorHAnsi" w:hAnsiTheme="minorHAnsi"/>
                <w:b/>
                <w:bCs/>
                <w:sz w:val="20"/>
                <w:szCs w:val="20"/>
              </w:rPr>
              <w:t xml:space="preserve">39. </w:t>
            </w:r>
            <w:r w:rsidRPr="00E706DF">
              <w:rPr>
                <w:rFonts w:asciiTheme="minorHAnsi" w:hAnsiTheme="minorHAnsi"/>
                <w:sz w:val="20"/>
                <w:szCs w:val="20"/>
              </w:rPr>
              <w:t xml:space="preserve">HREN, Gorazd, PREDIN, Andrej. Virtual warehouse simulation in Industry 4.0 scenarios. V: ZRNIĆ, Nenad Đ. (ur.), KARTNIG, Georg (ur.), BOŠNJAK, Srđan (ur.). </w:t>
            </w:r>
            <w:r w:rsidRPr="00E706DF">
              <w:rPr>
                <w:rFonts w:asciiTheme="minorHAnsi" w:hAnsiTheme="minorHAnsi"/>
                <w:i/>
                <w:iCs/>
                <w:sz w:val="20"/>
                <w:szCs w:val="20"/>
              </w:rPr>
              <w:t>MHCL 2017</w:t>
            </w:r>
            <w:r w:rsidRPr="00E706DF">
              <w:rPr>
                <w:rFonts w:asciiTheme="minorHAnsi" w:hAnsiTheme="minorHAnsi"/>
                <w:sz w:val="20"/>
                <w:szCs w:val="20"/>
              </w:rPr>
              <w:t xml:space="preserve">, MHCL 2017, 4th-6th October, 2017, Belgrade. Belgrade: Faculty of Mechanical Engineering. 2017, str. 219-244, ilustr. [COBISS.SI-ID </w:t>
            </w:r>
            <w:hyperlink r:id="rId84" w:tgtFrame="_blank" w:history="1">
              <w:r w:rsidRPr="00E706DF">
                <w:rPr>
                  <w:rStyle w:val="Hiperpovezava"/>
                  <w:rFonts w:asciiTheme="minorHAnsi" w:hAnsiTheme="minorHAnsi"/>
                  <w:color w:val="auto"/>
                  <w:sz w:val="20"/>
                  <w:szCs w:val="20"/>
                </w:rPr>
                <w:t>1024298332</w:t>
              </w:r>
            </w:hyperlink>
            <w:r w:rsidRPr="00E706DF">
              <w:rPr>
                <w:rFonts w:asciiTheme="minorHAnsi" w:hAnsiTheme="minorHAnsi"/>
                <w:sz w:val="20"/>
                <w:szCs w:val="20"/>
              </w:rPr>
              <w:t xml:space="preserve">] </w:t>
            </w:r>
          </w:p>
          <w:p w14:paraId="68F9607D" w14:textId="77777777" w:rsidR="00524E41" w:rsidRPr="00E706DF" w:rsidRDefault="00524E41" w:rsidP="00524E41">
            <w:pPr>
              <w:spacing w:after="0" w:line="240" w:lineRule="auto"/>
              <w:rPr>
                <w:rFonts w:eastAsia="Times New Roman" w:cs="Times New Roman"/>
                <w:sz w:val="20"/>
                <w:szCs w:val="20"/>
                <w:lang w:val="en-US"/>
              </w:rPr>
            </w:pPr>
          </w:p>
          <w:p w14:paraId="41F787E8"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GRGURIĆ, Gordan, MIHALIĆ, Tihomir, PREDIN, Andrej. Design of a train articulation system = Načrtovanje in izračun priklopnikov vagonov.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apr. 2016, vol. 9, iss. 1, str. 29-38, ilustr. [COBISS.SI-ID </w:t>
            </w:r>
            <w:hyperlink r:id="rId85" w:tgtFrame="_blank" w:history="1">
              <w:r w:rsidRPr="00E706DF">
                <w:rPr>
                  <w:rFonts w:eastAsia="Times New Roman" w:cs="Times New Roman"/>
                  <w:sz w:val="20"/>
                  <w:szCs w:val="20"/>
                  <w:u w:val="single"/>
                  <w:lang w:val="en-US"/>
                </w:rPr>
                <w:t>1024238428</w:t>
              </w:r>
            </w:hyperlink>
            <w:r w:rsidRPr="00E706DF">
              <w:rPr>
                <w:rFonts w:eastAsia="Times New Roman" w:cs="Times New Roman"/>
                <w:sz w:val="20"/>
                <w:szCs w:val="20"/>
                <w:lang w:val="en-US"/>
              </w:rPr>
              <w:t xml:space="preserve">] </w:t>
            </w:r>
          </w:p>
          <w:p w14:paraId="5025A9B8" w14:textId="77777777" w:rsidR="00524E41" w:rsidRPr="00E706DF" w:rsidRDefault="00524E41" w:rsidP="00524E41">
            <w:pPr>
              <w:spacing w:after="0" w:line="240" w:lineRule="auto"/>
              <w:rPr>
                <w:rFonts w:eastAsia="Times New Roman" w:cs="Times New Roman"/>
                <w:sz w:val="20"/>
                <w:szCs w:val="20"/>
                <w:lang w:val="en-US"/>
              </w:rPr>
            </w:pPr>
          </w:p>
          <w:p w14:paraId="4FECDAE6"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HREN, Gorazd, PREDIN, Andrej. Visualisation of processes in warehouse on website with X3D. V: AYDIN, Ulviyye (ur.). </w:t>
            </w:r>
            <w:r w:rsidRPr="00E706DF">
              <w:rPr>
                <w:rFonts w:eastAsia="Times New Roman" w:cs="Times New Roman"/>
                <w:i/>
                <w:iCs/>
                <w:sz w:val="20"/>
                <w:szCs w:val="20"/>
                <w:lang w:val="en-US"/>
              </w:rPr>
              <w:t>Maritime logistics : the new port projects of Turkey : proceedings</w:t>
            </w:r>
            <w:r w:rsidRPr="00E706DF">
              <w:rPr>
                <w:rFonts w:eastAsia="Times New Roman" w:cs="Times New Roman"/>
                <w:sz w:val="20"/>
                <w:szCs w:val="20"/>
                <w:lang w:val="en-US"/>
              </w:rPr>
              <w:t xml:space="preserve">. Izmir: University: Logistics Association. 2015, str. 215-222. [COBISS.SI-ID </w:t>
            </w:r>
            <w:hyperlink r:id="rId86" w:tgtFrame="_blank" w:history="1">
              <w:r w:rsidRPr="00E706DF">
                <w:rPr>
                  <w:rFonts w:eastAsia="Times New Roman" w:cs="Times New Roman"/>
                  <w:sz w:val="20"/>
                  <w:szCs w:val="20"/>
                  <w:u w:val="single"/>
                  <w:lang w:val="en-US"/>
                </w:rPr>
                <w:t>86071553</w:t>
              </w:r>
            </w:hyperlink>
            <w:r w:rsidRPr="00E706DF">
              <w:rPr>
                <w:rFonts w:eastAsia="Times New Roman" w:cs="Times New Roman"/>
                <w:sz w:val="20"/>
                <w:szCs w:val="20"/>
                <w:lang w:val="en-US"/>
              </w:rPr>
              <w:t xml:space="preserve">] </w:t>
            </w:r>
          </w:p>
          <w:p w14:paraId="4C968857" w14:textId="77777777" w:rsidR="00524E41" w:rsidRPr="00E706DF" w:rsidRDefault="00524E41" w:rsidP="00524E41">
            <w:pPr>
              <w:spacing w:after="0" w:line="240" w:lineRule="auto"/>
              <w:rPr>
                <w:rFonts w:eastAsia="Times New Roman" w:cs="Times New Roman"/>
                <w:sz w:val="20"/>
                <w:szCs w:val="20"/>
                <w:lang w:val="en-US"/>
              </w:rPr>
            </w:pPr>
          </w:p>
          <w:p w14:paraId="45F942D4"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MIHALIĆ, Tihomir, GUZOVIĆ, Zvonimir, PREDIN, Andrej. CFD flow analysis in the centrifugal vortex pump. </w:t>
            </w:r>
            <w:r w:rsidRPr="00E706DF">
              <w:rPr>
                <w:rFonts w:eastAsia="Times New Roman" w:cs="Times New Roman"/>
                <w:i/>
                <w:iCs/>
                <w:sz w:val="20"/>
                <w:szCs w:val="20"/>
                <w:lang w:val="en-US"/>
              </w:rPr>
              <w:t>International journal of numerical methods for heat &amp; fluid flow</w:t>
            </w:r>
            <w:r w:rsidRPr="00E706DF">
              <w:rPr>
                <w:rFonts w:eastAsia="Times New Roman" w:cs="Times New Roman"/>
                <w:sz w:val="20"/>
                <w:szCs w:val="20"/>
                <w:lang w:val="en-US"/>
              </w:rPr>
              <w:t xml:space="preserve">, ISSN 0961-5539, 2014, vol. 24, no. 3, str. 545-562. </w:t>
            </w:r>
            <w:hyperlink r:id="rId87" w:history="1">
              <w:r w:rsidRPr="00E706DF">
                <w:rPr>
                  <w:rFonts w:eastAsia="Times New Roman" w:cs="Times New Roman"/>
                  <w:sz w:val="20"/>
                  <w:szCs w:val="20"/>
                  <w:u w:val="single"/>
                  <w:lang w:val="en-US"/>
                </w:rPr>
                <w:t>http://www.emeraldinsight.com/journals.htm?issn=0961-5539&amp;volume=24&amp;issue=3&amp;articleid=17109922&amp;show=abstract</w:t>
              </w:r>
            </w:hyperlink>
            <w:r w:rsidRPr="00E706DF">
              <w:rPr>
                <w:rFonts w:eastAsia="Times New Roman" w:cs="Times New Roman"/>
                <w:sz w:val="20"/>
                <w:szCs w:val="20"/>
                <w:lang w:val="en-US"/>
              </w:rPr>
              <w:t xml:space="preserve">, doi: </w:t>
            </w:r>
            <w:hyperlink r:id="rId88" w:tgtFrame="doi" w:history="1">
              <w:r w:rsidRPr="00E706DF">
                <w:rPr>
                  <w:rFonts w:eastAsia="Times New Roman" w:cs="Times New Roman"/>
                  <w:sz w:val="20"/>
                  <w:szCs w:val="20"/>
                  <w:u w:val="single"/>
                  <w:lang w:val="en-US"/>
                </w:rPr>
                <w:t>10.1108/HFF-05-2012-0124</w:t>
              </w:r>
            </w:hyperlink>
            <w:r w:rsidRPr="00E706DF">
              <w:rPr>
                <w:rFonts w:eastAsia="Times New Roman" w:cs="Times New Roman"/>
                <w:sz w:val="20"/>
                <w:szCs w:val="20"/>
                <w:lang w:val="en-US"/>
              </w:rPr>
              <w:t xml:space="preserve">. [COBISS.SI-ID </w:t>
            </w:r>
            <w:hyperlink r:id="rId89" w:tgtFrame="_blank" w:history="1">
              <w:r w:rsidRPr="00E706DF">
                <w:rPr>
                  <w:rFonts w:eastAsia="Times New Roman" w:cs="Times New Roman"/>
                  <w:sz w:val="20"/>
                  <w:szCs w:val="20"/>
                  <w:u w:val="single"/>
                  <w:lang w:val="en-US"/>
                </w:rPr>
                <w:t>1024162140</w:t>
              </w:r>
            </w:hyperlink>
            <w:r w:rsidRPr="00E706DF">
              <w:rPr>
                <w:rFonts w:eastAsia="Times New Roman" w:cs="Times New Roman"/>
                <w:sz w:val="20"/>
                <w:szCs w:val="20"/>
                <w:lang w:val="en-US"/>
              </w:rPr>
              <w:t xml:space="preserve">] </w:t>
            </w:r>
          </w:p>
          <w:p w14:paraId="068594F6" w14:textId="77777777" w:rsidR="00524E41" w:rsidRPr="00E706DF" w:rsidRDefault="00524E41" w:rsidP="00524E41">
            <w:pPr>
              <w:spacing w:after="0" w:line="240" w:lineRule="auto"/>
              <w:rPr>
                <w:rFonts w:eastAsia="Times New Roman" w:cs="Times New Roman"/>
                <w:sz w:val="20"/>
                <w:szCs w:val="20"/>
                <w:lang w:val="en-US"/>
              </w:rPr>
            </w:pPr>
          </w:p>
          <w:p w14:paraId="4DB061F4"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HREN, Gorazd. Majhne kinetične vodne turbine, mogoče postavitve in ekonomska učinkovitost. V: VOLFAND, Jože (ur.), CIRMAN, Andreja, ŠIJANEC-ZAVRL, Marjana. </w:t>
            </w:r>
            <w:r w:rsidRPr="00E706DF">
              <w:rPr>
                <w:rFonts w:eastAsia="Times New Roman" w:cs="Times New Roman"/>
                <w:i/>
                <w:iCs/>
                <w:sz w:val="20"/>
                <w:szCs w:val="20"/>
                <w:lang w:val="en-US"/>
              </w:rPr>
              <w:t>URE, energetika in okolje = Energy efficiency, energy and environment</w:t>
            </w:r>
            <w:r w:rsidRPr="00E706DF">
              <w:rPr>
                <w:rFonts w:eastAsia="Times New Roman" w:cs="Times New Roman"/>
                <w:sz w:val="20"/>
                <w:szCs w:val="20"/>
                <w:lang w:val="en-US"/>
              </w:rPr>
              <w:t xml:space="preserve">, (Zbirka Zelena Slovenija). Celje: Fit media. 2013, str. 143-149. [COBISS.SI-ID </w:t>
            </w:r>
            <w:hyperlink r:id="rId90" w:tgtFrame="_blank" w:history="1">
              <w:r w:rsidRPr="00E706DF">
                <w:rPr>
                  <w:rFonts w:eastAsia="Times New Roman" w:cs="Times New Roman"/>
                  <w:sz w:val="20"/>
                  <w:szCs w:val="20"/>
                  <w:u w:val="single"/>
                  <w:lang w:val="en-US"/>
                </w:rPr>
                <w:t>76815873</w:t>
              </w:r>
            </w:hyperlink>
            <w:r w:rsidRPr="00E706DF">
              <w:rPr>
                <w:rFonts w:eastAsia="Times New Roman" w:cs="Times New Roman"/>
                <w:sz w:val="20"/>
                <w:szCs w:val="20"/>
                <w:lang w:val="en-US"/>
              </w:rPr>
              <w:t xml:space="preserve">] </w:t>
            </w:r>
          </w:p>
          <w:p w14:paraId="02AABD83" w14:textId="77777777" w:rsidR="00524E41" w:rsidRPr="00E706DF" w:rsidRDefault="00524E41" w:rsidP="00524E41">
            <w:pPr>
              <w:spacing w:after="0" w:line="240" w:lineRule="auto"/>
              <w:rPr>
                <w:rFonts w:eastAsia="Times New Roman" w:cs="Times New Roman"/>
                <w:sz w:val="20"/>
                <w:szCs w:val="20"/>
                <w:lang w:val="en-US"/>
              </w:rPr>
            </w:pPr>
          </w:p>
          <w:p w14:paraId="6B350555"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Mikro elektrarna - pot k zadostitvi električnih potreb naših domov = Micro-power plants - meeting the electrical needs of our homes.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feb. 2013, vol. 6, iss. 1, str. 8-10. </w:t>
            </w:r>
            <w:hyperlink r:id="rId91" w:history="1">
              <w:r w:rsidRPr="00E706DF">
                <w:rPr>
                  <w:rFonts w:eastAsia="Times New Roman" w:cs="Times New Roman"/>
                  <w:sz w:val="20"/>
                  <w:szCs w:val="20"/>
                  <w:u w:val="single"/>
                  <w:lang w:val="en-US"/>
                </w:rPr>
                <w:t>http://www.fe.um.si/en/jet.html</w:t>
              </w:r>
            </w:hyperlink>
            <w:r w:rsidRPr="00E706DF">
              <w:rPr>
                <w:rFonts w:eastAsia="Times New Roman" w:cs="Times New Roman"/>
                <w:sz w:val="20"/>
                <w:szCs w:val="20"/>
                <w:lang w:val="en-US"/>
              </w:rPr>
              <w:t xml:space="preserve">. [COBISS.SI-ID </w:t>
            </w:r>
            <w:hyperlink r:id="rId92" w:tgtFrame="_blank" w:history="1">
              <w:r w:rsidRPr="00E706DF">
                <w:rPr>
                  <w:rFonts w:eastAsia="Times New Roman" w:cs="Times New Roman"/>
                  <w:sz w:val="20"/>
                  <w:szCs w:val="20"/>
                  <w:u w:val="single"/>
                  <w:lang w:val="en-US"/>
                </w:rPr>
                <w:t>1024132188</w:t>
              </w:r>
            </w:hyperlink>
            <w:r w:rsidRPr="00E706DF">
              <w:rPr>
                <w:rFonts w:eastAsia="Times New Roman" w:cs="Times New Roman"/>
                <w:sz w:val="20"/>
                <w:szCs w:val="20"/>
                <w:lang w:val="en-US"/>
              </w:rPr>
              <w:t xml:space="preserve">] </w:t>
            </w:r>
          </w:p>
          <w:p w14:paraId="6C1A774E" w14:textId="77777777" w:rsidR="00524E41" w:rsidRPr="00E706DF" w:rsidRDefault="00524E41" w:rsidP="00524E41">
            <w:pPr>
              <w:spacing w:after="0" w:line="240" w:lineRule="auto"/>
              <w:rPr>
                <w:rFonts w:eastAsia="Times New Roman" w:cs="Times New Roman"/>
                <w:sz w:val="20"/>
                <w:szCs w:val="20"/>
                <w:lang w:val="en-US"/>
              </w:rPr>
            </w:pPr>
          </w:p>
          <w:p w14:paraId="4E5FCB9E" w14:textId="77777777" w:rsidR="00524E41" w:rsidRPr="00E706DF" w:rsidRDefault="00524E41" w:rsidP="00524E41">
            <w:pPr>
              <w:spacing w:after="0" w:line="240" w:lineRule="auto"/>
              <w:rPr>
                <w:rFonts w:cs="Calibri"/>
                <w:sz w:val="20"/>
                <w:szCs w:val="20"/>
              </w:rPr>
            </w:pPr>
            <w:r w:rsidRPr="00E706DF">
              <w:rPr>
                <w:rFonts w:eastAsia="Times New Roman" w:cs="Times New Roman"/>
                <w:sz w:val="20"/>
                <w:szCs w:val="20"/>
                <w:lang w:val="en-US"/>
              </w:rPr>
              <w:t xml:space="preserve">MIHALIĆ, Tihomir, GUZOVIĆ, Zvonimir, PREDIN, Andrej. Performances and flow analysis in the centrifugal vortex pump. </w:t>
            </w:r>
            <w:r w:rsidRPr="00E706DF">
              <w:rPr>
                <w:rFonts w:eastAsia="Times New Roman" w:cs="Times New Roman"/>
                <w:i/>
                <w:iCs/>
                <w:sz w:val="20"/>
                <w:szCs w:val="20"/>
                <w:lang w:val="en-US"/>
              </w:rPr>
              <w:t>Journal of fluids engineering : Transactions of the ASME</w:t>
            </w:r>
            <w:r w:rsidRPr="00E706DF">
              <w:rPr>
                <w:rFonts w:eastAsia="Times New Roman" w:cs="Times New Roman"/>
                <w:sz w:val="20"/>
                <w:szCs w:val="20"/>
                <w:lang w:val="en-US"/>
              </w:rPr>
              <w:t xml:space="preserve">, ISSN 0098-2202, Jan. 2013, vol. 133, iss. 1, str. 011107-1-011107-7, doi: </w:t>
            </w:r>
            <w:hyperlink r:id="rId93" w:tgtFrame="doi" w:history="1">
              <w:r w:rsidRPr="00E706DF">
                <w:rPr>
                  <w:rFonts w:eastAsia="Times New Roman" w:cs="Times New Roman"/>
                  <w:sz w:val="20"/>
                  <w:szCs w:val="20"/>
                  <w:u w:val="single"/>
                  <w:lang w:val="en-US"/>
                </w:rPr>
                <w:t>10.1115/1.4023198</w:t>
              </w:r>
            </w:hyperlink>
            <w:r w:rsidRPr="00E706DF">
              <w:rPr>
                <w:rFonts w:eastAsia="Times New Roman" w:cs="Times New Roman"/>
                <w:sz w:val="20"/>
                <w:szCs w:val="20"/>
                <w:lang w:val="en-US"/>
              </w:rPr>
              <w:t xml:space="preserve">. [COBISS.SI-ID </w:t>
            </w:r>
            <w:hyperlink r:id="rId94" w:tgtFrame="_blank" w:history="1">
              <w:r w:rsidRPr="00E706DF">
                <w:rPr>
                  <w:rFonts w:eastAsia="Times New Roman" w:cs="Times New Roman"/>
                  <w:sz w:val="20"/>
                  <w:szCs w:val="20"/>
                  <w:u w:val="single"/>
                  <w:lang w:val="en-US"/>
                </w:rPr>
                <w:t>1024124252</w:t>
              </w:r>
            </w:hyperlink>
            <w:r w:rsidRPr="00E706DF">
              <w:rPr>
                <w:rFonts w:eastAsia="Times New Roman" w:cs="Times New Roman"/>
                <w:sz w:val="20"/>
                <w:szCs w:val="20"/>
                <w:lang w:val="en-US"/>
              </w:rPr>
              <w:t xml:space="preserve">] </w:t>
            </w:r>
          </w:p>
        </w:tc>
      </w:tr>
    </w:tbl>
    <w:p w14:paraId="1CD608AD" w14:textId="77777777" w:rsidR="00524E41" w:rsidRPr="00E706DF" w:rsidRDefault="00524E41" w:rsidP="00524E41">
      <w:pPr>
        <w:spacing w:after="0" w:line="240" w:lineRule="auto"/>
        <w:rPr>
          <w:rFonts w:cs="Calibri"/>
          <w:sz w:val="20"/>
          <w:szCs w:val="20"/>
        </w:rPr>
      </w:pPr>
    </w:p>
    <w:p w14:paraId="3E189BFC" w14:textId="77777777" w:rsidR="007F61C3" w:rsidRPr="00E706DF" w:rsidRDefault="007F61C3" w:rsidP="007F61C3">
      <w:pPr>
        <w:spacing w:after="0" w:line="240" w:lineRule="auto"/>
        <w:rPr>
          <w:rFonts w:cs="Calibri"/>
          <w:sz w:val="20"/>
          <w:szCs w:val="20"/>
        </w:rPr>
      </w:pPr>
    </w:p>
    <w:p w14:paraId="4F6E61B8" w14:textId="77777777" w:rsidR="009D1A57" w:rsidRPr="00E706DF" w:rsidRDefault="009D1A57" w:rsidP="007F61C3">
      <w:pPr>
        <w:spacing w:after="0" w:line="240" w:lineRule="auto"/>
        <w:rPr>
          <w:sz w:val="20"/>
          <w:szCs w:val="20"/>
        </w:rPr>
      </w:pPr>
    </w:p>
    <w:p w14:paraId="58A7A363" w14:textId="77777777" w:rsidR="009D1A57" w:rsidRPr="00E706DF" w:rsidRDefault="009D1A57" w:rsidP="007F61C3">
      <w:pPr>
        <w:spacing w:after="0" w:line="240" w:lineRule="auto"/>
        <w:rPr>
          <w:sz w:val="20"/>
          <w:szCs w:val="20"/>
        </w:rPr>
      </w:pPr>
    </w:p>
    <w:p w14:paraId="3233FB1C" w14:textId="77777777" w:rsidR="009D1A57" w:rsidRPr="00E706DF" w:rsidRDefault="009D1A57" w:rsidP="007F61C3">
      <w:pPr>
        <w:spacing w:after="0" w:line="240" w:lineRule="auto"/>
        <w:rPr>
          <w:sz w:val="20"/>
          <w:szCs w:val="20"/>
        </w:rPr>
      </w:pPr>
    </w:p>
    <w:p w14:paraId="0F353B77" w14:textId="77777777" w:rsidR="009D1A57" w:rsidRPr="00E706DF" w:rsidRDefault="009D1A57" w:rsidP="007F61C3">
      <w:pPr>
        <w:spacing w:after="0" w:line="240" w:lineRule="auto"/>
        <w:rPr>
          <w:sz w:val="20"/>
          <w:szCs w:val="20"/>
        </w:rPr>
      </w:pPr>
    </w:p>
    <w:p w14:paraId="0836F2FD" w14:textId="77777777" w:rsidR="009D1A57" w:rsidRPr="00E706DF" w:rsidRDefault="009D1A57" w:rsidP="007F61C3">
      <w:pPr>
        <w:spacing w:after="0" w:line="240" w:lineRule="auto"/>
        <w:rPr>
          <w:sz w:val="20"/>
          <w:szCs w:val="20"/>
        </w:rPr>
      </w:pPr>
    </w:p>
    <w:p w14:paraId="3F149493" w14:textId="77777777" w:rsidR="009D1A57" w:rsidRPr="00E706DF" w:rsidRDefault="009D1A57" w:rsidP="007F61C3">
      <w:pPr>
        <w:spacing w:after="0" w:line="240" w:lineRule="auto"/>
        <w:rPr>
          <w:sz w:val="20"/>
          <w:szCs w:val="20"/>
        </w:rPr>
      </w:pPr>
    </w:p>
    <w:p w14:paraId="13949BE1" w14:textId="77777777" w:rsidR="009D1A57" w:rsidRPr="00E706DF" w:rsidRDefault="009D1A57" w:rsidP="007F61C3">
      <w:pPr>
        <w:spacing w:after="0" w:line="240" w:lineRule="auto"/>
        <w:rPr>
          <w:sz w:val="20"/>
          <w:szCs w:val="20"/>
        </w:rPr>
      </w:pPr>
    </w:p>
    <w:p w14:paraId="472CBD5C" w14:textId="77777777" w:rsidR="009D1A57" w:rsidRPr="00E706DF" w:rsidRDefault="009D1A57" w:rsidP="007F61C3">
      <w:pPr>
        <w:spacing w:after="0" w:line="240" w:lineRule="auto"/>
        <w:rPr>
          <w:sz w:val="20"/>
          <w:szCs w:val="20"/>
        </w:rPr>
      </w:pPr>
    </w:p>
    <w:p w14:paraId="1A695C39" w14:textId="77777777" w:rsidR="009D1A57" w:rsidRPr="00E706DF" w:rsidRDefault="009D1A57" w:rsidP="007F61C3">
      <w:pPr>
        <w:spacing w:after="0" w:line="240" w:lineRule="auto"/>
        <w:rPr>
          <w:sz w:val="20"/>
          <w:szCs w:val="20"/>
        </w:rPr>
      </w:pPr>
    </w:p>
    <w:p w14:paraId="5703BC77" w14:textId="77777777" w:rsidR="009D1A57" w:rsidRPr="00E706DF" w:rsidRDefault="009D1A57" w:rsidP="007F61C3">
      <w:pPr>
        <w:spacing w:after="0" w:line="240" w:lineRule="auto"/>
        <w:rPr>
          <w:sz w:val="20"/>
          <w:szCs w:val="20"/>
        </w:rPr>
      </w:pPr>
    </w:p>
    <w:p w14:paraId="4561FF31" w14:textId="77777777" w:rsidR="009D1A57" w:rsidRPr="00E706DF" w:rsidRDefault="009D1A57" w:rsidP="007F61C3">
      <w:pPr>
        <w:spacing w:after="0" w:line="240" w:lineRule="auto"/>
        <w:rPr>
          <w:sz w:val="20"/>
          <w:szCs w:val="20"/>
        </w:rPr>
      </w:pPr>
    </w:p>
    <w:p w14:paraId="5B87CC19" w14:textId="77777777" w:rsidR="009D1A57" w:rsidRPr="00E706DF" w:rsidRDefault="009D1A57" w:rsidP="007F61C3">
      <w:pPr>
        <w:spacing w:after="0" w:line="240" w:lineRule="auto"/>
        <w:rPr>
          <w:sz w:val="20"/>
          <w:szCs w:val="20"/>
        </w:rPr>
      </w:pPr>
    </w:p>
    <w:p w14:paraId="03ADB7FF" w14:textId="77777777" w:rsidR="009D1A57" w:rsidRPr="00E706DF" w:rsidRDefault="009D1A57" w:rsidP="007F61C3">
      <w:pPr>
        <w:spacing w:after="0" w:line="240" w:lineRule="auto"/>
        <w:rPr>
          <w:sz w:val="20"/>
          <w:szCs w:val="20"/>
        </w:rPr>
      </w:pPr>
    </w:p>
    <w:p w14:paraId="3A786E1B" w14:textId="77777777" w:rsidR="009D1A57" w:rsidRPr="00E706DF" w:rsidRDefault="009D1A57" w:rsidP="007F61C3">
      <w:pPr>
        <w:spacing w:after="0" w:line="240" w:lineRule="auto"/>
        <w:rPr>
          <w:sz w:val="20"/>
          <w:szCs w:val="20"/>
        </w:rPr>
      </w:pPr>
    </w:p>
    <w:p w14:paraId="3924CBB0" w14:textId="77777777" w:rsidR="009D1A57" w:rsidRPr="00E706DF" w:rsidRDefault="009D1A57" w:rsidP="007F61C3">
      <w:pPr>
        <w:spacing w:after="0" w:line="240" w:lineRule="auto"/>
        <w:rPr>
          <w:sz w:val="20"/>
          <w:szCs w:val="20"/>
        </w:rPr>
      </w:pPr>
    </w:p>
    <w:p w14:paraId="53A6FC86" w14:textId="77777777" w:rsidR="009D1A57" w:rsidRPr="00E706DF" w:rsidRDefault="009D1A57" w:rsidP="007F61C3">
      <w:pPr>
        <w:spacing w:after="0" w:line="240" w:lineRule="auto"/>
        <w:rPr>
          <w:sz w:val="20"/>
          <w:szCs w:val="20"/>
        </w:rPr>
      </w:pPr>
    </w:p>
    <w:p w14:paraId="48327580" w14:textId="77777777" w:rsidR="009D1A57" w:rsidRPr="00E706DF" w:rsidRDefault="009D1A57" w:rsidP="007F61C3">
      <w:pPr>
        <w:spacing w:after="0" w:line="240" w:lineRule="auto"/>
        <w:rPr>
          <w:sz w:val="20"/>
          <w:szCs w:val="20"/>
        </w:rPr>
      </w:pPr>
    </w:p>
    <w:p w14:paraId="52D27AA7" w14:textId="77777777" w:rsidR="009D1A57" w:rsidRPr="00E706DF" w:rsidRDefault="009D1A57" w:rsidP="007F61C3">
      <w:pPr>
        <w:spacing w:after="0" w:line="240" w:lineRule="auto"/>
        <w:rPr>
          <w:sz w:val="20"/>
          <w:szCs w:val="20"/>
        </w:rPr>
      </w:pPr>
    </w:p>
    <w:p w14:paraId="6FB8399F" w14:textId="77777777" w:rsidR="009D1A57" w:rsidRPr="00E706DF" w:rsidRDefault="009D1A57" w:rsidP="007F61C3">
      <w:pPr>
        <w:spacing w:after="0" w:line="240" w:lineRule="auto"/>
        <w:rPr>
          <w:sz w:val="20"/>
          <w:szCs w:val="20"/>
        </w:rPr>
      </w:pPr>
    </w:p>
    <w:p w14:paraId="09878A9E" w14:textId="77777777" w:rsidR="009D1A57" w:rsidRPr="00E706DF" w:rsidRDefault="009D1A57" w:rsidP="007F61C3">
      <w:pPr>
        <w:spacing w:after="0" w:line="240" w:lineRule="auto"/>
        <w:rPr>
          <w:sz w:val="20"/>
          <w:szCs w:val="20"/>
        </w:rPr>
      </w:pPr>
    </w:p>
    <w:p w14:paraId="2FDD7AA2" w14:textId="77777777" w:rsidR="009D1A57" w:rsidRPr="00E706DF" w:rsidRDefault="009D1A57" w:rsidP="007F61C3">
      <w:pPr>
        <w:spacing w:after="0" w:line="240" w:lineRule="auto"/>
        <w:rPr>
          <w:sz w:val="20"/>
          <w:szCs w:val="20"/>
        </w:rPr>
      </w:pPr>
    </w:p>
    <w:p w14:paraId="5EB66B45" w14:textId="77777777" w:rsidR="009D1A57" w:rsidRPr="00E706DF" w:rsidRDefault="009D1A57" w:rsidP="007F61C3">
      <w:pPr>
        <w:spacing w:after="0" w:line="240" w:lineRule="auto"/>
        <w:rPr>
          <w:sz w:val="20"/>
          <w:szCs w:val="20"/>
        </w:rPr>
      </w:pPr>
    </w:p>
    <w:p w14:paraId="173E2EC7" w14:textId="77777777" w:rsidR="009D1A57" w:rsidRPr="00E706DF" w:rsidRDefault="009D1A57"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B1B3C" w:rsidRPr="00E706DF" w14:paraId="76F8804F" w14:textId="77777777" w:rsidTr="00EC71FF">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07A59958"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lastRenderedPageBreak/>
              <w:t>UČNI NAČRT PREDMETA / COURSE SYLLABUS</w:t>
            </w:r>
          </w:p>
        </w:tc>
      </w:tr>
      <w:tr w:rsidR="00FB1B3C" w:rsidRPr="00E706DF" w14:paraId="41097577" w14:textId="77777777" w:rsidTr="00EC71FF">
        <w:tc>
          <w:tcPr>
            <w:tcW w:w="1798" w:type="dxa"/>
            <w:gridSpan w:val="3"/>
          </w:tcPr>
          <w:p w14:paraId="365F5F2A"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3D29777"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FOTONAPETOSTNI SLEDILNI SISTEMI</w:t>
            </w:r>
          </w:p>
        </w:tc>
      </w:tr>
      <w:tr w:rsidR="00FB1B3C" w:rsidRPr="00E706DF" w14:paraId="2916D631" w14:textId="77777777" w:rsidTr="00EC71FF">
        <w:tc>
          <w:tcPr>
            <w:tcW w:w="1798" w:type="dxa"/>
            <w:gridSpan w:val="3"/>
          </w:tcPr>
          <w:p w14:paraId="22EC29C7"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590B7F13"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PHOTOVOLTAIC TRACKING SYSTEMS</w:t>
            </w:r>
            <w:r>
              <w:rPr>
                <w:rFonts w:cs="Calibri"/>
                <w:b/>
                <w:sz w:val="20"/>
                <w:szCs w:val="20"/>
                <w:lang w:val="sv-SE"/>
              </w:rPr>
              <w:t xml:space="preserve"> </w:t>
            </w:r>
          </w:p>
        </w:tc>
      </w:tr>
      <w:tr w:rsidR="00FB1B3C" w:rsidRPr="00E706DF" w14:paraId="5247593B" w14:textId="77777777" w:rsidTr="00EC71FF">
        <w:tc>
          <w:tcPr>
            <w:tcW w:w="3305" w:type="dxa"/>
            <w:gridSpan w:val="5"/>
            <w:vAlign w:val="center"/>
          </w:tcPr>
          <w:p w14:paraId="6C23EAEB" w14:textId="77777777" w:rsidR="00FB1B3C" w:rsidRPr="00E706DF" w:rsidRDefault="00FB1B3C" w:rsidP="00EC71FF">
            <w:pPr>
              <w:spacing w:after="0" w:line="240" w:lineRule="auto"/>
              <w:jc w:val="center"/>
              <w:rPr>
                <w:rFonts w:cs="Calibri"/>
                <w:b/>
                <w:sz w:val="20"/>
                <w:szCs w:val="20"/>
                <w:lang w:val="sv-SE"/>
              </w:rPr>
            </w:pPr>
          </w:p>
        </w:tc>
        <w:tc>
          <w:tcPr>
            <w:tcW w:w="3400" w:type="dxa"/>
            <w:gridSpan w:val="11"/>
            <w:vAlign w:val="center"/>
          </w:tcPr>
          <w:p w14:paraId="38F82066" w14:textId="77777777" w:rsidR="00FB1B3C" w:rsidRPr="00E706DF" w:rsidRDefault="00FB1B3C" w:rsidP="00EC71FF">
            <w:pPr>
              <w:spacing w:after="0" w:line="240" w:lineRule="auto"/>
              <w:jc w:val="center"/>
              <w:rPr>
                <w:rFonts w:cs="Calibri"/>
                <w:b/>
                <w:sz w:val="20"/>
                <w:szCs w:val="20"/>
                <w:lang w:val="sv-SE"/>
              </w:rPr>
            </w:pPr>
          </w:p>
        </w:tc>
        <w:tc>
          <w:tcPr>
            <w:tcW w:w="1557" w:type="dxa"/>
            <w:gridSpan w:val="2"/>
            <w:vAlign w:val="center"/>
          </w:tcPr>
          <w:p w14:paraId="21FFB99B" w14:textId="77777777" w:rsidR="00FB1B3C" w:rsidRPr="00E706DF" w:rsidRDefault="00FB1B3C" w:rsidP="00EC71FF">
            <w:pPr>
              <w:spacing w:after="0" w:line="240" w:lineRule="auto"/>
              <w:jc w:val="center"/>
              <w:rPr>
                <w:rFonts w:cs="Calibri"/>
                <w:b/>
                <w:sz w:val="20"/>
                <w:szCs w:val="20"/>
                <w:lang w:val="sv-SE"/>
              </w:rPr>
            </w:pPr>
          </w:p>
        </w:tc>
        <w:tc>
          <w:tcPr>
            <w:tcW w:w="1433" w:type="dxa"/>
            <w:gridSpan w:val="3"/>
            <w:vAlign w:val="center"/>
          </w:tcPr>
          <w:p w14:paraId="6A802CE6" w14:textId="77777777" w:rsidR="00FB1B3C" w:rsidRPr="00E706DF" w:rsidRDefault="00FB1B3C" w:rsidP="00EC71FF">
            <w:pPr>
              <w:spacing w:after="0" w:line="240" w:lineRule="auto"/>
              <w:jc w:val="center"/>
              <w:rPr>
                <w:rFonts w:cs="Calibri"/>
                <w:b/>
                <w:sz w:val="20"/>
                <w:szCs w:val="20"/>
                <w:lang w:val="sv-SE"/>
              </w:rPr>
            </w:pPr>
          </w:p>
        </w:tc>
      </w:tr>
      <w:tr w:rsidR="00FB1B3C" w:rsidRPr="00E706DF" w14:paraId="2EA24A1C" w14:textId="77777777" w:rsidTr="00EC71FF">
        <w:tc>
          <w:tcPr>
            <w:tcW w:w="3305" w:type="dxa"/>
            <w:gridSpan w:val="5"/>
            <w:tcBorders>
              <w:top w:val="nil"/>
              <w:left w:val="nil"/>
              <w:bottom w:val="single" w:sz="4" w:space="0" w:color="auto"/>
              <w:right w:val="nil"/>
            </w:tcBorders>
            <w:vAlign w:val="center"/>
          </w:tcPr>
          <w:p w14:paraId="163718EF"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Študijski program in stopnja</w:t>
            </w:r>
          </w:p>
          <w:p w14:paraId="5AC43CE6" w14:textId="77777777" w:rsidR="00FB1B3C" w:rsidRPr="00E706DF" w:rsidRDefault="00FB1B3C" w:rsidP="00EC71FF">
            <w:pPr>
              <w:spacing w:after="0" w:line="240" w:lineRule="auto"/>
              <w:jc w:val="center"/>
              <w:rPr>
                <w:rFonts w:cs="Calibri"/>
                <w:sz w:val="20"/>
                <w:szCs w:val="20"/>
                <w:lang w:val="sv-SE"/>
              </w:rPr>
            </w:pPr>
            <w:r w:rsidRPr="00E706DF">
              <w:rPr>
                <w:rFonts w:cs="Calibri"/>
                <w:b/>
                <w:sz w:val="20"/>
                <w:szCs w:val="20"/>
                <w:lang w:val="sv-SE"/>
              </w:rPr>
              <w:t>Study programme and level</w:t>
            </w:r>
          </w:p>
        </w:tc>
        <w:tc>
          <w:tcPr>
            <w:tcW w:w="3400" w:type="dxa"/>
            <w:gridSpan w:val="11"/>
            <w:tcBorders>
              <w:top w:val="nil"/>
              <w:left w:val="nil"/>
              <w:bottom w:val="single" w:sz="4" w:space="0" w:color="auto"/>
              <w:right w:val="nil"/>
            </w:tcBorders>
            <w:vAlign w:val="center"/>
          </w:tcPr>
          <w:p w14:paraId="3561269C"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Študijska smer</w:t>
            </w:r>
          </w:p>
          <w:p w14:paraId="6B130D74"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Study field</w:t>
            </w:r>
          </w:p>
        </w:tc>
        <w:tc>
          <w:tcPr>
            <w:tcW w:w="1557" w:type="dxa"/>
            <w:gridSpan w:val="2"/>
            <w:tcBorders>
              <w:top w:val="nil"/>
              <w:left w:val="nil"/>
              <w:bottom w:val="single" w:sz="4" w:space="0" w:color="auto"/>
              <w:right w:val="nil"/>
            </w:tcBorders>
            <w:vAlign w:val="center"/>
          </w:tcPr>
          <w:p w14:paraId="54F812BA"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Letnik</w:t>
            </w:r>
          </w:p>
          <w:p w14:paraId="4BF33F83"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Academic year</w:t>
            </w:r>
          </w:p>
        </w:tc>
        <w:tc>
          <w:tcPr>
            <w:tcW w:w="1433" w:type="dxa"/>
            <w:gridSpan w:val="3"/>
            <w:tcBorders>
              <w:top w:val="nil"/>
              <w:left w:val="nil"/>
              <w:bottom w:val="single" w:sz="4" w:space="0" w:color="auto"/>
              <w:right w:val="nil"/>
            </w:tcBorders>
            <w:vAlign w:val="center"/>
          </w:tcPr>
          <w:p w14:paraId="4DD86B8A"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Semester</w:t>
            </w:r>
          </w:p>
          <w:p w14:paraId="02A27D01"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Semester</w:t>
            </w:r>
          </w:p>
        </w:tc>
      </w:tr>
      <w:tr w:rsidR="00FB1B3C" w:rsidRPr="00E706DF" w14:paraId="1B0F424D"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301D73D"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8AAF915"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2225DC3"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B73F874"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1/2/3</w:t>
            </w:r>
          </w:p>
        </w:tc>
      </w:tr>
      <w:tr w:rsidR="00FB1B3C" w:rsidRPr="00E706DF" w14:paraId="3D8D5A75" w14:textId="77777777" w:rsidTr="00EC71F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336F3461"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C392DC0"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89D07A6"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B3B5088"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1/2/3</w:t>
            </w:r>
          </w:p>
        </w:tc>
      </w:tr>
      <w:tr w:rsidR="00FB1B3C" w:rsidRPr="00E706DF" w14:paraId="4B291C25" w14:textId="77777777" w:rsidTr="00EC71FF">
        <w:trPr>
          <w:trHeight w:val="103"/>
        </w:trPr>
        <w:tc>
          <w:tcPr>
            <w:tcW w:w="9695" w:type="dxa"/>
            <w:gridSpan w:val="21"/>
          </w:tcPr>
          <w:p w14:paraId="72D4074D" w14:textId="77777777" w:rsidR="00FB1B3C" w:rsidRPr="00E706DF" w:rsidRDefault="00FB1B3C" w:rsidP="00EC71FF">
            <w:pPr>
              <w:spacing w:after="0" w:line="240" w:lineRule="auto"/>
              <w:rPr>
                <w:rFonts w:cs="Calibri"/>
                <w:b/>
                <w:bCs/>
                <w:sz w:val="20"/>
                <w:szCs w:val="20"/>
                <w:lang w:val="sv-SE"/>
              </w:rPr>
            </w:pPr>
          </w:p>
        </w:tc>
      </w:tr>
      <w:tr w:rsidR="00FB1B3C" w:rsidRPr="00E706DF" w14:paraId="2955F057" w14:textId="77777777" w:rsidTr="00EC71FF">
        <w:tc>
          <w:tcPr>
            <w:tcW w:w="5716" w:type="dxa"/>
            <w:gridSpan w:val="15"/>
            <w:tcBorders>
              <w:top w:val="nil"/>
              <w:left w:val="nil"/>
              <w:bottom w:val="nil"/>
              <w:right w:val="single" w:sz="4" w:space="0" w:color="auto"/>
            </w:tcBorders>
          </w:tcPr>
          <w:p w14:paraId="032984FF"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ADFDE09"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Izbirni/Elective</w:t>
            </w:r>
          </w:p>
        </w:tc>
      </w:tr>
      <w:tr w:rsidR="00FB1B3C" w:rsidRPr="00E706DF" w14:paraId="35667470" w14:textId="77777777" w:rsidTr="00EC71FF">
        <w:tc>
          <w:tcPr>
            <w:tcW w:w="5716" w:type="dxa"/>
            <w:gridSpan w:val="15"/>
          </w:tcPr>
          <w:p w14:paraId="60F207C1" w14:textId="77777777" w:rsidR="00FB1B3C" w:rsidRPr="00E706DF" w:rsidRDefault="00FB1B3C" w:rsidP="00EC71FF">
            <w:pPr>
              <w:spacing w:after="0" w:line="240" w:lineRule="auto"/>
              <w:rPr>
                <w:rFonts w:cs="Calibri"/>
                <w:b/>
                <w:sz w:val="20"/>
                <w:szCs w:val="20"/>
                <w:lang w:val="sv-SE"/>
              </w:rPr>
            </w:pPr>
          </w:p>
        </w:tc>
        <w:tc>
          <w:tcPr>
            <w:tcW w:w="3979" w:type="dxa"/>
            <w:gridSpan w:val="6"/>
            <w:tcBorders>
              <w:top w:val="single" w:sz="4" w:space="0" w:color="auto"/>
              <w:left w:val="nil"/>
              <w:bottom w:val="single" w:sz="4" w:space="0" w:color="auto"/>
              <w:right w:val="nil"/>
            </w:tcBorders>
          </w:tcPr>
          <w:p w14:paraId="40206243" w14:textId="77777777" w:rsidR="00FB1B3C" w:rsidRPr="00E706DF" w:rsidRDefault="00FB1B3C" w:rsidP="00EC71FF">
            <w:pPr>
              <w:spacing w:after="0" w:line="240" w:lineRule="auto"/>
              <w:rPr>
                <w:rFonts w:cs="Calibri"/>
                <w:sz w:val="20"/>
                <w:szCs w:val="20"/>
                <w:lang w:val="sv-SE"/>
              </w:rPr>
            </w:pPr>
          </w:p>
        </w:tc>
      </w:tr>
      <w:tr w:rsidR="00FB1B3C" w:rsidRPr="00E706DF" w14:paraId="6EEAE823" w14:textId="77777777" w:rsidTr="00EC71FF">
        <w:tc>
          <w:tcPr>
            <w:tcW w:w="5716" w:type="dxa"/>
            <w:gridSpan w:val="15"/>
            <w:tcBorders>
              <w:top w:val="nil"/>
              <w:left w:val="nil"/>
              <w:bottom w:val="nil"/>
              <w:right w:val="single" w:sz="4" w:space="0" w:color="auto"/>
            </w:tcBorders>
          </w:tcPr>
          <w:p w14:paraId="368DCD32"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905CF34"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D</w:t>
            </w:r>
          </w:p>
        </w:tc>
      </w:tr>
      <w:tr w:rsidR="00FB1B3C" w:rsidRPr="00E706DF" w14:paraId="3F445392" w14:textId="77777777" w:rsidTr="00EC71FF">
        <w:tc>
          <w:tcPr>
            <w:tcW w:w="9695" w:type="dxa"/>
            <w:gridSpan w:val="21"/>
          </w:tcPr>
          <w:p w14:paraId="44D8766F" w14:textId="77777777" w:rsidR="00FB1B3C" w:rsidRPr="00E706DF" w:rsidRDefault="00FB1B3C" w:rsidP="00EC71FF">
            <w:pPr>
              <w:spacing w:after="0" w:line="240" w:lineRule="auto"/>
              <w:rPr>
                <w:rFonts w:cs="Calibri"/>
                <w:sz w:val="20"/>
                <w:szCs w:val="20"/>
                <w:lang w:val="sv-SE"/>
              </w:rPr>
            </w:pPr>
          </w:p>
        </w:tc>
      </w:tr>
      <w:tr w:rsidR="00FB1B3C" w:rsidRPr="00E706DF" w14:paraId="3501501D" w14:textId="77777777" w:rsidTr="00EC71FF">
        <w:tc>
          <w:tcPr>
            <w:tcW w:w="1409" w:type="dxa"/>
            <w:tcBorders>
              <w:top w:val="nil"/>
              <w:left w:val="nil"/>
              <w:bottom w:val="single" w:sz="4" w:space="0" w:color="auto"/>
              <w:right w:val="nil"/>
            </w:tcBorders>
            <w:shd w:val="clear" w:color="auto" w:fill="D9D9D9" w:themeFill="background1" w:themeFillShade="D9"/>
            <w:vAlign w:val="center"/>
          </w:tcPr>
          <w:p w14:paraId="3B46DA50"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Predavanja</w:t>
            </w:r>
          </w:p>
          <w:p w14:paraId="2831F379" w14:textId="77777777" w:rsidR="00FB1B3C" w:rsidRPr="00E706DF" w:rsidRDefault="00FB1B3C" w:rsidP="00EC71FF">
            <w:pPr>
              <w:spacing w:after="0" w:line="240" w:lineRule="auto"/>
              <w:jc w:val="center"/>
              <w:rPr>
                <w:rFonts w:cs="Calibri"/>
                <w:sz w:val="20"/>
                <w:szCs w:val="20"/>
                <w:lang w:val="sv-SE"/>
              </w:rPr>
            </w:pPr>
            <w:r w:rsidRPr="00E706DF">
              <w:rPr>
                <w:rFonts w:cs="Calibri"/>
                <w:b/>
                <w:sz w:val="20"/>
                <w:szCs w:val="20"/>
                <w:lang w:val="sv-SE"/>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1F563C94"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Seminar</w:t>
            </w:r>
          </w:p>
          <w:p w14:paraId="4A5EC884"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13F461F"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Vaje</w:t>
            </w:r>
          </w:p>
          <w:p w14:paraId="6371E8C1"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3FB179F"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Klinične vaje</w:t>
            </w:r>
          </w:p>
          <w:p w14:paraId="72C5EAA0"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2DC70159"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68B8BAC"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Samost. delo</w:t>
            </w:r>
          </w:p>
          <w:p w14:paraId="727A253D"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Individ. work</w:t>
            </w:r>
          </w:p>
        </w:tc>
        <w:tc>
          <w:tcPr>
            <w:tcW w:w="132" w:type="dxa"/>
            <w:shd w:val="clear" w:color="auto" w:fill="D9D9D9" w:themeFill="background1" w:themeFillShade="D9"/>
            <w:vAlign w:val="center"/>
          </w:tcPr>
          <w:p w14:paraId="52F39A9B" w14:textId="77777777" w:rsidR="00FB1B3C" w:rsidRPr="00E706DF" w:rsidRDefault="00FB1B3C" w:rsidP="00EC71FF">
            <w:pPr>
              <w:spacing w:after="0" w:line="240" w:lineRule="auto"/>
              <w:jc w:val="center"/>
              <w:rPr>
                <w:rFonts w:cs="Calibri"/>
                <w:b/>
                <w:bCs/>
                <w:sz w:val="20"/>
                <w:szCs w:val="20"/>
                <w:lang w:val="sv-SE"/>
              </w:rPr>
            </w:pPr>
          </w:p>
        </w:tc>
        <w:tc>
          <w:tcPr>
            <w:tcW w:w="1077" w:type="dxa"/>
            <w:tcBorders>
              <w:top w:val="nil"/>
              <w:left w:val="nil"/>
              <w:bottom w:val="single" w:sz="4" w:space="0" w:color="auto"/>
              <w:right w:val="nil"/>
            </w:tcBorders>
            <w:shd w:val="clear" w:color="auto" w:fill="D9D9D9" w:themeFill="background1" w:themeFillShade="D9"/>
            <w:vAlign w:val="center"/>
          </w:tcPr>
          <w:p w14:paraId="667F197A" w14:textId="77777777" w:rsidR="00FB1B3C" w:rsidRPr="00E706DF" w:rsidRDefault="00FB1B3C" w:rsidP="00EC71FF">
            <w:pPr>
              <w:spacing w:after="0" w:line="240" w:lineRule="auto"/>
              <w:jc w:val="center"/>
              <w:rPr>
                <w:rFonts w:cs="Calibri"/>
                <w:b/>
                <w:sz w:val="20"/>
                <w:szCs w:val="20"/>
                <w:lang w:val="sv-SE"/>
              </w:rPr>
            </w:pPr>
            <w:r w:rsidRPr="00E706DF">
              <w:rPr>
                <w:rFonts w:cs="Calibri"/>
                <w:b/>
                <w:sz w:val="20"/>
                <w:szCs w:val="20"/>
                <w:lang w:val="sv-SE"/>
              </w:rPr>
              <w:t>ECTS</w:t>
            </w:r>
          </w:p>
        </w:tc>
      </w:tr>
      <w:tr w:rsidR="00FB1B3C" w:rsidRPr="00E706DF" w14:paraId="4BE29602" w14:textId="77777777" w:rsidTr="00EC71FF">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B2681"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0DEA8"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AAAEB"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BFC0C"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129CE"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DAEAF"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BF34A29" w14:textId="77777777" w:rsidR="00FB1B3C" w:rsidRPr="00E706DF" w:rsidRDefault="00FB1B3C" w:rsidP="00EC71FF">
            <w:pPr>
              <w:spacing w:after="0" w:line="240" w:lineRule="auto"/>
              <w:jc w:val="center"/>
              <w:rPr>
                <w:rFonts w:cs="Calibri"/>
                <w:b/>
                <w:bCs/>
                <w:sz w:val="20"/>
                <w:szCs w:val="20"/>
                <w:lang w:val="sv-SE"/>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0F7E4" w14:textId="77777777" w:rsidR="00FB1B3C" w:rsidRPr="00E706DF" w:rsidRDefault="00FB1B3C" w:rsidP="00EC71FF">
            <w:pPr>
              <w:spacing w:after="0" w:line="240" w:lineRule="auto"/>
              <w:jc w:val="center"/>
              <w:rPr>
                <w:rFonts w:cs="Calibri"/>
                <w:b/>
                <w:bCs/>
                <w:sz w:val="20"/>
                <w:szCs w:val="20"/>
                <w:lang w:val="sv-SE"/>
              </w:rPr>
            </w:pPr>
            <w:r w:rsidRPr="00E706DF">
              <w:rPr>
                <w:rFonts w:cs="Calibri"/>
                <w:b/>
                <w:bCs/>
                <w:sz w:val="20"/>
                <w:szCs w:val="20"/>
                <w:lang w:val="sv-SE"/>
              </w:rPr>
              <w:t>6</w:t>
            </w:r>
          </w:p>
        </w:tc>
      </w:tr>
      <w:tr w:rsidR="00FB1B3C" w:rsidRPr="00E706DF" w14:paraId="29054DEE" w14:textId="77777777" w:rsidTr="00EC71FF">
        <w:tc>
          <w:tcPr>
            <w:tcW w:w="9695" w:type="dxa"/>
            <w:gridSpan w:val="21"/>
          </w:tcPr>
          <w:p w14:paraId="4EA19CB3" w14:textId="77777777" w:rsidR="00FB1B3C" w:rsidRPr="00E706DF" w:rsidRDefault="00FB1B3C" w:rsidP="00EC71FF">
            <w:pPr>
              <w:spacing w:after="0" w:line="240" w:lineRule="auto"/>
              <w:rPr>
                <w:rFonts w:cs="Calibri"/>
                <w:b/>
                <w:bCs/>
                <w:sz w:val="20"/>
                <w:szCs w:val="20"/>
                <w:lang w:val="sv-SE"/>
              </w:rPr>
            </w:pPr>
          </w:p>
        </w:tc>
      </w:tr>
      <w:tr w:rsidR="00FB1B3C" w:rsidRPr="00E706DF" w14:paraId="1629AA56" w14:textId="77777777" w:rsidTr="00EC71FF">
        <w:tc>
          <w:tcPr>
            <w:tcW w:w="3305" w:type="dxa"/>
            <w:gridSpan w:val="5"/>
          </w:tcPr>
          <w:p w14:paraId="4B8B6134"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3D1CD524"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SEBASTIJAN SEME</w:t>
            </w:r>
          </w:p>
        </w:tc>
      </w:tr>
      <w:tr w:rsidR="00FB1B3C" w:rsidRPr="00E706DF" w14:paraId="3F241A30" w14:textId="77777777" w:rsidTr="00EC71FF">
        <w:tc>
          <w:tcPr>
            <w:tcW w:w="9695" w:type="dxa"/>
            <w:gridSpan w:val="21"/>
          </w:tcPr>
          <w:p w14:paraId="57785A11" w14:textId="77777777" w:rsidR="00FB1B3C" w:rsidRPr="00E706DF" w:rsidRDefault="00FB1B3C" w:rsidP="00EC71FF">
            <w:pPr>
              <w:spacing w:after="0" w:line="240" w:lineRule="auto"/>
              <w:jc w:val="both"/>
              <w:rPr>
                <w:rFonts w:cs="Calibri"/>
                <w:sz w:val="20"/>
                <w:szCs w:val="20"/>
                <w:lang w:val="sv-SE"/>
              </w:rPr>
            </w:pPr>
          </w:p>
        </w:tc>
      </w:tr>
      <w:tr w:rsidR="00FB1B3C" w:rsidRPr="00E706DF" w14:paraId="5DB6B4FE" w14:textId="77777777" w:rsidTr="00EC71FF">
        <w:tc>
          <w:tcPr>
            <w:tcW w:w="1640" w:type="dxa"/>
            <w:gridSpan w:val="2"/>
            <w:vMerge w:val="restart"/>
          </w:tcPr>
          <w:p w14:paraId="670D7F5F"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 xml:space="preserve">Jeziki / </w:t>
            </w:r>
          </w:p>
          <w:p w14:paraId="0BDC5AD9" w14:textId="77777777" w:rsidR="00FB1B3C" w:rsidRPr="00E706DF" w:rsidRDefault="00FB1B3C" w:rsidP="00EC71FF">
            <w:pPr>
              <w:spacing w:after="0" w:line="240" w:lineRule="auto"/>
              <w:rPr>
                <w:rFonts w:cs="Calibri"/>
                <w:sz w:val="20"/>
                <w:szCs w:val="20"/>
                <w:lang w:val="sv-SE"/>
              </w:rPr>
            </w:pPr>
            <w:r w:rsidRPr="00E706DF">
              <w:rPr>
                <w:rFonts w:cs="Calibri"/>
                <w:b/>
                <w:sz w:val="20"/>
                <w:szCs w:val="20"/>
                <w:lang w:val="sv-SE"/>
              </w:rPr>
              <w:t>Languages:</w:t>
            </w:r>
          </w:p>
        </w:tc>
        <w:tc>
          <w:tcPr>
            <w:tcW w:w="2240" w:type="dxa"/>
            <w:gridSpan w:val="4"/>
          </w:tcPr>
          <w:p w14:paraId="1F95E990" w14:textId="77777777" w:rsidR="00FB1B3C" w:rsidRPr="00E706DF" w:rsidRDefault="00FB1B3C" w:rsidP="00EC71FF">
            <w:pPr>
              <w:spacing w:after="0" w:line="240" w:lineRule="auto"/>
              <w:jc w:val="right"/>
              <w:rPr>
                <w:rFonts w:cs="Calibri"/>
                <w:b/>
                <w:sz w:val="20"/>
                <w:szCs w:val="20"/>
                <w:lang w:val="sv-SE"/>
              </w:rPr>
            </w:pPr>
            <w:r w:rsidRPr="00E706DF">
              <w:rPr>
                <w:rFonts w:cs="Calibri"/>
                <w:b/>
                <w:sz w:val="20"/>
                <w:szCs w:val="20"/>
                <w:lang w:val="sv-SE"/>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552DEBAA" w14:textId="77777777" w:rsidR="00FB1B3C" w:rsidRPr="00E706DF" w:rsidRDefault="00FB1B3C" w:rsidP="00EC71FF">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FB1B3C" w:rsidRPr="00E706DF" w14:paraId="7012986A" w14:textId="77777777" w:rsidTr="00EC71FF">
        <w:trPr>
          <w:trHeight w:val="215"/>
        </w:trPr>
        <w:tc>
          <w:tcPr>
            <w:tcW w:w="1640" w:type="dxa"/>
            <w:gridSpan w:val="2"/>
            <w:vMerge/>
            <w:vAlign w:val="center"/>
          </w:tcPr>
          <w:p w14:paraId="454A651E" w14:textId="77777777" w:rsidR="00FB1B3C" w:rsidRPr="00E706DF" w:rsidRDefault="00FB1B3C" w:rsidP="00EC71FF">
            <w:pPr>
              <w:spacing w:after="0" w:line="240" w:lineRule="auto"/>
              <w:rPr>
                <w:rFonts w:cs="Calibri"/>
                <w:b/>
                <w:bCs/>
                <w:sz w:val="20"/>
                <w:szCs w:val="20"/>
                <w:lang w:val="sv-SE"/>
              </w:rPr>
            </w:pPr>
          </w:p>
        </w:tc>
        <w:tc>
          <w:tcPr>
            <w:tcW w:w="2240" w:type="dxa"/>
            <w:gridSpan w:val="4"/>
          </w:tcPr>
          <w:p w14:paraId="5215F881" w14:textId="77777777" w:rsidR="00FB1B3C" w:rsidRPr="00E706DF" w:rsidRDefault="00FB1B3C" w:rsidP="00EC71FF">
            <w:pPr>
              <w:spacing w:after="0" w:line="240" w:lineRule="auto"/>
              <w:jc w:val="right"/>
              <w:rPr>
                <w:rFonts w:cs="Calibri"/>
                <w:b/>
                <w:sz w:val="20"/>
                <w:szCs w:val="20"/>
                <w:lang w:val="sv-SE"/>
              </w:rPr>
            </w:pPr>
            <w:r w:rsidRPr="00E706DF">
              <w:rPr>
                <w:rFonts w:cs="Calibri"/>
                <w:b/>
                <w:sz w:val="20"/>
                <w:szCs w:val="20"/>
                <w:lang w:val="sv-SE"/>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FEB4714" w14:textId="77777777" w:rsidR="00FB1B3C" w:rsidRPr="00E706DF" w:rsidRDefault="00FB1B3C" w:rsidP="00EC71FF">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FB1B3C" w:rsidRPr="00E706DF" w14:paraId="7FDB1E6D" w14:textId="77777777" w:rsidTr="00EC71FF">
        <w:tc>
          <w:tcPr>
            <w:tcW w:w="4726" w:type="dxa"/>
            <w:gridSpan w:val="10"/>
            <w:tcBorders>
              <w:top w:val="nil"/>
              <w:left w:val="nil"/>
              <w:bottom w:val="single" w:sz="4" w:space="0" w:color="auto"/>
              <w:right w:val="nil"/>
            </w:tcBorders>
          </w:tcPr>
          <w:p w14:paraId="146E05A9" w14:textId="77777777" w:rsidR="00FB1B3C" w:rsidRPr="00E706DF" w:rsidRDefault="00FB1B3C" w:rsidP="00EC71FF">
            <w:pPr>
              <w:spacing w:after="0" w:line="240" w:lineRule="auto"/>
              <w:rPr>
                <w:rFonts w:cs="Calibri"/>
                <w:b/>
                <w:bCs/>
                <w:sz w:val="20"/>
                <w:szCs w:val="20"/>
                <w:lang w:val="sv-SE"/>
              </w:rPr>
            </w:pPr>
          </w:p>
          <w:p w14:paraId="5BDBCE47"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Pogoji za vključitev v delo oz. za opravljanje študijskih obveznosti:</w:t>
            </w:r>
          </w:p>
        </w:tc>
        <w:tc>
          <w:tcPr>
            <w:tcW w:w="152" w:type="dxa"/>
            <w:gridSpan w:val="2"/>
          </w:tcPr>
          <w:p w14:paraId="1A85683D" w14:textId="77777777" w:rsidR="00FB1B3C" w:rsidRPr="00E706DF" w:rsidRDefault="00FB1B3C" w:rsidP="00EC71FF">
            <w:pPr>
              <w:spacing w:after="0" w:line="240" w:lineRule="auto"/>
              <w:rPr>
                <w:rFonts w:cs="Calibri"/>
                <w:b/>
                <w:sz w:val="20"/>
                <w:szCs w:val="20"/>
                <w:lang w:val="sv-SE"/>
              </w:rPr>
            </w:pPr>
          </w:p>
          <w:p w14:paraId="0AFCBBF6" w14:textId="77777777" w:rsidR="00FB1B3C" w:rsidRPr="00E706DF" w:rsidRDefault="00FB1B3C" w:rsidP="00EC71FF">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vAlign w:val="bottom"/>
          </w:tcPr>
          <w:p w14:paraId="1CC39101" w14:textId="77777777" w:rsidR="00FB1B3C" w:rsidRPr="00E706DF" w:rsidRDefault="00FB1B3C" w:rsidP="00EC71FF">
            <w:pPr>
              <w:spacing w:after="0" w:line="240" w:lineRule="auto"/>
              <w:rPr>
                <w:rFonts w:cs="Calibri"/>
                <w:b/>
                <w:sz w:val="20"/>
                <w:szCs w:val="20"/>
                <w:lang w:val="sv-SE"/>
              </w:rPr>
            </w:pPr>
          </w:p>
          <w:p w14:paraId="159E9587"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Prerequisits:</w:t>
            </w:r>
          </w:p>
        </w:tc>
      </w:tr>
      <w:tr w:rsidR="00FB1B3C" w:rsidRPr="00E706DF" w14:paraId="64AED256" w14:textId="77777777" w:rsidTr="00EC71FF">
        <w:trPr>
          <w:trHeight w:val="541"/>
        </w:trPr>
        <w:tc>
          <w:tcPr>
            <w:tcW w:w="4726" w:type="dxa"/>
            <w:gridSpan w:val="10"/>
            <w:tcBorders>
              <w:top w:val="single" w:sz="4" w:space="0" w:color="auto"/>
              <w:left w:val="single" w:sz="4" w:space="0" w:color="auto"/>
              <w:bottom w:val="single" w:sz="4" w:space="0" w:color="auto"/>
              <w:right w:val="single" w:sz="4" w:space="0" w:color="auto"/>
            </w:tcBorders>
          </w:tcPr>
          <w:p w14:paraId="142B3941"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Ni posebnih obveznosti.</w:t>
            </w:r>
          </w:p>
          <w:p w14:paraId="59403D9E" w14:textId="77777777" w:rsidR="00FB1B3C" w:rsidRPr="00E706DF" w:rsidRDefault="00FB1B3C" w:rsidP="00EC71FF">
            <w:pPr>
              <w:spacing w:after="0" w:line="240" w:lineRule="auto"/>
              <w:rPr>
                <w:rFonts w:cs="Calibri"/>
                <w:sz w:val="20"/>
                <w:szCs w:val="20"/>
                <w:lang w:val="sv-SE"/>
              </w:rPr>
            </w:pPr>
          </w:p>
        </w:tc>
        <w:tc>
          <w:tcPr>
            <w:tcW w:w="152" w:type="dxa"/>
            <w:gridSpan w:val="2"/>
            <w:tcBorders>
              <w:top w:val="nil"/>
              <w:left w:val="single" w:sz="4" w:space="0" w:color="auto"/>
              <w:bottom w:val="nil"/>
              <w:right w:val="single" w:sz="4" w:space="0" w:color="auto"/>
            </w:tcBorders>
          </w:tcPr>
          <w:p w14:paraId="1088A96C" w14:textId="77777777" w:rsidR="00FB1B3C" w:rsidRPr="00E706DF" w:rsidRDefault="00FB1B3C" w:rsidP="00EC71FF">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65D85199"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No prerequisites.</w:t>
            </w:r>
          </w:p>
          <w:p w14:paraId="36BF51B8" w14:textId="77777777" w:rsidR="00FB1B3C" w:rsidRPr="00E706DF" w:rsidRDefault="00FB1B3C" w:rsidP="00EC71FF">
            <w:pPr>
              <w:spacing w:after="0" w:line="240" w:lineRule="auto"/>
              <w:rPr>
                <w:rFonts w:cs="Calibri"/>
                <w:sz w:val="20"/>
                <w:szCs w:val="20"/>
                <w:lang w:val="sv-SE"/>
              </w:rPr>
            </w:pPr>
          </w:p>
        </w:tc>
      </w:tr>
      <w:tr w:rsidR="00FB1B3C" w:rsidRPr="00E706DF" w14:paraId="7FBDEB32" w14:textId="77777777" w:rsidTr="00EC71FF">
        <w:trPr>
          <w:trHeight w:val="137"/>
        </w:trPr>
        <w:tc>
          <w:tcPr>
            <w:tcW w:w="4726" w:type="dxa"/>
            <w:gridSpan w:val="10"/>
            <w:tcBorders>
              <w:top w:val="nil"/>
              <w:left w:val="nil"/>
              <w:bottom w:val="single" w:sz="4" w:space="0" w:color="auto"/>
              <w:right w:val="nil"/>
            </w:tcBorders>
          </w:tcPr>
          <w:p w14:paraId="21C82CEC" w14:textId="77777777" w:rsidR="00FB1B3C" w:rsidRPr="00E706DF" w:rsidRDefault="00FB1B3C" w:rsidP="00EC71FF">
            <w:pPr>
              <w:spacing w:after="0" w:line="240" w:lineRule="auto"/>
              <w:rPr>
                <w:rFonts w:cs="Calibri"/>
                <w:b/>
                <w:sz w:val="20"/>
                <w:szCs w:val="20"/>
                <w:lang w:val="sv-SE"/>
              </w:rPr>
            </w:pPr>
          </w:p>
          <w:p w14:paraId="177020FE"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Vsebina:</w:t>
            </w:r>
            <w:r w:rsidRPr="00E706DF">
              <w:rPr>
                <w:rFonts w:cs="Calibri"/>
                <w:sz w:val="20"/>
                <w:szCs w:val="20"/>
                <w:lang w:val="sv-SE"/>
              </w:rPr>
              <w:t xml:space="preserve"> </w:t>
            </w:r>
          </w:p>
        </w:tc>
        <w:tc>
          <w:tcPr>
            <w:tcW w:w="152" w:type="dxa"/>
            <w:gridSpan w:val="2"/>
          </w:tcPr>
          <w:p w14:paraId="43AE8026" w14:textId="77777777" w:rsidR="00FB1B3C" w:rsidRPr="00E706DF" w:rsidRDefault="00FB1B3C" w:rsidP="00EC71FF">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tcPr>
          <w:p w14:paraId="1876FD69" w14:textId="77777777" w:rsidR="00FB1B3C" w:rsidRPr="00E706DF" w:rsidRDefault="00FB1B3C" w:rsidP="00EC71FF">
            <w:pPr>
              <w:spacing w:after="0" w:line="240" w:lineRule="auto"/>
              <w:rPr>
                <w:rFonts w:cs="Calibri"/>
                <w:b/>
                <w:sz w:val="20"/>
                <w:szCs w:val="20"/>
                <w:lang w:val="sv-SE"/>
              </w:rPr>
            </w:pPr>
          </w:p>
          <w:p w14:paraId="27E46330"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Content (Syllabus outline):</w:t>
            </w:r>
          </w:p>
        </w:tc>
      </w:tr>
      <w:tr w:rsidR="00FB1B3C" w:rsidRPr="00E706DF" w14:paraId="65BDAB67" w14:textId="77777777" w:rsidTr="00EC71FF">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33F4D74C"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Moč in energija sončnega sevanja. Statistični in deterministični modeli za računanje gostote moči sončnega sevanja.</w:t>
            </w:r>
          </w:p>
          <w:p w14:paraId="52F45B72"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Gradniki fotonapetostnih sistemov, vse od fotonapetostnih modulov, razsmernikov do prenapetostne zaščite in priključevanja na omrežje.</w:t>
            </w:r>
          </w:p>
          <w:p w14:paraId="03650048"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Zasnova in razvoj različnih tipov sledilnih fotonapetostnih sistemov. Konstrukcijska zasnova in določanje vrste in velikosti sledilnih sistemov. Trdnostna kontrola in globalni izračun konstrukcije.</w:t>
            </w:r>
          </w:p>
          <w:p w14:paraId="54C871CB"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Pogonski sklopi za premikanje fotonapetostnih sledilnih sistemov. Načini vodenja in napajanja električnih pogonskih sklopov. Nove metode iskanja optimalnega vodenja pogonskih sklopov sledilnih sistemov za dosego maksimalnega izplena proizvodnje električne energije.</w:t>
            </w:r>
          </w:p>
          <w:p w14:paraId="28C255F5"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Določitev in ovrednotenje električnih izgub pogonskih sklopov sledilnih sistemov.</w:t>
            </w:r>
          </w:p>
          <w:p w14:paraId="42687058" w14:textId="77777777" w:rsidR="00FB1B3C" w:rsidRPr="00E706DF" w:rsidRDefault="00FB1B3C" w:rsidP="00EC71FF">
            <w:pPr>
              <w:spacing w:after="0" w:line="240" w:lineRule="auto"/>
              <w:rPr>
                <w:rFonts w:cs="Calibri"/>
                <w:sz w:val="20"/>
                <w:szCs w:val="20"/>
                <w:lang w:val="sv-SE"/>
              </w:rPr>
            </w:pPr>
          </w:p>
          <w:p w14:paraId="3BAABFBA" w14:textId="77777777" w:rsidR="00FB1B3C" w:rsidRPr="00E706DF" w:rsidRDefault="00FB1B3C" w:rsidP="00EC71FF">
            <w:pPr>
              <w:spacing w:after="0" w:line="240" w:lineRule="auto"/>
              <w:rPr>
                <w:rFonts w:cs="Calibri"/>
                <w:sz w:val="20"/>
                <w:szCs w:val="20"/>
                <w:lang w:val="sv-SE"/>
              </w:rPr>
            </w:pPr>
          </w:p>
          <w:p w14:paraId="208A21A8" w14:textId="77777777" w:rsidR="00FB1B3C" w:rsidRPr="00E706DF" w:rsidRDefault="00FB1B3C" w:rsidP="00EC71FF">
            <w:pPr>
              <w:spacing w:after="0" w:line="240" w:lineRule="auto"/>
              <w:rPr>
                <w:rFonts w:cs="Calibri"/>
                <w:sz w:val="20"/>
                <w:szCs w:val="20"/>
                <w:lang w:val="sv-SE"/>
              </w:rPr>
            </w:pPr>
          </w:p>
          <w:p w14:paraId="6E39F0C3" w14:textId="77777777" w:rsidR="00FB1B3C" w:rsidRPr="00E706DF" w:rsidRDefault="00FB1B3C" w:rsidP="00EC71FF">
            <w:pPr>
              <w:spacing w:after="0" w:line="240" w:lineRule="auto"/>
              <w:rPr>
                <w:rFonts w:cs="Calibri"/>
                <w:sz w:val="20"/>
                <w:szCs w:val="20"/>
                <w:lang w:val="sv-SE"/>
              </w:rPr>
            </w:pPr>
          </w:p>
          <w:p w14:paraId="3FD654A9" w14:textId="77777777" w:rsidR="00FB1B3C" w:rsidRPr="00E706DF" w:rsidRDefault="00FB1B3C" w:rsidP="00EC71FF">
            <w:pPr>
              <w:spacing w:after="0" w:line="240" w:lineRule="auto"/>
              <w:rPr>
                <w:rFonts w:cs="Calibri"/>
                <w:sz w:val="20"/>
                <w:szCs w:val="20"/>
                <w:lang w:val="sv-SE"/>
              </w:rPr>
            </w:pPr>
          </w:p>
        </w:tc>
        <w:tc>
          <w:tcPr>
            <w:tcW w:w="152" w:type="dxa"/>
            <w:gridSpan w:val="2"/>
            <w:tcBorders>
              <w:top w:val="nil"/>
              <w:left w:val="single" w:sz="4" w:space="0" w:color="auto"/>
              <w:bottom w:val="nil"/>
              <w:right w:val="single" w:sz="4" w:space="0" w:color="auto"/>
            </w:tcBorders>
          </w:tcPr>
          <w:p w14:paraId="1C7ABFEC" w14:textId="77777777" w:rsidR="00FB1B3C" w:rsidRPr="00E706DF" w:rsidRDefault="00FB1B3C" w:rsidP="00EC71FF">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2C21831F"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Power and energy of solar radiation. Statistical and deterministic models to calculate the solar radiation.</w:t>
            </w:r>
          </w:p>
          <w:p w14:paraId="1CB0138E"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Elements of photovoltaic systems, including photovoltaic modules, converters, overvoltage protection and connection to the grid.</w:t>
            </w:r>
          </w:p>
          <w:p w14:paraId="29EAF984"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Planning and developing the various types of photovoltaic tracking systems. Construction and determining the type and size of the tracking systems. Strength control and global calculation of construction.</w:t>
            </w:r>
          </w:p>
          <w:p w14:paraId="36730902"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Electric power drive for moving the photovoltaic tracking systems. Methods for controlling and supplying the electric power drive. The new methods for determining such trajectories of the photovoltaic modules that change the position of the photovoltaic modules in such a way that the production of the electric energy in the given time interval of the observation reaches its maximum.</w:t>
            </w:r>
          </w:p>
          <w:p w14:paraId="762D5336"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Determination and evaluation of electric drive losses of the photovoltaic tracking systems.</w:t>
            </w:r>
          </w:p>
          <w:p w14:paraId="43DE3561" w14:textId="77777777" w:rsidR="00FB1B3C" w:rsidRPr="00E706DF" w:rsidRDefault="00FB1B3C" w:rsidP="00EC71FF">
            <w:pPr>
              <w:spacing w:after="0" w:line="240" w:lineRule="auto"/>
              <w:rPr>
                <w:rFonts w:cs="Calibri"/>
                <w:sz w:val="20"/>
                <w:szCs w:val="20"/>
                <w:lang w:val="sv-SE"/>
              </w:rPr>
            </w:pPr>
          </w:p>
          <w:p w14:paraId="3EB2A055" w14:textId="77777777" w:rsidR="00FB1B3C" w:rsidRPr="00E706DF" w:rsidRDefault="00FB1B3C" w:rsidP="00EC71FF">
            <w:pPr>
              <w:spacing w:after="0" w:line="240" w:lineRule="auto"/>
              <w:rPr>
                <w:rFonts w:cs="Calibri"/>
                <w:sz w:val="20"/>
                <w:szCs w:val="20"/>
                <w:lang w:val="sv-SE"/>
              </w:rPr>
            </w:pPr>
          </w:p>
        </w:tc>
      </w:tr>
      <w:tr w:rsidR="00FB1B3C" w:rsidRPr="00E706DF" w14:paraId="14EBC67B" w14:textId="77777777" w:rsidTr="00EC71FF">
        <w:tc>
          <w:tcPr>
            <w:tcW w:w="9695" w:type="dxa"/>
            <w:gridSpan w:val="21"/>
          </w:tcPr>
          <w:p w14:paraId="3865760B" w14:textId="77777777" w:rsidR="00FB1B3C" w:rsidRDefault="00FB1B3C" w:rsidP="00EC71FF">
            <w:pPr>
              <w:spacing w:after="0" w:line="240" w:lineRule="auto"/>
              <w:jc w:val="both"/>
              <w:rPr>
                <w:rFonts w:cs="Calibri"/>
                <w:sz w:val="20"/>
                <w:szCs w:val="20"/>
                <w:lang w:val="sv-SE"/>
              </w:rPr>
            </w:pPr>
          </w:p>
          <w:p w14:paraId="276E65DB" w14:textId="77777777" w:rsidR="00FB1B3C" w:rsidRDefault="00FB1B3C" w:rsidP="00EC71FF">
            <w:pPr>
              <w:spacing w:after="0" w:line="240" w:lineRule="auto"/>
              <w:jc w:val="both"/>
              <w:rPr>
                <w:rFonts w:cs="Calibri"/>
                <w:sz w:val="20"/>
                <w:szCs w:val="20"/>
                <w:lang w:val="sv-SE"/>
              </w:rPr>
            </w:pPr>
          </w:p>
          <w:p w14:paraId="51463E93" w14:textId="77777777" w:rsidR="00FB1B3C" w:rsidRPr="00E706DF" w:rsidRDefault="00FB1B3C" w:rsidP="00EC71FF">
            <w:pPr>
              <w:spacing w:after="0" w:line="240" w:lineRule="auto"/>
              <w:jc w:val="both"/>
              <w:rPr>
                <w:rFonts w:cs="Calibri"/>
                <w:sz w:val="20"/>
                <w:szCs w:val="20"/>
                <w:lang w:val="sv-SE"/>
              </w:rPr>
            </w:pPr>
          </w:p>
          <w:p w14:paraId="0EDB7A34" w14:textId="77777777" w:rsidR="00FB1B3C" w:rsidRPr="00E706DF" w:rsidRDefault="00FB1B3C" w:rsidP="00EC71FF">
            <w:pPr>
              <w:spacing w:after="0" w:line="240" w:lineRule="auto"/>
              <w:jc w:val="both"/>
              <w:rPr>
                <w:rFonts w:cs="Calibri"/>
                <w:b/>
                <w:sz w:val="20"/>
                <w:szCs w:val="20"/>
                <w:lang w:val="sv-SE"/>
              </w:rPr>
            </w:pPr>
            <w:r w:rsidRPr="00E706DF">
              <w:rPr>
                <w:rFonts w:cs="Calibri"/>
                <w:sz w:val="20"/>
                <w:szCs w:val="20"/>
                <w:lang w:val="sv-SE"/>
              </w:rPr>
              <w:br w:type="page"/>
            </w:r>
            <w:r w:rsidRPr="00E706DF">
              <w:rPr>
                <w:rFonts w:cs="Calibri"/>
                <w:b/>
                <w:sz w:val="20"/>
                <w:szCs w:val="20"/>
                <w:lang w:val="sv-SE"/>
              </w:rPr>
              <w:t>Temeljni literatura in viri / Readings:</w:t>
            </w:r>
          </w:p>
        </w:tc>
      </w:tr>
      <w:tr w:rsidR="00FB1B3C" w:rsidRPr="00E706DF" w14:paraId="1BFBC40E" w14:textId="77777777" w:rsidTr="00EC71FF">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342A08E4" w14:textId="77777777" w:rsidR="00FB1B3C" w:rsidRDefault="00FB1B3C" w:rsidP="00EC71FF">
            <w:pPr>
              <w:spacing w:after="0" w:line="240" w:lineRule="auto"/>
              <w:rPr>
                <w:rFonts w:cs="Calibri"/>
                <w:bCs/>
                <w:sz w:val="20"/>
                <w:szCs w:val="20"/>
                <w:lang w:val="sv-SE"/>
              </w:rPr>
            </w:pPr>
            <w:r w:rsidRPr="00321986">
              <w:rPr>
                <w:rFonts w:cs="Calibri"/>
                <w:bCs/>
                <w:sz w:val="20"/>
                <w:szCs w:val="20"/>
                <w:lang w:val="sv-SE"/>
              </w:rPr>
              <w:lastRenderedPageBreak/>
              <w:t>Goswami, D. Yogi</w:t>
            </w:r>
            <w:r>
              <w:rPr>
                <w:rFonts w:cs="Calibri"/>
                <w:bCs/>
                <w:sz w:val="20"/>
                <w:szCs w:val="20"/>
                <w:lang w:val="sv-SE"/>
              </w:rPr>
              <w:t>, ”</w:t>
            </w:r>
            <w:r w:rsidRPr="00321986">
              <w:rPr>
                <w:rFonts w:cs="Calibri"/>
                <w:bCs/>
                <w:sz w:val="20"/>
                <w:szCs w:val="20"/>
                <w:lang w:val="sv-SE"/>
              </w:rPr>
              <w:t>Principles of Solar Engineering</w:t>
            </w:r>
            <w:r>
              <w:rPr>
                <w:rFonts w:cs="Calibri"/>
                <w:bCs/>
                <w:sz w:val="20"/>
                <w:szCs w:val="20"/>
                <w:lang w:val="sv-SE"/>
              </w:rPr>
              <w:t>,” 2023.</w:t>
            </w:r>
          </w:p>
          <w:p w14:paraId="4BA3F31C" w14:textId="77777777" w:rsidR="00FB1B3C" w:rsidRDefault="00FB1B3C" w:rsidP="00EC71FF">
            <w:pPr>
              <w:spacing w:after="0" w:line="240" w:lineRule="auto"/>
              <w:rPr>
                <w:rFonts w:cs="Calibri"/>
                <w:bCs/>
                <w:sz w:val="20"/>
                <w:szCs w:val="20"/>
                <w:lang w:val="sv-SE"/>
              </w:rPr>
            </w:pPr>
            <w:r w:rsidRPr="00B0355F">
              <w:rPr>
                <w:rFonts w:cs="Calibri"/>
                <w:bCs/>
                <w:sz w:val="20"/>
                <w:szCs w:val="20"/>
                <w:lang w:val="sv-SE"/>
              </w:rPr>
              <w:t>C. Sun, Physics of Solar Energy. Arcler Press, 2019. [eBook].</w:t>
            </w:r>
          </w:p>
          <w:p w14:paraId="6BB262AB" w14:textId="77777777" w:rsidR="00FB1B3C" w:rsidRDefault="00FB1B3C" w:rsidP="00EC71FF">
            <w:pPr>
              <w:spacing w:after="0" w:line="240" w:lineRule="auto"/>
              <w:rPr>
                <w:rFonts w:cs="Calibri"/>
                <w:bCs/>
                <w:sz w:val="20"/>
                <w:szCs w:val="20"/>
                <w:lang w:val="sv-SE"/>
              </w:rPr>
            </w:pPr>
            <w:r w:rsidRPr="00321986">
              <w:rPr>
                <w:rFonts w:cs="Calibri"/>
                <w:bCs/>
                <w:sz w:val="20"/>
                <w:szCs w:val="20"/>
                <w:lang w:val="sv-SE"/>
              </w:rPr>
              <w:t>Dickinson, E. W</w:t>
            </w:r>
            <w:r>
              <w:rPr>
                <w:rFonts w:cs="Calibri"/>
                <w:bCs/>
                <w:sz w:val="20"/>
                <w:szCs w:val="20"/>
                <w:lang w:val="sv-SE"/>
              </w:rPr>
              <w:t>, ”</w:t>
            </w:r>
            <w:r w:rsidRPr="00EA4419">
              <w:rPr>
                <w:rFonts w:cs="Calibri"/>
                <w:bCs/>
                <w:sz w:val="20"/>
                <w:szCs w:val="20"/>
                <w:lang w:val="sv-SE"/>
              </w:rPr>
              <w:t>Solar Energy Technology Handbook</w:t>
            </w:r>
            <w:r>
              <w:rPr>
                <w:rFonts w:cs="Calibri"/>
                <w:bCs/>
                <w:sz w:val="20"/>
                <w:szCs w:val="20"/>
                <w:lang w:val="sv-SE"/>
              </w:rPr>
              <w:t>,” 2018.</w:t>
            </w:r>
          </w:p>
          <w:p w14:paraId="358030BC" w14:textId="77777777" w:rsidR="00FB1B3C" w:rsidRDefault="00FB1B3C" w:rsidP="00EC71FF">
            <w:pPr>
              <w:spacing w:after="0" w:line="240" w:lineRule="auto"/>
              <w:rPr>
                <w:rFonts w:cs="Calibri"/>
                <w:bCs/>
                <w:sz w:val="20"/>
                <w:szCs w:val="20"/>
                <w:lang w:val="sv-SE"/>
              </w:rPr>
            </w:pPr>
            <w:r w:rsidRPr="00EA4419">
              <w:rPr>
                <w:rFonts w:cs="Calibri"/>
                <w:bCs/>
                <w:sz w:val="20"/>
                <w:szCs w:val="20"/>
                <w:lang w:val="sv-SE"/>
              </w:rPr>
              <w:t>V. Quaschning, Understanding Renewable Energy Systems. Routledge, 2016. doi:</w:t>
            </w:r>
          </w:p>
          <w:p w14:paraId="11DA6475" w14:textId="77777777" w:rsidR="00FB1B3C" w:rsidRDefault="00FB1B3C" w:rsidP="00EC71FF">
            <w:pPr>
              <w:spacing w:after="0" w:line="240" w:lineRule="auto"/>
              <w:rPr>
                <w:rFonts w:cs="Calibri"/>
                <w:bCs/>
                <w:sz w:val="20"/>
                <w:szCs w:val="20"/>
                <w:lang w:val="sv-SE"/>
              </w:rPr>
            </w:pPr>
            <w:r w:rsidRPr="002D0182">
              <w:rPr>
                <w:rFonts w:cs="Calibri"/>
                <w:bCs/>
                <w:sz w:val="20"/>
                <w:szCs w:val="20"/>
                <w:lang w:val="sv-SE"/>
              </w:rPr>
              <w:t>D. Lenardič, Fotonapetostni sistemi: priročnik: gradniki, načrtovanje, namestitev in vzdrževanje, 2., Razširjena in dopolnjena izd. Ljubljana: Agencija Poti, 2012, p. XVIII, 674.</w:t>
            </w:r>
          </w:p>
          <w:p w14:paraId="024C8CE9" w14:textId="77777777" w:rsidR="00FB1B3C" w:rsidRDefault="00FB1B3C" w:rsidP="00EC71FF">
            <w:pPr>
              <w:spacing w:after="0" w:line="240" w:lineRule="auto"/>
              <w:rPr>
                <w:rFonts w:cs="Calibri"/>
                <w:bCs/>
                <w:sz w:val="20"/>
                <w:szCs w:val="20"/>
                <w:lang w:val="sv-SE"/>
              </w:rPr>
            </w:pPr>
          </w:p>
          <w:p w14:paraId="4DC68728" w14:textId="77777777" w:rsidR="00FB1B3C" w:rsidRDefault="00FB1B3C" w:rsidP="00EC71FF">
            <w:pPr>
              <w:spacing w:after="0" w:line="240" w:lineRule="auto"/>
              <w:rPr>
                <w:rFonts w:cs="Calibri"/>
                <w:bCs/>
                <w:sz w:val="20"/>
                <w:szCs w:val="20"/>
                <w:lang w:val="sv-SE"/>
              </w:rPr>
            </w:pPr>
          </w:p>
          <w:p w14:paraId="543BF26F" w14:textId="77777777" w:rsidR="00FB1B3C" w:rsidRDefault="00FB1B3C" w:rsidP="00EC71FF">
            <w:pPr>
              <w:spacing w:after="0" w:line="240" w:lineRule="auto"/>
              <w:rPr>
                <w:rFonts w:cs="Calibri"/>
                <w:bCs/>
                <w:sz w:val="20"/>
                <w:szCs w:val="20"/>
                <w:lang w:val="sv-SE"/>
              </w:rPr>
            </w:pPr>
            <w:r w:rsidRPr="007C6F8F">
              <w:rPr>
                <w:rFonts w:cs="Calibri"/>
                <w:bCs/>
                <w:sz w:val="20"/>
                <w:szCs w:val="20"/>
                <w:lang w:val="sv-SE"/>
              </w:rPr>
              <w:t>Dodatna literatura / Additional literature</w:t>
            </w:r>
          </w:p>
          <w:p w14:paraId="1AD06232" w14:textId="77777777" w:rsidR="00FB1B3C" w:rsidRDefault="00FB1B3C" w:rsidP="00EC71FF">
            <w:pPr>
              <w:spacing w:after="0" w:line="240" w:lineRule="auto"/>
              <w:rPr>
                <w:rFonts w:cs="Calibri"/>
                <w:bCs/>
                <w:sz w:val="20"/>
                <w:szCs w:val="20"/>
                <w:lang w:val="sv-SE"/>
              </w:rPr>
            </w:pPr>
            <w:r w:rsidRPr="002D0182">
              <w:rPr>
                <w:rFonts w:cs="Calibri"/>
                <w:bCs/>
                <w:sz w:val="20"/>
                <w:szCs w:val="20"/>
                <w:lang w:val="sv-SE"/>
              </w:rPr>
              <w:t xml:space="preserve">P. Mavsar, “Fizični, geografski, tehnični in ekonomski potencial za optimalno konfiguracijo fotonapetostnih sistemov s pomočjo digitalnih posnetkov območja: doktorska disertacija,” [P. Mavsar], Krško, 2021. [Online]. Available: </w:t>
            </w:r>
            <w:hyperlink r:id="rId95" w:history="1">
              <w:r w:rsidRPr="0098073A">
                <w:rPr>
                  <w:rStyle w:val="Hiperpovezava"/>
                  <w:rFonts w:cs="Calibri"/>
                  <w:bCs/>
                  <w:sz w:val="20"/>
                  <w:szCs w:val="20"/>
                  <w:lang w:val="sv-SE"/>
                </w:rPr>
                <w:t>https://dk.um.si/IzpisGradiva.php?id=78352</w:t>
              </w:r>
            </w:hyperlink>
            <w:r>
              <w:rPr>
                <w:rFonts w:cs="Calibri"/>
                <w:bCs/>
                <w:sz w:val="20"/>
                <w:szCs w:val="20"/>
                <w:lang w:val="sv-SE"/>
              </w:rPr>
              <w:t>.</w:t>
            </w:r>
          </w:p>
          <w:p w14:paraId="4753D1C9" w14:textId="77777777" w:rsidR="00FB1B3C" w:rsidRDefault="00FB1B3C" w:rsidP="00EC71FF">
            <w:pPr>
              <w:spacing w:after="0" w:line="240" w:lineRule="auto"/>
              <w:rPr>
                <w:rFonts w:cs="Calibri"/>
                <w:bCs/>
                <w:sz w:val="20"/>
                <w:szCs w:val="20"/>
                <w:lang w:val="sv-SE"/>
              </w:rPr>
            </w:pPr>
            <w:r w:rsidRPr="002D0182">
              <w:rPr>
                <w:rFonts w:cs="Calibri"/>
                <w:bCs/>
                <w:sz w:val="20"/>
                <w:szCs w:val="20"/>
                <w:lang w:val="sv-SE"/>
              </w:rPr>
              <w:t>N. Lukač, “Algoritem za celostno vrednotenje fotovoltaičnega in vetrnega potenciala večjih geografskih območij: doktorska disertacija,” [N. Lukač], Maribor, 2016. [Online]. Available: https://dk.um.si/IzpisGradiva.php?id=58766</w:t>
            </w:r>
            <w:r>
              <w:rPr>
                <w:rFonts w:cs="Calibri"/>
                <w:bCs/>
                <w:sz w:val="20"/>
                <w:szCs w:val="20"/>
                <w:lang w:val="sv-SE"/>
              </w:rPr>
              <w:t>.</w:t>
            </w:r>
          </w:p>
          <w:p w14:paraId="75A3D9A4" w14:textId="77777777" w:rsidR="00FB1B3C" w:rsidRDefault="00FB1B3C" w:rsidP="00EC71FF">
            <w:pPr>
              <w:spacing w:after="0" w:line="240" w:lineRule="auto"/>
              <w:rPr>
                <w:rFonts w:cs="Calibri"/>
                <w:bCs/>
                <w:sz w:val="20"/>
                <w:szCs w:val="20"/>
                <w:lang w:val="sv-SE"/>
              </w:rPr>
            </w:pPr>
            <w:r w:rsidRPr="002D0182">
              <w:rPr>
                <w:rFonts w:cs="Calibri"/>
                <w:bCs/>
                <w:sz w:val="20"/>
                <w:szCs w:val="20"/>
                <w:lang w:val="sv-SE"/>
              </w:rPr>
              <w:t xml:space="preserve">P. Sukič, “Fotonapetostne elektrarne kot vodeni aktivni členi razdeljevalnih omrežij: doktorska disertacija,” [P. Sukič], Maribor, 2018. [Online]. Available: </w:t>
            </w:r>
            <w:hyperlink r:id="rId96" w:history="1">
              <w:r w:rsidRPr="0098073A">
                <w:rPr>
                  <w:rStyle w:val="Hiperpovezava"/>
                  <w:rFonts w:cs="Calibri"/>
                  <w:bCs/>
                  <w:sz w:val="20"/>
                  <w:szCs w:val="20"/>
                  <w:lang w:val="sv-SE"/>
                </w:rPr>
                <w:t>https://dk.um.si/IzpisGradiva.php?id=69636</w:t>
              </w:r>
            </w:hyperlink>
            <w:r>
              <w:rPr>
                <w:rFonts w:cs="Calibri"/>
                <w:bCs/>
                <w:sz w:val="20"/>
                <w:szCs w:val="20"/>
                <w:lang w:val="sv-SE"/>
              </w:rPr>
              <w:t>.</w:t>
            </w:r>
          </w:p>
          <w:p w14:paraId="29E16FAD" w14:textId="77777777" w:rsidR="00FB1B3C" w:rsidRDefault="00FB1B3C" w:rsidP="00EC71FF">
            <w:pPr>
              <w:spacing w:after="0" w:line="240" w:lineRule="auto"/>
              <w:rPr>
                <w:rFonts w:cs="Calibri"/>
                <w:bCs/>
                <w:sz w:val="20"/>
                <w:szCs w:val="20"/>
                <w:lang w:val="sv-SE"/>
              </w:rPr>
            </w:pPr>
          </w:p>
          <w:p w14:paraId="48860681" w14:textId="77777777" w:rsidR="00FB1B3C" w:rsidRDefault="00FB1B3C" w:rsidP="00EC71FF">
            <w:pPr>
              <w:spacing w:after="0" w:line="240" w:lineRule="auto"/>
              <w:rPr>
                <w:rFonts w:cs="Calibri"/>
                <w:bCs/>
                <w:sz w:val="20"/>
                <w:szCs w:val="20"/>
                <w:lang w:val="sv-SE"/>
              </w:rPr>
            </w:pPr>
          </w:p>
          <w:p w14:paraId="58B467B7" w14:textId="77777777" w:rsidR="00FB1B3C" w:rsidRPr="00E706DF" w:rsidRDefault="00FB1B3C" w:rsidP="00EC71FF">
            <w:pPr>
              <w:spacing w:after="0" w:line="240" w:lineRule="auto"/>
              <w:rPr>
                <w:rFonts w:cs="Calibri"/>
                <w:bCs/>
                <w:sz w:val="20"/>
                <w:szCs w:val="20"/>
                <w:lang w:val="sv-SE"/>
              </w:rPr>
            </w:pPr>
          </w:p>
        </w:tc>
      </w:tr>
      <w:tr w:rsidR="00FB1B3C" w:rsidRPr="00E706DF" w14:paraId="11579FDF" w14:textId="77777777" w:rsidTr="00EC71FF">
        <w:trPr>
          <w:trHeight w:val="73"/>
        </w:trPr>
        <w:tc>
          <w:tcPr>
            <w:tcW w:w="4715" w:type="dxa"/>
            <w:gridSpan w:val="9"/>
            <w:tcBorders>
              <w:top w:val="nil"/>
              <w:left w:val="nil"/>
              <w:bottom w:val="single" w:sz="4" w:space="0" w:color="auto"/>
              <w:right w:val="nil"/>
            </w:tcBorders>
          </w:tcPr>
          <w:p w14:paraId="249D0822" w14:textId="77777777" w:rsidR="00FB1B3C" w:rsidRPr="00E706DF" w:rsidRDefault="00FB1B3C" w:rsidP="00EC71FF">
            <w:pPr>
              <w:spacing w:after="0" w:line="240" w:lineRule="auto"/>
              <w:rPr>
                <w:rFonts w:cs="Calibri"/>
                <w:b/>
                <w:bCs/>
                <w:sz w:val="20"/>
                <w:szCs w:val="20"/>
                <w:lang w:val="sv-SE"/>
              </w:rPr>
            </w:pPr>
          </w:p>
          <w:p w14:paraId="374DB8EC"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Cilji in kompetence:</w:t>
            </w:r>
          </w:p>
        </w:tc>
        <w:tc>
          <w:tcPr>
            <w:tcW w:w="153" w:type="dxa"/>
            <w:gridSpan w:val="2"/>
          </w:tcPr>
          <w:p w14:paraId="3BBC14E5" w14:textId="77777777" w:rsidR="00FB1B3C" w:rsidRPr="00E706DF" w:rsidRDefault="00FB1B3C" w:rsidP="00EC71FF">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397A62E5" w14:textId="77777777" w:rsidR="00FB1B3C" w:rsidRPr="00E706DF" w:rsidRDefault="00FB1B3C" w:rsidP="00EC71FF">
            <w:pPr>
              <w:spacing w:after="0" w:line="240" w:lineRule="auto"/>
              <w:rPr>
                <w:rFonts w:cs="Calibri"/>
                <w:b/>
                <w:sz w:val="20"/>
                <w:szCs w:val="20"/>
                <w:lang w:val="sv-SE"/>
              </w:rPr>
            </w:pPr>
          </w:p>
          <w:p w14:paraId="2730AC88"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Objectives and competences:</w:t>
            </w:r>
          </w:p>
        </w:tc>
      </w:tr>
      <w:tr w:rsidR="00FB1B3C" w:rsidRPr="00E706DF" w14:paraId="0E16D884" w14:textId="77777777" w:rsidTr="00EC71FF">
        <w:trPr>
          <w:trHeight w:val="657"/>
        </w:trPr>
        <w:tc>
          <w:tcPr>
            <w:tcW w:w="4715" w:type="dxa"/>
            <w:gridSpan w:val="9"/>
            <w:tcBorders>
              <w:top w:val="single" w:sz="4" w:space="0" w:color="auto"/>
              <w:left w:val="single" w:sz="4" w:space="0" w:color="auto"/>
              <w:bottom w:val="single" w:sz="4" w:space="0" w:color="auto"/>
              <w:right w:val="single" w:sz="4" w:space="0" w:color="auto"/>
            </w:tcBorders>
          </w:tcPr>
          <w:p w14:paraId="699CE5E8" w14:textId="77777777" w:rsidR="00FB1B3C" w:rsidRDefault="00FB1B3C" w:rsidP="00EC71FF">
            <w:pPr>
              <w:spacing w:after="0" w:line="240" w:lineRule="auto"/>
              <w:rPr>
                <w:rFonts w:cs="Calibri"/>
                <w:sz w:val="20"/>
                <w:szCs w:val="20"/>
                <w:lang w:val="sv-SE"/>
              </w:rPr>
            </w:pPr>
            <w:r>
              <w:rPr>
                <w:rFonts w:cs="Calibri"/>
                <w:sz w:val="20"/>
                <w:szCs w:val="20"/>
                <w:lang w:val="sv-SE"/>
              </w:rPr>
              <w:t>Po opravljenih predavanjih in samostojnem delu ter izpolnjenih obveznostih bo študent:</w:t>
            </w:r>
          </w:p>
          <w:p w14:paraId="432CE274" w14:textId="77777777" w:rsidR="00FB1B3C" w:rsidRDefault="00FB1B3C" w:rsidP="00EC71FF">
            <w:pPr>
              <w:spacing w:after="0" w:line="240" w:lineRule="auto"/>
              <w:rPr>
                <w:rFonts w:cs="Calibri"/>
                <w:sz w:val="20"/>
                <w:szCs w:val="20"/>
                <w:lang w:val="sv-SE"/>
              </w:rPr>
            </w:pPr>
          </w:p>
          <w:p w14:paraId="2BF84892" w14:textId="77777777" w:rsidR="00FB1B3C" w:rsidRPr="00C559CE" w:rsidRDefault="00FB1B3C" w:rsidP="00EC71FF">
            <w:pPr>
              <w:spacing w:after="0" w:line="240" w:lineRule="auto"/>
              <w:rPr>
                <w:rFonts w:cs="Calibri"/>
                <w:sz w:val="20"/>
                <w:szCs w:val="20"/>
                <w:lang w:val="sv-SE"/>
              </w:rPr>
            </w:pPr>
            <w:r w:rsidRPr="00C559CE">
              <w:rPr>
                <w:rFonts w:cs="Calibri"/>
                <w:sz w:val="20"/>
                <w:szCs w:val="20"/>
                <w:lang w:val="sv-SE"/>
              </w:rPr>
              <w:t>Cilji:</w:t>
            </w:r>
          </w:p>
          <w:p w14:paraId="6F04C701" w14:textId="77777777" w:rsidR="00FB1B3C" w:rsidRPr="00C559CE" w:rsidRDefault="00FB1B3C" w:rsidP="00EC71FF">
            <w:pPr>
              <w:spacing w:after="0" w:line="240" w:lineRule="auto"/>
              <w:rPr>
                <w:rFonts w:cs="Calibri"/>
                <w:sz w:val="20"/>
                <w:szCs w:val="20"/>
                <w:lang w:val="sv-SE"/>
              </w:rPr>
            </w:pPr>
            <w:r w:rsidRPr="00C559CE">
              <w:rPr>
                <w:rFonts w:cs="Calibri"/>
                <w:sz w:val="20"/>
                <w:szCs w:val="20"/>
                <w:lang w:val="sv-SE"/>
              </w:rPr>
              <w:t>Cilji predmeta so, da bo študent</w:t>
            </w:r>
            <w:r>
              <w:rPr>
                <w:rFonts w:cs="Calibri"/>
                <w:sz w:val="20"/>
                <w:szCs w:val="20"/>
                <w:lang w:val="sv-SE"/>
              </w:rPr>
              <w:t xml:space="preserve"> sposoben samostojno načrtovati sledilne fotonapetostne sistemi, da bo pri tem razumel delovanje pogonskih sklopov in načinov vodenja sledilnih sistemov. </w:t>
            </w:r>
            <w:r w:rsidRPr="00C559CE">
              <w:rPr>
                <w:rFonts w:cs="Calibri"/>
                <w:sz w:val="20"/>
                <w:szCs w:val="20"/>
                <w:lang w:val="sv-SE"/>
              </w:rPr>
              <w:t>Usposobiti študenta za samostojno obravnavo sončnih modulov, razsmernikov, postavitve fotonapetostnih sistemov. Usposobiti študenta za izračun velikosti fotonapetostnega sistema glede na podane pogoje.</w:t>
            </w:r>
          </w:p>
          <w:p w14:paraId="25535385" w14:textId="77777777" w:rsidR="00FB1B3C" w:rsidRPr="00C559CE" w:rsidRDefault="00FB1B3C" w:rsidP="00EC71FF">
            <w:pPr>
              <w:spacing w:after="0" w:line="240" w:lineRule="auto"/>
              <w:rPr>
                <w:rFonts w:cs="Calibri"/>
                <w:sz w:val="20"/>
                <w:szCs w:val="20"/>
                <w:lang w:val="sv-SE"/>
              </w:rPr>
            </w:pPr>
          </w:p>
          <w:p w14:paraId="08B7ED5C" w14:textId="77777777" w:rsidR="00FB1B3C" w:rsidRPr="00C559CE" w:rsidRDefault="00FB1B3C" w:rsidP="00EC71FF">
            <w:pPr>
              <w:spacing w:after="0" w:line="240" w:lineRule="auto"/>
              <w:rPr>
                <w:rFonts w:cs="Calibri"/>
                <w:sz w:val="20"/>
                <w:szCs w:val="20"/>
                <w:lang w:val="sv-SE"/>
              </w:rPr>
            </w:pPr>
          </w:p>
          <w:p w14:paraId="1319A64F" w14:textId="77777777" w:rsidR="00FB1B3C" w:rsidRPr="00C559CE" w:rsidRDefault="00FB1B3C" w:rsidP="00EC71FF">
            <w:pPr>
              <w:spacing w:after="0" w:line="240" w:lineRule="auto"/>
              <w:rPr>
                <w:rFonts w:cs="Calibri"/>
                <w:sz w:val="20"/>
                <w:szCs w:val="20"/>
                <w:lang w:val="sv-SE"/>
              </w:rPr>
            </w:pPr>
            <w:r w:rsidRPr="00C559CE">
              <w:rPr>
                <w:rFonts w:cs="Calibri"/>
                <w:sz w:val="20"/>
                <w:szCs w:val="20"/>
                <w:lang w:val="sv-SE"/>
              </w:rPr>
              <w:t>Kompetence:</w:t>
            </w:r>
          </w:p>
          <w:p w14:paraId="5A0DEDE7" w14:textId="77777777" w:rsidR="00FB1B3C" w:rsidRDefault="00FB1B3C" w:rsidP="00EC71FF">
            <w:pPr>
              <w:spacing w:after="0" w:line="240" w:lineRule="auto"/>
              <w:rPr>
                <w:rFonts w:cs="Calibri"/>
                <w:sz w:val="20"/>
                <w:szCs w:val="20"/>
                <w:lang w:val="sv-SE"/>
              </w:rPr>
            </w:pPr>
            <w:r w:rsidRPr="00C559CE">
              <w:rPr>
                <w:rFonts w:cs="Calibri"/>
                <w:sz w:val="20"/>
                <w:szCs w:val="20"/>
                <w:lang w:val="sv-SE"/>
              </w:rPr>
              <w:t>Razviti sposobnosti, da bo študent samostojno in kreativno reševa</w:t>
            </w:r>
            <w:r>
              <w:rPr>
                <w:rFonts w:cs="Calibri"/>
                <w:sz w:val="20"/>
                <w:szCs w:val="20"/>
                <w:lang w:val="sv-SE"/>
              </w:rPr>
              <w:t>l</w:t>
            </w:r>
            <w:r w:rsidRPr="00C559CE">
              <w:rPr>
                <w:rFonts w:cs="Calibri"/>
                <w:sz w:val="20"/>
                <w:szCs w:val="20"/>
                <w:lang w:val="sv-SE"/>
              </w:rPr>
              <w:t xml:space="preserve"> inženirske probleme.</w:t>
            </w:r>
          </w:p>
          <w:p w14:paraId="636CA283" w14:textId="77777777" w:rsidR="00FB1B3C" w:rsidRDefault="00FB1B3C" w:rsidP="00EC71FF">
            <w:pPr>
              <w:spacing w:after="0" w:line="240" w:lineRule="auto"/>
              <w:rPr>
                <w:rFonts w:cs="Calibri"/>
                <w:sz w:val="20"/>
                <w:szCs w:val="20"/>
                <w:lang w:val="sv-SE"/>
              </w:rPr>
            </w:pPr>
          </w:p>
          <w:p w14:paraId="59A3757F" w14:textId="77777777" w:rsidR="00FB1B3C" w:rsidRPr="00E706DF" w:rsidRDefault="00FB1B3C" w:rsidP="00EC71FF">
            <w:pPr>
              <w:spacing w:after="0" w:line="240" w:lineRule="auto"/>
              <w:rPr>
                <w:rFonts w:cs="Calibri"/>
                <w:sz w:val="20"/>
                <w:szCs w:val="20"/>
                <w:lang w:val="sv-SE"/>
              </w:rPr>
            </w:pPr>
          </w:p>
        </w:tc>
        <w:tc>
          <w:tcPr>
            <w:tcW w:w="153" w:type="dxa"/>
            <w:gridSpan w:val="2"/>
            <w:tcBorders>
              <w:top w:val="nil"/>
              <w:left w:val="single" w:sz="4" w:space="0" w:color="auto"/>
              <w:bottom w:val="nil"/>
              <w:right w:val="single" w:sz="4" w:space="0" w:color="auto"/>
            </w:tcBorders>
          </w:tcPr>
          <w:p w14:paraId="6EDF7747" w14:textId="77777777" w:rsidR="00FB1B3C" w:rsidRPr="00E706DF" w:rsidRDefault="00FB1B3C" w:rsidP="00EC71FF">
            <w:pPr>
              <w:spacing w:after="0" w:line="240" w:lineRule="auto"/>
              <w:rPr>
                <w:rFonts w:cs="Calibri"/>
                <w:b/>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0DEFDF73" w14:textId="77777777" w:rsidR="00FB1B3C" w:rsidRPr="00321986" w:rsidRDefault="00FB1B3C" w:rsidP="00EC71FF">
            <w:pPr>
              <w:spacing w:after="0" w:line="240" w:lineRule="auto"/>
              <w:rPr>
                <w:rFonts w:cs="Calibri"/>
                <w:sz w:val="20"/>
                <w:szCs w:val="20"/>
                <w:lang w:val="sv-SE"/>
              </w:rPr>
            </w:pPr>
            <w:r w:rsidRPr="00321986">
              <w:rPr>
                <w:rFonts w:cs="Calibri"/>
                <w:sz w:val="20"/>
                <w:szCs w:val="20"/>
                <w:lang w:val="sv-SE"/>
              </w:rPr>
              <w:t>After completing lectures and independent work and fulfilling obligations, the student will:</w:t>
            </w:r>
          </w:p>
          <w:p w14:paraId="465BED9C" w14:textId="77777777" w:rsidR="00FB1B3C" w:rsidRPr="00321986" w:rsidRDefault="00FB1B3C" w:rsidP="00EC71FF">
            <w:pPr>
              <w:spacing w:after="0" w:line="240" w:lineRule="auto"/>
              <w:rPr>
                <w:rFonts w:cs="Calibri"/>
                <w:sz w:val="20"/>
                <w:szCs w:val="20"/>
                <w:lang w:val="sv-SE"/>
              </w:rPr>
            </w:pPr>
          </w:p>
          <w:p w14:paraId="4FB7414D" w14:textId="77777777" w:rsidR="00FB1B3C" w:rsidRPr="00321986" w:rsidRDefault="00FB1B3C" w:rsidP="00EC71FF">
            <w:pPr>
              <w:spacing w:after="0" w:line="240" w:lineRule="auto"/>
              <w:rPr>
                <w:rFonts w:cs="Calibri"/>
                <w:sz w:val="20"/>
                <w:szCs w:val="20"/>
                <w:lang w:val="sv-SE"/>
              </w:rPr>
            </w:pPr>
            <w:r w:rsidRPr="00321986">
              <w:rPr>
                <w:rFonts w:cs="Calibri"/>
                <w:sz w:val="20"/>
                <w:szCs w:val="20"/>
                <w:lang w:val="sv-SE"/>
              </w:rPr>
              <w:t>Objectives:</w:t>
            </w:r>
          </w:p>
          <w:p w14:paraId="445119B0" w14:textId="77777777" w:rsidR="00FB1B3C" w:rsidRPr="00321986" w:rsidRDefault="00FB1B3C" w:rsidP="00EC71FF">
            <w:pPr>
              <w:spacing w:after="0" w:line="240" w:lineRule="auto"/>
              <w:rPr>
                <w:rFonts w:cs="Calibri"/>
                <w:sz w:val="20"/>
                <w:szCs w:val="20"/>
                <w:lang w:val="sv-SE"/>
              </w:rPr>
            </w:pPr>
            <w:r w:rsidRPr="00321986">
              <w:rPr>
                <w:rFonts w:cs="Calibri"/>
                <w:sz w:val="20"/>
                <w:szCs w:val="20"/>
                <w:lang w:val="sv-SE"/>
              </w:rPr>
              <w:t>The objectives of the course are that the student will be able to independently design tracking photovoltaic systems, in order to understand the operation of drive units and ways of managing tracking systems. To train the student to independently deal with solar modules, inverters, and the installation of photovoltaic systems. Train the student to calculate the size of the photovoltaic system according to the given conditions.</w:t>
            </w:r>
          </w:p>
          <w:p w14:paraId="7653524C" w14:textId="77777777" w:rsidR="00FB1B3C" w:rsidRPr="00321986" w:rsidRDefault="00FB1B3C" w:rsidP="00EC71FF">
            <w:pPr>
              <w:spacing w:after="0" w:line="240" w:lineRule="auto"/>
              <w:rPr>
                <w:rFonts w:cs="Calibri"/>
                <w:sz w:val="20"/>
                <w:szCs w:val="20"/>
                <w:lang w:val="sv-SE"/>
              </w:rPr>
            </w:pPr>
          </w:p>
          <w:p w14:paraId="758913E2" w14:textId="77777777" w:rsidR="00FB1B3C" w:rsidRPr="00321986" w:rsidRDefault="00FB1B3C" w:rsidP="00EC71FF">
            <w:pPr>
              <w:spacing w:after="0" w:line="240" w:lineRule="auto"/>
              <w:rPr>
                <w:rFonts w:cs="Calibri"/>
                <w:sz w:val="20"/>
                <w:szCs w:val="20"/>
                <w:lang w:val="sv-SE"/>
              </w:rPr>
            </w:pPr>
          </w:p>
          <w:p w14:paraId="26CCC30F" w14:textId="77777777" w:rsidR="00FB1B3C" w:rsidRPr="00321986" w:rsidRDefault="00FB1B3C" w:rsidP="00EC71FF">
            <w:pPr>
              <w:spacing w:after="0" w:line="240" w:lineRule="auto"/>
              <w:rPr>
                <w:rFonts w:cs="Calibri"/>
                <w:sz w:val="20"/>
                <w:szCs w:val="20"/>
                <w:lang w:val="sv-SE"/>
              </w:rPr>
            </w:pPr>
            <w:r w:rsidRPr="00321986">
              <w:rPr>
                <w:rFonts w:cs="Calibri"/>
                <w:sz w:val="20"/>
                <w:szCs w:val="20"/>
                <w:lang w:val="sv-SE"/>
              </w:rPr>
              <w:t>Competences:</w:t>
            </w:r>
          </w:p>
          <w:p w14:paraId="1863D6F7" w14:textId="77777777" w:rsidR="00FB1B3C" w:rsidRDefault="00FB1B3C" w:rsidP="00EC71FF">
            <w:pPr>
              <w:spacing w:after="0" w:line="240" w:lineRule="auto"/>
              <w:rPr>
                <w:rFonts w:cs="Calibri"/>
                <w:sz w:val="20"/>
                <w:szCs w:val="20"/>
                <w:lang w:val="sv-SE"/>
              </w:rPr>
            </w:pPr>
            <w:r w:rsidRPr="00321986">
              <w:rPr>
                <w:rFonts w:cs="Calibri"/>
                <w:sz w:val="20"/>
                <w:szCs w:val="20"/>
                <w:lang w:val="sv-SE"/>
              </w:rPr>
              <w:t>To develop the skills for the student to independently and creatively solve engineering problems.</w:t>
            </w:r>
          </w:p>
          <w:p w14:paraId="493A8444" w14:textId="77777777" w:rsidR="00FB1B3C" w:rsidRDefault="00FB1B3C" w:rsidP="00EC71FF">
            <w:pPr>
              <w:spacing w:after="0" w:line="240" w:lineRule="auto"/>
              <w:rPr>
                <w:rFonts w:cs="Calibri"/>
                <w:sz w:val="20"/>
                <w:szCs w:val="20"/>
                <w:lang w:val="sv-SE"/>
              </w:rPr>
            </w:pPr>
          </w:p>
          <w:p w14:paraId="64F109EE" w14:textId="77777777" w:rsidR="00FB1B3C" w:rsidRPr="00E706DF" w:rsidRDefault="00FB1B3C" w:rsidP="00EC71FF">
            <w:pPr>
              <w:spacing w:after="0" w:line="240" w:lineRule="auto"/>
              <w:rPr>
                <w:rFonts w:cs="Calibri"/>
                <w:sz w:val="20"/>
                <w:szCs w:val="20"/>
                <w:lang w:val="sv-SE"/>
              </w:rPr>
            </w:pPr>
          </w:p>
        </w:tc>
      </w:tr>
      <w:tr w:rsidR="00FB1B3C" w:rsidRPr="00E706DF" w14:paraId="0ADB931E" w14:textId="77777777" w:rsidTr="00EC71FF">
        <w:trPr>
          <w:trHeight w:val="117"/>
        </w:trPr>
        <w:tc>
          <w:tcPr>
            <w:tcW w:w="4726" w:type="dxa"/>
            <w:gridSpan w:val="10"/>
            <w:tcBorders>
              <w:top w:val="nil"/>
              <w:left w:val="nil"/>
              <w:bottom w:val="single" w:sz="4" w:space="0" w:color="auto"/>
              <w:right w:val="nil"/>
            </w:tcBorders>
          </w:tcPr>
          <w:p w14:paraId="1D7CE665" w14:textId="77777777" w:rsidR="00FB1B3C" w:rsidRPr="00E706DF" w:rsidRDefault="00FB1B3C" w:rsidP="00EC71FF">
            <w:pPr>
              <w:spacing w:after="0" w:line="240" w:lineRule="auto"/>
              <w:rPr>
                <w:rFonts w:cs="Calibri"/>
                <w:b/>
                <w:sz w:val="20"/>
                <w:szCs w:val="20"/>
                <w:lang w:val="sv-SE"/>
              </w:rPr>
            </w:pPr>
          </w:p>
          <w:p w14:paraId="5B9F6B22"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Predvideni študijski rezultati:</w:t>
            </w:r>
          </w:p>
        </w:tc>
        <w:tc>
          <w:tcPr>
            <w:tcW w:w="142" w:type="dxa"/>
          </w:tcPr>
          <w:p w14:paraId="0DDDEB45" w14:textId="77777777" w:rsidR="00FB1B3C" w:rsidRPr="00E706DF" w:rsidRDefault="00FB1B3C" w:rsidP="00EC71FF">
            <w:pPr>
              <w:spacing w:after="0" w:line="240" w:lineRule="auto"/>
              <w:rPr>
                <w:rFonts w:cs="Calibri"/>
                <w:b/>
                <w:sz w:val="20"/>
                <w:szCs w:val="20"/>
                <w:lang w:val="sv-SE"/>
              </w:rPr>
            </w:pPr>
          </w:p>
          <w:p w14:paraId="15976978" w14:textId="77777777" w:rsidR="00FB1B3C" w:rsidRPr="00E706DF" w:rsidRDefault="00FB1B3C" w:rsidP="00EC71FF">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6CB5EB4B" w14:textId="77777777" w:rsidR="00FB1B3C" w:rsidRPr="00E706DF" w:rsidRDefault="00FB1B3C" w:rsidP="00EC71FF">
            <w:pPr>
              <w:spacing w:after="0" w:line="240" w:lineRule="auto"/>
              <w:rPr>
                <w:rFonts w:cs="Calibri"/>
                <w:b/>
                <w:sz w:val="20"/>
                <w:szCs w:val="20"/>
                <w:lang w:val="sv-SE"/>
              </w:rPr>
            </w:pPr>
          </w:p>
          <w:p w14:paraId="1A10A01F"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Intended learning outcomes:</w:t>
            </w:r>
          </w:p>
        </w:tc>
      </w:tr>
      <w:tr w:rsidR="00FB1B3C" w:rsidRPr="00E706DF" w14:paraId="5DE79F7A" w14:textId="77777777" w:rsidTr="00EC71FF">
        <w:trPr>
          <w:trHeight w:val="1971"/>
        </w:trPr>
        <w:tc>
          <w:tcPr>
            <w:tcW w:w="4726" w:type="dxa"/>
            <w:gridSpan w:val="10"/>
            <w:tcBorders>
              <w:top w:val="single" w:sz="4" w:space="0" w:color="auto"/>
              <w:left w:val="single" w:sz="4" w:space="0" w:color="auto"/>
              <w:bottom w:val="single" w:sz="4" w:space="0" w:color="auto"/>
              <w:right w:val="single" w:sz="4" w:space="0" w:color="auto"/>
            </w:tcBorders>
          </w:tcPr>
          <w:p w14:paraId="24A78ED0"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Znanje in razumevanje:</w:t>
            </w:r>
          </w:p>
          <w:p w14:paraId="4B1E7BC8"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Razumevanje pojavov v fotovoltaiki, sledilnih sistemov, vodenja in načrtovanja pogonskih sklopov.</w:t>
            </w:r>
          </w:p>
          <w:p w14:paraId="6B7F86AA" w14:textId="77777777" w:rsidR="00FB1B3C" w:rsidRPr="00E706DF" w:rsidRDefault="00FB1B3C" w:rsidP="00EC71FF">
            <w:pPr>
              <w:spacing w:after="0" w:line="240" w:lineRule="auto"/>
              <w:rPr>
                <w:rFonts w:cs="Calibri"/>
                <w:sz w:val="20"/>
                <w:szCs w:val="20"/>
                <w:lang w:val="sv-SE"/>
              </w:rPr>
            </w:pPr>
          </w:p>
          <w:p w14:paraId="165E0DE3"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Prenesljive/ključne spretnosti in drugi atributi:</w:t>
            </w:r>
          </w:p>
          <w:p w14:paraId="3147871F"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Reševanje problemov, ki so povezani s fotonapetostnimi sledilnimi sistemi in konstruiranje tovrstnih naprav za uporabo v praksi.</w:t>
            </w:r>
          </w:p>
        </w:tc>
        <w:tc>
          <w:tcPr>
            <w:tcW w:w="142" w:type="dxa"/>
            <w:tcBorders>
              <w:top w:val="nil"/>
              <w:left w:val="single" w:sz="4" w:space="0" w:color="auto"/>
              <w:bottom w:val="single" w:sz="4" w:space="0" w:color="auto"/>
              <w:right w:val="single" w:sz="4" w:space="0" w:color="auto"/>
            </w:tcBorders>
          </w:tcPr>
          <w:p w14:paraId="201778F2" w14:textId="77777777" w:rsidR="00FB1B3C" w:rsidRPr="00E706DF" w:rsidRDefault="00FB1B3C" w:rsidP="00EC71FF">
            <w:pPr>
              <w:spacing w:after="0" w:line="240" w:lineRule="auto"/>
              <w:rPr>
                <w:rFonts w:cs="Calibri"/>
                <w:sz w:val="20"/>
                <w:szCs w:val="20"/>
                <w:lang w:val="sv-SE"/>
              </w:rPr>
            </w:pPr>
          </w:p>
          <w:p w14:paraId="3F8796BC" w14:textId="77777777" w:rsidR="00FB1B3C" w:rsidRPr="00E706DF" w:rsidRDefault="00FB1B3C" w:rsidP="00EC71FF">
            <w:pPr>
              <w:spacing w:after="0" w:line="240" w:lineRule="auto"/>
              <w:rPr>
                <w:rFonts w:cs="Calibri"/>
                <w:sz w:val="20"/>
                <w:szCs w:val="20"/>
                <w:lang w:val="sv-SE"/>
              </w:rPr>
            </w:pPr>
          </w:p>
          <w:p w14:paraId="4FAE7453" w14:textId="77777777" w:rsidR="00FB1B3C" w:rsidRPr="00E706DF" w:rsidRDefault="00FB1B3C" w:rsidP="00EC71FF">
            <w:pPr>
              <w:spacing w:after="0" w:line="240" w:lineRule="auto"/>
              <w:rPr>
                <w:rFonts w:cs="Calibri"/>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72B17FAC"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Knowledge and Understanding:</w:t>
            </w:r>
          </w:p>
          <w:p w14:paraId="1E7BDC6D" w14:textId="77777777" w:rsidR="00FB1B3C" w:rsidRDefault="00FB1B3C" w:rsidP="00EC71FF">
            <w:pPr>
              <w:spacing w:after="0" w:line="240" w:lineRule="auto"/>
              <w:rPr>
                <w:rFonts w:cs="Calibri"/>
                <w:sz w:val="20"/>
                <w:szCs w:val="20"/>
                <w:lang w:val="sv-SE"/>
              </w:rPr>
            </w:pPr>
            <w:r w:rsidRPr="00E706DF">
              <w:rPr>
                <w:rFonts w:cs="Calibri"/>
                <w:sz w:val="20"/>
                <w:szCs w:val="20"/>
                <w:lang w:val="sv-SE"/>
              </w:rPr>
              <w:t>Understanding of phenomena and devices related to the photovoltaic systems, tracking systems and controlling the electric drive.</w:t>
            </w:r>
          </w:p>
          <w:p w14:paraId="10C40DA7" w14:textId="77777777" w:rsidR="00FB1B3C" w:rsidRPr="00E706DF" w:rsidRDefault="00FB1B3C" w:rsidP="00EC71FF">
            <w:pPr>
              <w:spacing w:after="0" w:line="240" w:lineRule="auto"/>
              <w:rPr>
                <w:rFonts w:cs="Calibri"/>
                <w:sz w:val="20"/>
                <w:szCs w:val="20"/>
                <w:lang w:val="sv-SE"/>
              </w:rPr>
            </w:pPr>
          </w:p>
          <w:p w14:paraId="4C4C8128"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Transferable/Key Skills and other attributes:</w:t>
            </w:r>
          </w:p>
          <w:p w14:paraId="2E03ABEE"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Solving problems related to the photovoltaic tracking systems and construction modelling.</w:t>
            </w:r>
          </w:p>
        </w:tc>
      </w:tr>
      <w:tr w:rsidR="00FB1B3C" w:rsidRPr="00E706DF" w14:paraId="140232DA" w14:textId="77777777" w:rsidTr="00EC71FF">
        <w:tc>
          <w:tcPr>
            <w:tcW w:w="4726" w:type="dxa"/>
            <w:gridSpan w:val="10"/>
            <w:tcBorders>
              <w:top w:val="single" w:sz="4" w:space="0" w:color="auto"/>
              <w:left w:val="nil"/>
              <w:bottom w:val="single" w:sz="4" w:space="0" w:color="auto"/>
              <w:right w:val="nil"/>
            </w:tcBorders>
          </w:tcPr>
          <w:p w14:paraId="19DDF93E" w14:textId="77777777" w:rsidR="00FB1B3C" w:rsidRPr="00E706DF" w:rsidRDefault="00FB1B3C" w:rsidP="00EC71FF">
            <w:pPr>
              <w:spacing w:after="0" w:line="240" w:lineRule="auto"/>
              <w:rPr>
                <w:rFonts w:cs="Calibri"/>
                <w:b/>
                <w:sz w:val="20"/>
                <w:szCs w:val="20"/>
                <w:lang w:val="sv-SE"/>
              </w:rPr>
            </w:pPr>
          </w:p>
          <w:p w14:paraId="73AF84E7"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Metode poučevanja in učenja:</w:t>
            </w:r>
          </w:p>
        </w:tc>
        <w:tc>
          <w:tcPr>
            <w:tcW w:w="142" w:type="dxa"/>
            <w:tcBorders>
              <w:top w:val="single" w:sz="4" w:space="0" w:color="auto"/>
            </w:tcBorders>
          </w:tcPr>
          <w:p w14:paraId="2F8A99C4" w14:textId="77777777" w:rsidR="00FB1B3C" w:rsidRPr="00E706DF" w:rsidRDefault="00FB1B3C" w:rsidP="00EC71FF">
            <w:pPr>
              <w:spacing w:after="0" w:line="240" w:lineRule="auto"/>
              <w:rPr>
                <w:rFonts w:cs="Calibri"/>
                <w:b/>
                <w:sz w:val="20"/>
                <w:szCs w:val="20"/>
                <w:lang w:val="sv-SE"/>
              </w:rPr>
            </w:pPr>
          </w:p>
          <w:p w14:paraId="7339B3D0" w14:textId="77777777" w:rsidR="00FB1B3C" w:rsidRPr="00E706DF" w:rsidRDefault="00FB1B3C" w:rsidP="00EC71FF">
            <w:pPr>
              <w:spacing w:after="0" w:line="240" w:lineRule="auto"/>
              <w:rPr>
                <w:rFonts w:cs="Calibri"/>
                <w:b/>
                <w:sz w:val="20"/>
                <w:szCs w:val="20"/>
                <w:lang w:val="sv-SE"/>
              </w:rPr>
            </w:pPr>
          </w:p>
        </w:tc>
        <w:tc>
          <w:tcPr>
            <w:tcW w:w="4827" w:type="dxa"/>
            <w:gridSpan w:val="10"/>
            <w:tcBorders>
              <w:top w:val="single" w:sz="4" w:space="0" w:color="auto"/>
              <w:left w:val="nil"/>
              <w:bottom w:val="single" w:sz="4" w:space="0" w:color="auto"/>
              <w:right w:val="nil"/>
            </w:tcBorders>
          </w:tcPr>
          <w:p w14:paraId="07B43AF0" w14:textId="77777777" w:rsidR="00FB1B3C" w:rsidRPr="00E706DF" w:rsidRDefault="00FB1B3C" w:rsidP="00EC71FF">
            <w:pPr>
              <w:spacing w:after="0" w:line="240" w:lineRule="auto"/>
              <w:rPr>
                <w:rFonts w:cs="Calibri"/>
                <w:b/>
                <w:sz w:val="20"/>
                <w:szCs w:val="20"/>
                <w:lang w:val="sv-SE"/>
              </w:rPr>
            </w:pPr>
          </w:p>
          <w:p w14:paraId="2845ACC8"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Learning and teaching methods:</w:t>
            </w:r>
          </w:p>
        </w:tc>
      </w:tr>
      <w:tr w:rsidR="00FB1B3C" w:rsidRPr="00E706DF" w14:paraId="36494479" w14:textId="77777777" w:rsidTr="00EC71FF">
        <w:trPr>
          <w:trHeight w:val="1329"/>
        </w:trPr>
        <w:tc>
          <w:tcPr>
            <w:tcW w:w="4726" w:type="dxa"/>
            <w:gridSpan w:val="10"/>
            <w:tcBorders>
              <w:top w:val="single" w:sz="4" w:space="0" w:color="auto"/>
              <w:left w:val="single" w:sz="4" w:space="0" w:color="auto"/>
              <w:bottom w:val="single" w:sz="4" w:space="0" w:color="auto"/>
              <w:right w:val="single" w:sz="4" w:space="0" w:color="auto"/>
            </w:tcBorders>
          </w:tcPr>
          <w:p w14:paraId="33657F88"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lastRenderedPageBreak/>
              <w:t>Predavanja</w:t>
            </w:r>
            <w:r>
              <w:rPr>
                <w:rFonts w:cs="Calibri"/>
                <w:sz w:val="20"/>
                <w:szCs w:val="20"/>
                <w:lang w:val="sv-SE"/>
              </w:rPr>
              <w:t>/konzultacije</w:t>
            </w:r>
          </w:p>
          <w:p w14:paraId="57DA4FEF"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projekt</w:t>
            </w:r>
            <w:r>
              <w:rPr>
                <w:rFonts w:cs="Calibri"/>
                <w:sz w:val="20"/>
                <w:szCs w:val="20"/>
                <w:lang w:val="sv-SE"/>
              </w:rPr>
              <w:t>,</w:t>
            </w:r>
          </w:p>
          <w:p w14:paraId="6D396142"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samostojno delo</w:t>
            </w:r>
            <w:r>
              <w:rPr>
                <w:rFonts w:cs="Calibri"/>
                <w:sz w:val="20"/>
                <w:szCs w:val="20"/>
                <w:lang w:val="sv-SE"/>
              </w:rPr>
              <w:t>,</w:t>
            </w:r>
          </w:p>
          <w:p w14:paraId="4D550E39"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poučevanje in učenje poteka z didaktično uporabo IKT</w:t>
            </w:r>
            <w:r>
              <w:rPr>
                <w:rFonts w:cs="Calibri"/>
                <w:sz w:val="20"/>
                <w:szCs w:val="20"/>
                <w:lang w:val="sv-SE"/>
              </w:rPr>
              <w:t>,</w:t>
            </w:r>
          </w:p>
        </w:tc>
        <w:tc>
          <w:tcPr>
            <w:tcW w:w="142" w:type="dxa"/>
            <w:tcBorders>
              <w:top w:val="nil"/>
              <w:left w:val="single" w:sz="4" w:space="0" w:color="auto"/>
              <w:bottom w:val="nil"/>
              <w:right w:val="single" w:sz="4" w:space="0" w:color="auto"/>
            </w:tcBorders>
          </w:tcPr>
          <w:p w14:paraId="530F7440" w14:textId="77777777" w:rsidR="00FB1B3C" w:rsidRPr="00E706DF" w:rsidRDefault="00FB1B3C" w:rsidP="00EC71FF">
            <w:pPr>
              <w:spacing w:after="0" w:line="240" w:lineRule="auto"/>
              <w:rPr>
                <w:rFonts w:cs="Calibri"/>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12EBA966"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Lectures</w:t>
            </w:r>
            <w:r>
              <w:rPr>
                <w:rFonts w:cs="Calibri"/>
                <w:sz w:val="20"/>
                <w:szCs w:val="20"/>
                <w:lang w:val="sv-SE"/>
              </w:rPr>
              <w:t>/consultations,</w:t>
            </w:r>
          </w:p>
          <w:p w14:paraId="75CE61FA"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Project</w:t>
            </w:r>
            <w:r>
              <w:rPr>
                <w:rFonts w:cs="Calibri"/>
                <w:sz w:val="20"/>
                <w:szCs w:val="20"/>
                <w:lang w:val="sv-SE"/>
              </w:rPr>
              <w:t>,</w:t>
            </w:r>
          </w:p>
          <w:p w14:paraId="0991AF4E" w14:textId="77777777" w:rsidR="00FB1B3C" w:rsidRPr="00E706DF" w:rsidRDefault="00FB1B3C" w:rsidP="00EC71FF">
            <w:pPr>
              <w:spacing w:after="0" w:line="240" w:lineRule="auto"/>
              <w:rPr>
                <w:rFonts w:cs="Calibri"/>
                <w:sz w:val="20"/>
                <w:szCs w:val="20"/>
                <w:lang w:val="sv-SE"/>
              </w:rPr>
            </w:pPr>
            <w:r>
              <w:rPr>
                <w:rFonts w:cs="Calibri"/>
                <w:sz w:val="20"/>
                <w:szCs w:val="20"/>
                <w:lang w:val="sv-SE"/>
              </w:rPr>
              <w:t>I</w:t>
            </w:r>
            <w:r w:rsidRPr="00E706DF">
              <w:rPr>
                <w:rFonts w:cs="Calibri"/>
                <w:sz w:val="20"/>
                <w:szCs w:val="20"/>
                <w:lang w:val="sv-SE"/>
              </w:rPr>
              <w:t>ndividual work</w:t>
            </w:r>
            <w:r>
              <w:rPr>
                <w:rFonts w:cs="Calibri"/>
                <w:sz w:val="20"/>
                <w:szCs w:val="20"/>
                <w:lang w:val="sv-SE"/>
              </w:rPr>
              <w:t>,</w:t>
            </w:r>
          </w:p>
          <w:p w14:paraId="34FF0400" w14:textId="77777777" w:rsidR="00FB1B3C" w:rsidRPr="00E706DF" w:rsidRDefault="00FB1B3C" w:rsidP="00EC71FF">
            <w:pPr>
              <w:spacing w:after="0" w:line="240" w:lineRule="auto"/>
              <w:rPr>
                <w:rFonts w:cs="Calibri"/>
                <w:sz w:val="20"/>
                <w:szCs w:val="20"/>
                <w:lang w:val="sv-SE"/>
              </w:rPr>
            </w:pPr>
            <w:r>
              <w:rPr>
                <w:rFonts w:cs="Calibri"/>
                <w:sz w:val="20"/>
                <w:szCs w:val="20"/>
                <w:lang w:val="sv-SE"/>
              </w:rPr>
              <w:t>T</w:t>
            </w:r>
            <w:r w:rsidRPr="00E706DF">
              <w:rPr>
                <w:rFonts w:cs="Calibri"/>
                <w:sz w:val="20"/>
                <w:szCs w:val="20"/>
                <w:lang w:val="sv-SE"/>
              </w:rPr>
              <w:t>eaching and learning is done using didactic use of ICT</w:t>
            </w:r>
            <w:r>
              <w:rPr>
                <w:rFonts w:cs="Calibri"/>
                <w:sz w:val="20"/>
                <w:szCs w:val="20"/>
                <w:lang w:val="sv-SE"/>
              </w:rPr>
              <w:t>,</w:t>
            </w:r>
          </w:p>
        </w:tc>
      </w:tr>
      <w:tr w:rsidR="00FB1B3C" w:rsidRPr="00E706DF" w14:paraId="5F428D17" w14:textId="77777777" w:rsidTr="00EC71FF">
        <w:tc>
          <w:tcPr>
            <w:tcW w:w="4018" w:type="dxa"/>
            <w:gridSpan w:val="7"/>
            <w:tcBorders>
              <w:top w:val="nil"/>
              <w:left w:val="nil"/>
              <w:bottom w:val="single" w:sz="4" w:space="0" w:color="auto"/>
              <w:right w:val="nil"/>
            </w:tcBorders>
          </w:tcPr>
          <w:p w14:paraId="33D4B2F2" w14:textId="77777777" w:rsidR="00FB1B3C" w:rsidRPr="00E706DF" w:rsidRDefault="00FB1B3C" w:rsidP="00EC71FF">
            <w:pPr>
              <w:spacing w:after="0" w:line="240" w:lineRule="auto"/>
              <w:rPr>
                <w:rFonts w:cs="Calibri"/>
                <w:b/>
                <w:sz w:val="20"/>
                <w:szCs w:val="20"/>
                <w:lang w:val="sv-SE"/>
              </w:rPr>
            </w:pPr>
          </w:p>
          <w:p w14:paraId="01E1B15B"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Načini ocenjevanja:</w:t>
            </w:r>
          </w:p>
        </w:tc>
        <w:tc>
          <w:tcPr>
            <w:tcW w:w="1560" w:type="dxa"/>
            <w:gridSpan w:val="6"/>
            <w:tcBorders>
              <w:top w:val="nil"/>
              <w:left w:val="nil"/>
              <w:bottom w:val="single" w:sz="4" w:space="0" w:color="auto"/>
              <w:right w:val="nil"/>
            </w:tcBorders>
          </w:tcPr>
          <w:p w14:paraId="4A5D8F74"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Delež (v %) /</w:t>
            </w:r>
          </w:p>
          <w:p w14:paraId="0255331B" w14:textId="77777777" w:rsidR="00FB1B3C" w:rsidRPr="00E706DF" w:rsidRDefault="00FB1B3C" w:rsidP="00EC71FF">
            <w:pPr>
              <w:spacing w:after="0" w:line="240" w:lineRule="auto"/>
              <w:rPr>
                <w:rFonts w:cs="Calibri"/>
                <w:b/>
                <w:sz w:val="20"/>
                <w:szCs w:val="20"/>
                <w:lang w:val="sv-SE"/>
              </w:rPr>
            </w:pPr>
            <w:r w:rsidRPr="00E706DF">
              <w:rPr>
                <w:rFonts w:cs="Calibri"/>
                <w:sz w:val="20"/>
                <w:szCs w:val="20"/>
                <w:lang w:val="sv-SE"/>
              </w:rPr>
              <w:t>Weight (in %)</w:t>
            </w:r>
          </w:p>
        </w:tc>
        <w:tc>
          <w:tcPr>
            <w:tcW w:w="4117" w:type="dxa"/>
            <w:gridSpan w:val="8"/>
            <w:tcBorders>
              <w:top w:val="nil"/>
              <w:left w:val="nil"/>
              <w:bottom w:val="single" w:sz="4" w:space="0" w:color="auto"/>
              <w:right w:val="nil"/>
            </w:tcBorders>
          </w:tcPr>
          <w:p w14:paraId="199654C0" w14:textId="77777777" w:rsidR="00FB1B3C" w:rsidRPr="00E706DF" w:rsidRDefault="00FB1B3C" w:rsidP="00EC71FF">
            <w:pPr>
              <w:spacing w:after="0" w:line="240" w:lineRule="auto"/>
              <w:rPr>
                <w:rFonts w:cs="Calibri"/>
                <w:b/>
                <w:sz w:val="20"/>
                <w:szCs w:val="20"/>
                <w:lang w:val="sv-SE"/>
              </w:rPr>
            </w:pPr>
          </w:p>
          <w:p w14:paraId="373DF73C"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Assessment:</w:t>
            </w:r>
          </w:p>
        </w:tc>
      </w:tr>
      <w:tr w:rsidR="00FB1B3C" w:rsidRPr="00E706DF" w14:paraId="4D55FE46" w14:textId="77777777" w:rsidTr="00EC71FF">
        <w:trPr>
          <w:trHeight w:val="1209"/>
        </w:trPr>
        <w:tc>
          <w:tcPr>
            <w:tcW w:w="4018" w:type="dxa"/>
            <w:gridSpan w:val="7"/>
            <w:tcBorders>
              <w:top w:val="single" w:sz="4" w:space="0" w:color="auto"/>
              <w:left w:val="single" w:sz="4" w:space="0" w:color="auto"/>
              <w:bottom w:val="single" w:sz="4" w:space="0" w:color="auto"/>
              <w:right w:val="single" w:sz="4" w:space="0" w:color="auto"/>
            </w:tcBorders>
          </w:tcPr>
          <w:p w14:paraId="172B9276" w14:textId="77777777" w:rsidR="00FB1B3C" w:rsidRDefault="00FB1B3C" w:rsidP="00EC71FF">
            <w:pPr>
              <w:spacing w:after="0" w:line="240" w:lineRule="auto"/>
              <w:rPr>
                <w:rFonts w:cs="Calibri"/>
                <w:sz w:val="20"/>
                <w:szCs w:val="20"/>
                <w:lang w:val="sv-SE"/>
              </w:rPr>
            </w:pPr>
            <w:r w:rsidRPr="00E706DF">
              <w:rPr>
                <w:rFonts w:cs="Calibri"/>
                <w:sz w:val="20"/>
                <w:szCs w:val="20"/>
                <w:lang w:val="sv-SE"/>
              </w:rPr>
              <w:t>Način (pisni izpit, ustno izpraševanje, naloge, projekt):</w:t>
            </w:r>
          </w:p>
          <w:p w14:paraId="7D9E69F1" w14:textId="77777777" w:rsidR="00FB1B3C" w:rsidRPr="00E706DF" w:rsidRDefault="00FB1B3C" w:rsidP="00EC71FF">
            <w:pPr>
              <w:spacing w:after="0" w:line="240" w:lineRule="auto"/>
              <w:rPr>
                <w:rFonts w:cs="Calibri"/>
                <w:sz w:val="20"/>
                <w:szCs w:val="20"/>
                <w:lang w:val="sv-SE"/>
              </w:rPr>
            </w:pPr>
          </w:p>
          <w:p w14:paraId="415341C7"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 xml:space="preserve">ustno izpraševanje, </w:t>
            </w:r>
          </w:p>
          <w:p w14:paraId="320F599E"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projekti</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11EDD293" w14:textId="77777777" w:rsidR="00FB1B3C" w:rsidRPr="00E706DF" w:rsidRDefault="00FB1B3C" w:rsidP="00EC71FF">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p w14:paraId="6BB41283" w14:textId="77777777" w:rsidR="00FB1B3C" w:rsidRPr="00E706DF" w:rsidRDefault="00FB1B3C" w:rsidP="00EC71FF">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tc>
        <w:tc>
          <w:tcPr>
            <w:tcW w:w="4117" w:type="dxa"/>
            <w:gridSpan w:val="8"/>
            <w:tcBorders>
              <w:top w:val="single" w:sz="4" w:space="0" w:color="auto"/>
              <w:left w:val="single" w:sz="4" w:space="0" w:color="auto"/>
              <w:bottom w:val="single" w:sz="4" w:space="0" w:color="auto"/>
              <w:right w:val="single" w:sz="4" w:space="0" w:color="auto"/>
            </w:tcBorders>
          </w:tcPr>
          <w:p w14:paraId="763725DF"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Type (examination, oral, coursework, project):</w:t>
            </w:r>
          </w:p>
          <w:p w14:paraId="3CB4C6A3" w14:textId="77777777" w:rsidR="00FB1B3C" w:rsidRDefault="00FB1B3C" w:rsidP="00EC71FF">
            <w:pPr>
              <w:spacing w:after="0" w:line="240" w:lineRule="auto"/>
              <w:rPr>
                <w:rFonts w:cs="Calibri"/>
                <w:sz w:val="20"/>
                <w:szCs w:val="20"/>
                <w:lang w:val="sv-SE"/>
              </w:rPr>
            </w:pPr>
          </w:p>
          <w:p w14:paraId="7E3520F8" w14:textId="77777777" w:rsidR="00FB1B3C" w:rsidRPr="00E706DF" w:rsidRDefault="00FB1B3C" w:rsidP="00EC71FF">
            <w:pPr>
              <w:spacing w:after="0" w:line="240" w:lineRule="auto"/>
              <w:rPr>
                <w:rFonts w:cs="Calibri"/>
                <w:sz w:val="20"/>
                <w:szCs w:val="20"/>
                <w:lang w:val="sv-SE"/>
              </w:rPr>
            </w:pPr>
          </w:p>
          <w:p w14:paraId="573ECE6B"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 xml:space="preserve">oral, </w:t>
            </w:r>
          </w:p>
          <w:p w14:paraId="1F81B052" w14:textId="77777777" w:rsidR="00FB1B3C" w:rsidRPr="00E706DF" w:rsidRDefault="00FB1B3C" w:rsidP="00EC71FF">
            <w:pPr>
              <w:spacing w:after="0" w:line="240" w:lineRule="auto"/>
              <w:rPr>
                <w:rFonts w:cs="Calibri"/>
                <w:sz w:val="20"/>
                <w:szCs w:val="20"/>
                <w:lang w:val="sv-SE"/>
              </w:rPr>
            </w:pPr>
            <w:r w:rsidRPr="00E706DF">
              <w:rPr>
                <w:rFonts w:cs="Calibri"/>
                <w:sz w:val="20"/>
                <w:szCs w:val="20"/>
                <w:lang w:val="sv-SE"/>
              </w:rPr>
              <w:t>project</w:t>
            </w:r>
          </w:p>
        </w:tc>
      </w:tr>
      <w:tr w:rsidR="00FB1B3C" w:rsidRPr="00E706DF" w14:paraId="25EF1BF5" w14:textId="77777777" w:rsidTr="00EC71FF">
        <w:tc>
          <w:tcPr>
            <w:tcW w:w="9695" w:type="dxa"/>
            <w:gridSpan w:val="21"/>
            <w:tcBorders>
              <w:top w:val="single" w:sz="4" w:space="0" w:color="auto"/>
              <w:left w:val="nil"/>
              <w:bottom w:val="single" w:sz="4" w:space="0" w:color="auto"/>
              <w:right w:val="nil"/>
            </w:tcBorders>
          </w:tcPr>
          <w:p w14:paraId="77089E04" w14:textId="77777777" w:rsidR="00FB1B3C" w:rsidRPr="00E706DF" w:rsidRDefault="00FB1B3C" w:rsidP="00EC71FF">
            <w:pPr>
              <w:spacing w:after="0" w:line="240" w:lineRule="auto"/>
              <w:rPr>
                <w:rFonts w:cs="Calibri"/>
                <w:b/>
                <w:sz w:val="20"/>
                <w:szCs w:val="20"/>
                <w:lang w:val="sv-SE"/>
              </w:rPr>
            </w:pPr>
          </w:p>
          <w:p w14:paraId="20A2F072" w14:textId="77777777" w:rsidR="00FB1B3C" w:rsidRPr="00E706DF" w:rsidRDefault="00FB1B3C" w:rsidP="00EC71FF">
            <w:pPr>
              <w:spacing w:after="0" w:line="240" w:lineRule="auto"/>
              <w:rPr>
                <w:rFonts w:cs="Calibri"/>
                <w:b/>
                <w:sz w:val="20"/>
                <w:szCs w:val="20"/>
                <w:lang w:val="sv-SE"/>
              </w:rPr>
            </w:pPr>
            <w:r w:rsidRPr="00E706DF">
              <w:rPr>
                <w:rFonts w:cs="Calibri"/>
                <w:b/>
                <w:sz w:val="20"/>
                <w:szCs w:val="20"/>
                <w:lang w:val="sv-SE"/>
              </w:rPr>
              <w:t xml:space="preserve">Reference nosilca / Lecturer's references: </w:t>
            </w:r>
          </w:p>
        </w:tc>
      </w:tr>
      <w:tr w:rsidR="00FB1B3C" w:rsidRPr="00E706DF" w14:paraId="55479B41" w14:textId="77777777" w:rsidTr="00EC71FF">
        <w:trPr>
          <w:trHeight w:val="3001"/>
        </w:trPr>
        <w:tc>
          <w:tcPr>
            <w:tcW w:w="9695" w:type="dxa"/>
            <w:gridSpan w:val="21"/>
            <w:tcBorders>
              <w:top w:val="single" w:sz="4" w:space="0" w:color="auto"/>
              <w:left w:val="single" w:sz="4" w:space="0" w:color="auto"/>
              <w:bottom w:val="single" w:sz="4" w:space="0" w:color="auto"/>
              <w:right w:val="single" w:sz="4" w:space="0" w:color="auto"/>
            </w:tcBorders>
          </w:tcPr>
          <w:p w14:paraId="611057F9" w14:textId="77777777" w:rsidR="00FB1B3C" w:rsidRDefault="00FB1B3C" w:rsidP="00EC71FF">
            <w:pPr>
              <w:spacing w:after="0" w:line="240" w:lineRule="auto"/>
              <w:rPr>
                <w:rFonts w:cs="Calibri"/>
                <w:sz w:val="20"/>
                <w:szCs w:val="20"/>
                <w:lang w:val="sv-SE"/>
              </w:rPr>
            </w:pPr>
          </w:p>
          <w:p w14:paraId="4B0BE0B8" w14:textId="77777777" w:rsidR="00FB1B3C" w:rsidRPr="00FC6D15" w:rsidRDefault="00FB1B3C" w:rsidP="00EC71FF">
            <w:pPr>
              <w:spacing w:after="0" w:line="240" w:lineRule="auto"/>
              <w:rPr>
                <w:rFonts w:ascii="Calibri" w:eastAsia="Times New Roman" w:hAnsi="Calibri" w:cs="Calibri"/>
                <w:color w:val="000000"/>
                <w:sz w:val="20"/>
                <w:szCs w:val="20"/>
                <w:lang w:eastAsia="sl-SI"/>
              </w:rPr>
            </w:pPr>
            <w:r w:rsidRPr="00FC6D15">
              <w:rPr>
                <w:rFonts w:ascii="Calibri" w:eastAsia="Times New Roman" w:hAnsi="Calibri" w:cs="Calibri"/>
                <w:color w:val="000000"/>
                <w:sz w:val="20"/>
                <w:szCs w:val="20"/>
                <w:lang w:eastAsia="sl-SI"/>
              </w:rPr>
              <w:t>SREDENŠEK, Klemen, ŠTUMBERGER, Bojan, HADŽISELIMOVIĆ, Miralem, MAVSAR, Primož, SEME, Sebastijan. Physical, geographical, technical, and economic potential for theoptimal configuration of photovoltaic systems using a digital surfacemodel and optimization method. Energy. [Online ed.]. 2021, vol. 242, art. 122971, str. 1-13, ilustr. ISSN 1873-6785. DOI: 10.1016/j.energy.2021.122971. [COBISS.SI-ID 91870723], [JCR, SNIP, WoS do 28. 5. 2023: št. citatov (TC): 2, čistih citatov (CI): 2, čistih citatov na avtorja (CIAu): 0,40, Scopus do 27. 5. 2023: št. citatov (TC): 2, čistih citatov (CI): 2, čistih citatov na avtorja (CIAu): 0,40]</w:t>
            </w:r>
          </w:p>
          <w:p w14:paraId="21B8D6F3" w14:textId="77777777" w:rsidR="00FB1B3C" w:rsidRPr="00FC6D15" w:rsidRDefault="00FB1B3C" w:rsidP="00EC71FF">
            <w:pPr>
              <w:spacing w:after="0" w:line="240" w:lineRule="auto"/>
              <w:rPr>
                <w:rFonts w:ascii="Calibri" w:eastAsia="Times New Roman" w:hAnsi="Calibri" w:cs="Calibri"/>
                <w:color w:val="000000"/>
                <w:sz w:val="20"/>
                <w:szCs w:val="20"/>
                <w:lang w:eastAsia="sl-SI"/>
              </w:rPr>
            </w:pPr>
            <w:r w:rsidRPr="00FC6D15">
              <w:rPr>
                <w:rFonts w:ascii="Calibri" w:eastAsia="Times New Roman" w:hAnsi="Calibri" w:cs="Calibri"/>
                <w:color w:val="000000"/>
                <w:sz w:val="20"/>
                <w:szCs w:val="20"/>
                <w:lang w:eastAsia="sl-SI"/>
              </w:rPr>
              <w:t>kategorija: 1A1 (Z, A'', A', A1/2); uvrstitev: SCIE, Scopus, MBP (ASFA, CAB, COMPENDEX, GEOREF, INSPEC, PUBMED); tip dela je verificiral OSICT</w:t>
            </w:r>
          </w:p>
          <w:p w14:paraId="4B1AF587" w14:textId="77777777" w:rsidR="00FB1B3C" w:rsidRDefault="00FB1B3C" w:rsidP="00EC71FF">
            <w:pPr>
              <w:spacing w:after="0" w:line="240" w:lineRule="auto"/>
              <w:rPr>
                <w:rFonts w:ascii="Calibri" w:eastAsia="Times New Roman" w:hAnsi="Calibri" w:cs="Calibri"/>
                <w:color w:val="000000"/>
                <w:sz w:val="20"/>
                <w:szCs w:val="20"/>
                <w:lang w:eastAsia="sl-SI"/>
              </w:rPr>
            </w:pPr>
            <w:r w:rsidRPr="00FC6D15">
              <w:rPr>
                <w:rFonts w:ascii="Calibri" w:eastAsia="Times New Roman" w:hAnsi="Calibri" w:cs="Calibri"/>
                <w:color w:val="000000"/>
                <w:sz w:val="20"/>
                <w:szCs w:val="20"/>
                <w:lang w:eastAsia="sl-SI"/>
              </w:rPr>
              <w:t>točke: 31.6, št. avtorjev: 5</w:t>
            </w:r>
          </w:p>
          <w:p w14:paraId="644A204C" w14:textId="77777777" w:rsidR="00FB1B3C" w:rsidRDefault="00FB1B3C" w:rsidP="00EC71FF">
            <w:pPr>
              <w:spacing w:after="0" w:line="240" w:lineRule="auto"/>
              <w:rPr>
                <w:rFonts w:ascii="Calibri" w:eastAsia="Times New Roman" w:hAnsi="Calibri" w:cs="Calibri"/>
                <w:color w:val="000000"/>
                <w:sz w:val="20"/>
                <w:szCs w:val="20"/>
                <w:lang w:eastAsia="sl-SI"/>
              </w:rPr>
            </w:pPr>
          </w:p>
          <w:p w14:paraId="0AC5DECD" w14:textId="77777777" w:rsidR="00FB1B3C" w:rsidRDefault="00FB1B3C" w:rsidP="00EC71FF">
            <w:pPr>
              <w:spacing w:after="0" w:line="240" w:lineRule="auto"/>
              <w:rPr>
                <w:rFonts w:ascii="Calibri" w:eastAsia="Times New Roman" w:hAnsi="Calibri" w:cs="Calibri"/>
                <w:sz w:val="20"/>
                <w:szCs w:val="20"/>
                <w:lang w:eastAsia="sl-SI"/>
              </w:rPr>
            </w:pPr>
            <w:r w:rsidRPr="006F4BD1">
              <w:rPr>
                <w:rFonts w:ascii="Calibri" w:eastAsia="Times New Roman" w:hAnsi="Calibri" w:cs="Calibri"/>
                <w:sz w:val="20"/>
                <w:szCs w:val="20"/>
                <w:lang w:eastAsia="sl-SI"/>
              </w:rPr>
              <w:t xml:space="preserve">DEŽELAK, Klemen, BRACINÍK, Peter, SREDENŠEK, Klemen, </w:t>
            </w:r>
            <w:r w:rsidRPr="006F4BD1">
              <w:rPr>
                <w:rFonts w:ascii="Calibri" w:eastAsia="Times New Roman" w:hAnsi="Calibri" w:cs="Calibri"/>
                <w:b/>
                <w:bCs/>
                <w:sz w:val="20"/>
                <w:szCs w:val="20"/>
                <w:lang w:eastAsia="sl-SI"/>
              </w:rPr>
              <w:t>SEME, Sebastijan</w:t>
            </w:r>
            <w:r w:rsidRPr="006F4BD1">
              <w:rPr>
                <w:rFonts w:ascii="Calibri" w:eastAsia="Times New Roman" w:hAnsi="Calibri" w:cs="Calibri"/>
                <w:sz w:val="20"/>
                <w:szCs w:val="20"/>
                <w:lang w:eastAsia="sl-SI"/>
              </w:rPr>
              <w:t>. Proportional-integral controllers performance of a grid-connected solar PV system with particle swarm optimization and Ziegler-Nichols tuning method. Energies. 2021, vol. 14, issue 9, str. 1-15. ISSN 1996-1073. DOI: 10.3390/en14092516. [COBISS.SI-ID 61414659], [JCR, SNIP, WoS do 26. 10. 2022: št. citatov (TC): 7, čistih citatov (CI): 6, čistih citatov na avtorja (CIAu): 1,50, Scopus do 9. 8. 2022: št. citatov (TC): 7, čistih citatov (CI): 6, čistih citatov na avtorja (CIAu): 1,50]</w:t>
            </w:r>
            <w:r w:rsidRPr="006F4BD1">
              <w:rPr>
                <w:rFonts w:ascii="Calibri" w:eastAsia="Times New Roman" w:hAnsi="Calibri" w:cs="Calibri"/>
                <w:sz w:val="20"/>
                <w:szCs w:val="20"/>
                <w:lang w:eastAsia="sl-SI"/>
              </w:rPr>
              <w:br/>
              <w:t>kategorija: 1A3 (Z); uvrstitev: SCIE, Scopus, MBP (INSPEC, COMPENDEX, METADEX, CAB, PUBMED, DOAJ); tip dela je verificiral OSICT</w:t>
            </w:r>
            <w:r w:rsidRPr="006F4BD1">
              <w:rPr>
                <w:rFonts w:ascii="Calibri" w:eastAsia="Times New Roman" w:hAnsi="Calibri" w:cs="Calibri"/>
                <w:sz w:val="20"/>
                <w:szCs w:val="20"/>
                <w:lang w:eastAsia="sl-SI"/>
              </w:rPr>
              <w:br/>
              <w:t>točke: 16.06, št. avtorjev: 4</w:t>
            </w:r>
          </w:p>
          <w:p w14:paraId="6401141F" w14:textId="77777777" w:rsidR="00FB1B3C" w:rsidRDefault="00FB1B3C" w:rsidP="00EC71FF">
            <w:pPr>
              <w:spacing w:after="0" w:line="240" w:lineRule="auto"/>
              <w:rPr>
                <w:rFonts w:ascii="Calibri" w:eastAsia="Times New Roman" w:hAnsi="Calibri" w:cs="Calibri"/>
                <w:sz w:val="20"/>
                <w:szCs w:val="20"/>
                <w:lang w:eastAsia="sl-SI"/>
              </w:rPr>
            </w:pPr>
          </w:p>
          <w:p w14:paraId="186DC534" w14:textId="77777777" w:rsidR="00FB1B3C" w:rsidRDefault="00FB1B3C" w:rsidP="00EC71FF">
            <w:pPr>
              <w:spacing w:after="0" w:line="240" w:lineRule="auto"/>
              <w:rPr>
                <w:rFonts w:ascii="Calibri" w:eastAsia="Times New Roman" w:hAnsi="Calibri" w:cs="Calibri"/>
                <w:color w:val="000000"/>
                <w:sz w:val="20"/>
                <w:szCs w:val="20"/>
                <w:lang w:eastAsia="sl-SI"/>
              </w:rPr>
            </w:pPr>
          </w:p>
          <w:p w14:paraId="46330A7F" w14:textId="77777777" w:rsidR="00FB1B3C" w:rsidRPr="00FC6D15" w:rsidRDefault="00FB1B3C" w:rsidP="00EC71FF">
            <w:pPr>
              <w:spacing w:after="0" w:line="240" w:lineRule="auto"/>
              <w:rPr>
                <w:rFonts w:cs="Calibri"/>
                <w:sz w:val="20"/>
                <w:szCs w:val="20"/>
                <w:lang w:val="sv-SE"/>
              </w:rPr>
            </w:pPr>
            <w:r w:rsidRPr="00FC6D15">
              <w:rPr>
                <w:rFonts w:cs="Calibri"/>
                <w:sz w:val="20"/>
                <w:szCs w:val="20"/>
                <w:lang w:val="sv-SE"/>
              </w:rPr>
              <w:t>KORZENIEWSKA, Ewa, TOMCZYK, Mariusz, PIETRZAK, Łukasz, HADŽISELIMOVIĆ, Miralem, ŠTUMBERGER, Bojan, SREDENŠEK, Klemen, SEME, Sebastijan. Efficiency of laser-shaped photovoltaic cells. Energies. 2020, art. 4747, no. 18, str. 1-13. ISSN 1996-1073. DOI: 10.3390/en13184747. [COBISS.SI-ID 28404483], [JCR, SNIP, WoS do 23. 4. 2023: št. citatov (TC): 6, čistih citatov (CI): 6, čistih citatov na avtorja (CIAu): 0,86, Scopus do 7. 4. 2023: št. citatov (TC): 8, čistih citatov (CI): 8, čistih citatov na avtorja (CIAu): 1,14]</w:t>
            </w:r>
          </w:p>
          <w:p w14:paraId="2F26833A" w14:textId="77777777" w:rsidR="00FB1B3C" w:rsidRPr="00FC6D15" w:rsidRDefault="00FB1B3C" w:rsidP="00EC71FF">
            <w:pPr>
              <w:spacing w:after="0" w:line="240" w:lineRule="auto"/>
              <w:rPr>
                <w:rFonts w:cs="Calibri"/>
                <w:sz w:val="20"/>
                <w:szCs w:val="20"/>
                <w:lang w:val="sv-SE"/>
              </w:rPr>
            </w:pPr>
            <w:r w:rsidRPr="00FC6D15">
              <w:rPr>
                <w:rFonts w:cs="Calibri"/>
                <w:sz w:val="20"/>
                <w:szCs w:val="20"/>
                <w:lang w:val="sv-SE"/>
              </w:rPr>
              <w:t>kategorija: 1A3 (Z); uvrstitev: SCIE, Scopus, MBP (CAB, COMPENDEX, DOAJ, INSPEC, METADEX, PUBMED); tip dela je verificiral OSICT</w:t>
            </w:r>
          </w:p>
          <w:p w14:paraId="738520C8" w14:textId="77777777" w:rsidR="00FB1B3C" w:rsidRPr="00E706DF" w:rsidRDefault="00FB1B3C" w:rsidP="00EC71FF">
            <w:pPr>
              <w:spacing w:after="0" w:line="240" w:lineRule="auto"/>
              <w:rPr>
                <w:rFonts w:cs="Calibri"/>
                <w:sz w:val="20"/>
                <w:szCs w:val="20"/>
                <w:lang w:val="sv-SE"/>
              </w:rPr>
            </w:pPr>
            <w:r w:rsidRPr="00FC6D15">
              <w:rPr>
                <w:rFonts w:cs="Calibri"/>
                <w:sz w:val="20"/>
                <w:szCs w:val="20"/>
                <w:lang w:val="sv-SE"/>
              </w:rPr>
              <w:t>točke: 9.88, št. avtorjev: 7</w:t>
            </w:r>
          </w:p>
        </w:tc>
      </w:tr>
    </w:tbl>
    <w:p w14:paraId="371BFD88" w14:textId="77777777" w:rsidR="00FB1B3C" w:rsidRDefault="00FB1B3C" w:rsidP="00FB1B3C"/>
    <w:p w14:paraId="47DA19FB" w14:textId="77777777" w:rsidR="00FB1B3C" w:rsidRDefault="00FB1B3C" w:rsidP="00FB1B3C"/>
    <w:p w14:paraId="127F9559" w14:textId="77777777" w:rsidR="00524E41" w:rsidRPr="00E706DF" w:rsidRDefault="00524E41" w:rsidP="007F61C3">
      <w:pPr>
        <w:spacing w:after="0" w:line="240" w:lineRule="auto"/>
        <w:rPr>
          <w:rFonts w:cs="Calibri"/>
          <w:sz w:val="20"/>
          <w:szCs w:val="20"/>
          <w:lang w:val="sv-SE"/>
        </w:rPr>
        <w:sectPr w:rsidR="00524E41" w:rsidRPr="00E706DF" w:rsidSect="0098663D">
          <w:pgSz w:w="11906" w:h="16838"/>
          <w:pgMar w:top="1417" w:right="1113" w:bottom="1417" w:left="1134" w:header="708" w:footer="708" w:gutter="0"/>
          <w:cols w:space="708"/>
          <w:docGrid w:linePitch="360"/>
        </w:sect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15408D" w:rsidRPr="00E706DF" w14:paraId="03B870B4"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0AC0E97"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lastRenderedPageBreak/>
              <w:t>UČNI NAČRT PREDMETA / COURSE SYLLABUS</w:t>
            </w:r>
          </w:p>
        </w:tc>
      </w:tr>
      <w:tr w:rsidR="0015408D" w:rsidRPr="00E706DF" w14:paraId="343F587F" w14:textId="77777777" w:rsidTr="00151F86">
        <w:tc>
          <w:tcPr>
            <w:tcW w:w="1798" w:type="dxa"/>
            <w:gridSpan w:val="3"/>
          </w:tcPr>
          <w:p w14:paraId="55C8658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3ECF35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IZBRANA POGLAVJA IZ FOTONAPETOSTNIH SISTEMOV</w:t>
            </w:r>
          </w:p>
        </w:tc>
      </w:tr>
      <w:tr w:rsidR="0015408D" w:rsidRPr="00E706DF" w14:paraId="374747C0" w14:textId="77777777" w:rsidTr="00151F86">
        <w:tc>
          <w:tcPr>
            <w:tcW w:w="1798" w:type="dxa"/>
            <w:gridSpan w:val="3"/>
          </w:tcPr>
          <w:p w14:paraId="7D32D374"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1E708B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SELECTED TOPICS FROM THE PHOTOVOLTAIC SYSTEMS</w:t>
            </w:r>
          </w:p>
        </w:tc>
      </w:tr>
      <w:tr w:rsidR="0015408D" w:rsidRPr="00E706DF" w14:paraId="1D72B383" w14:textId="77777777" w:rsidTr="00151F86">
        <w:tc>
          <w:tcPr>
            <w:tcW w:w="3305" w:type="dxa"/>
            <w:gridSpan w:val="5"/>
            <w:vAlign w:val="center"/>
          </w:tcPr>
          <w:p w14:paraId="44986BB7" w14:textId="77777777" w:rsidR="0015408D" w:rsidRPr="00E706DF" w:rsidRDefault="0015408D" w:rsidP="00151F86">
            <w:pPr>
              <w:spacing w:after="0" w:line="240" w:lineRule="auto"/>
              <w:jc w:val="center"/>
              <w:rPr>
                <w:rFonts w:cs="Calibri"/>
                <w:b/>
                <w:sz w:val="20"/>
                <w:szCs w:val="20"/>
                <w:lang w:val="sv-SE"/>
              </w:rPr>
            </w:pPr>
          </w:p>
        </w:tc>
        <w:tc>
          <w:tcPr>
            <w:tcW w:w="3400" w:type="dxa"/>
            <w:gridSpan w:val="11"/>
            <w:vAlign w:val="center"/>
          </w:tcPr>
          <w:p w14:paraId="26691297" w14:textId="77777777" w:rsidR="0015408D" w:rsidRPr="00E706DF" w:rsidRDefault="0015408D" w:rsidP="00151F86">
            <w:pPr>
              <w:spacing w:after="0" w:line="240" w:lineRule="auto"/>
              <w:jc w:val="center"/>
              <w:rPr>
                <w:rFonts w:cs="Calibri"/>
                <w:b/>
                <w:sz w:val="20"/>
                <w:szCs w:val="20"/>
                <w:lang w:val="sv-SE"/>
              </w:rPr>
            </w:pPr>
          </w:p>
        </w:tc>
        <w:tc>
          <w:tcPr>
            <w:tcW w:w="1557" w:type="dxa"/>
            <w:gridSpan w:val="2"/>
            <w:vAlign w:val="center"/>
          </w:tcPr>
          <w:p w14:paraId="27FAECCB" w14:textId="77777777" w:rsidR="0015408D" w:rsidRPr="00E706DF" w:rsidRDefault="0015408D" w:rsidP="00151F86">
            <w:pPr>
              <w:spacing w:after="0" w:line="240" w:lineRule="auto"/>
              <w:jc w:val="center"/>
              <w:rPr>
                <w:rFonts w:cs="Calibri"/>
                <w:b/>
                <w:sz w:val="20"/>
                <w:szCs w:val="20"/>
                <w:lang w:val="sv-SE"/>
              </w:rPr>
            </w:pPr>
          </w:p>
        </w:tc>
        <w:tc>
          <w:tcPr>
            <w:tcW w:w="1433" w:type="dxa"/>
            <w:gridSpan w:val="3"/>
            <w:vAlign w:val="center"/>
          </w:tcPr>
          <w:p w14:paraId="605AFB97" w14:textId="77777777" w:rsidR="0015408D" w:rsidRPr="00E706DF" w:rsidRDefault="0015408D" w:rsidP="00151F86">
            <w:pPr>
              <w:spacing w:after="0" w:line="240" w:lineRule="auto"/>
              <w:jc w:val="center"/>
              <w:rPr>
                <w:rFonts w:cs="Calibri"/>
                <w:b/>
                <w:sz w:val="20"/>
                <w:szCs w:val="20"/>
                <w:lang w:val="sv-SE"/>
              </w:rPr>
            </w:pPr>
          </w:p>
        </w:tc>
      </w:tr>
      <w:tr w:rsidR="0015408D" w:rsidRPr="00E706DF" w14:paraId="32C8D313" w14:textId="77777777" w:rsidTr="00151F86">
        <w:tc>
          <w:tcPr>
            <w:tcW w:w="3305" w:type="dxa"/>
            <w:gridSpan w:val="5"/>
            <w:tcBorders>
              <w:top w:val="nil"/>
              <w:left w:val="nil"/>
              <w:bottom w:val="single" w:sz="4" w:space="0" w:color="auto"/>
              <w:right w:val="nil"/>
            </w:tcBorders>
            <w:vAlign w:val="center"/>
          </w:tcPr>
          <w:p w14:paraId="545D7265"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Študijski program in stopnja</w:t>
            </w:r>
          </w:p>
          <w:p w14:paraId="1FFA6350" w14:textId="77777777" w:rsidR="0015408D" w:rsidRPr="00E706DF" w:rsidRDefault="0015408D" w:rsidP="00151F86">
            <w:pPr>
              <w:spacing w:after="0" w:line="240" w:lineRule="auto"/>
              <w:jc w:val="center"/>
              <w:rPr>
                <w:rFonts w:cs="Calibri"/>
                <w:sz w:val="20"/>
                <w:szCs w:val="20"/>
                <w:lang w:val="sv-SE"/>
              </w:rPr>
            </w:pPr>
            <w:r w:rsidRPr="00E706DF">
              <w:rPr>
                <w:rFonts w:cs="Calibri"/>
                <w:b/>
                <w:sz w:val="20"/>
                <w:szCs w:val="20"/>
                <w:lang w:val="sv-SE"/>
              </w:rPr>
              <w:t>Study programme and level</w:t>
            </w:r>
          </w:p>
        </w:tc>
        <w:tc>
          <w:tcPr>
            <w:tcW w:w="3400" w:type="dxa"/>
            <w:gridSpan w:val="11"/>
            <w:tcBorders>
              <w:top w:val="nil"/>
              <w:left w:val="nil"/>
              <w:bottom w:val="single" w:sz="4" w:space="0" w:color="auto"/>
              <w:right w:val="nil"/>
            </w:tcBorders>
            <w:vAlign w:val="center"/>
          </w:tcPr>
          <w:p w14:paraId="63C0A6A3"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Študijska smer</w:t>
            </w:r>
          </w:p>
          <w:p w14:paraId="70C5AC5B"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Study field</w:t>
            </w:r>
          </w:p>
        </w:tc>
        <w:tc>
          <w:tcPr>
            <w:tcW w:w="1557" w:type="dxa"/>
            <w:gridSpan w:val="2"/>
            <w:tcBorders>
              <w:top w:val="nil"/>
              <w:left w:val="nil"/>
              <w:bottom w:val="single" w:sz="4" w:space="0" w:color="auto"/>
              <w:right w:val="nil"/>
            </w:tcBorders>
            <w:vAlign w:val="center"/>
          </w:tcPr>
          <w:p w14:paraId="6A720389"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Letnik</w:t>
            </w:r>
          </w:p>
          <w:p w14:paraId="32FE8EF0"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Academic year</w:t>
            </w:r>
          </w:p>
        </w:tc>
        <w:tc>
          <w:tcPr>
            <w:tcW w:w="1433" w:type="dxa"/>
            <w:gridSpan w:val="3"/>
            <w:tcBorders>
              <w:top w:val="nil"/>
              <w:left w:val="nil"/>
              <w:bottom w:val="single" w:sz="4" w:space="0" w:color="auto"/>
              <w:right w:val="nil"/>
            </w:tcBorders>
            <w:vAlign w:val="center"/>
          </w:tcPr>
          <w:p w14:paraId="6ABE63CD"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Semester</w:t>
            </w:r>
          </w:p>
          <w:p w14:paraId="2507AEC7"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Semester</w:t>
            </w:r>
          </w:p>
        </w:tc>
      </w:tr>
      <w:tr w:rsidR="0015408D" w:rsidRPr="00E706DF" w14:paraId="6437BE49"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D563E04"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0960F8C"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7DF3D83"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A47814A"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1/2/3</w:t>
            </w:r>
          </w:p>
        </w:tc>
      </w:tr>
      <w:tr w:rsidR="0015408D" w:rsidRPr="00E706DF" w14:paraId="2A8D6EA0"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98BDE85"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5E472A7"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80F3E71"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BDB63B7"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1/2/3</w:t>
            </w:r>
          </w:p>
        </w:tc>
      </w:tr>
      <w:tr w:rsidR="0015408D" w:rsidRPr="00E706DF" w14:paraId="502C482F" w14:textId="77777777" w:rsidTr="00151F86">
        <w:trPr>
          <w:trHeight w:val="103"/>
        </w:trPr>
        <w:tc>
          <w:tcPr>
            <w:tcW w:w="9695" w:type="dxa"/>
            <w:gridSpan w:val="21"/>
          </w:tcPr>
          <w:p w14:paraId="0ED9AF71" w14:textId="77777777" w:rsidR="0015408D" w:rsidRPr="00E706DF" w:rsidRDefault="0015408D" w:rsidP="00151F86">
            <w:pPr>
              <w:spacing w:after="0" w:line="240" w:lineRule="auto"/>
              <w:rPr>
                <w:rFonts w:cs="Calibri"/>
                <w:b/>
                <w:bCs/>
                <w:sz w:val="20"/>
                <w:szCs w:val="20"/>
                <w:lang w:val="sv-SE"/>
              </w:rPr>
            </w:pPr>
          </w:p>
        </w:tc>
      </w:tr>
      <w:tr w:rsidR="0015408D" w:rsidRPr="00E706DF" w14:paraId="185AC1BA" w14:textId="77777777" w:rsidTr="00151F86">
        <w:tc>
          <w:tcPr>
            <w:tcW w:w="5716" w:type="dxa"/>
            <w:gridSpan w:val="15"/>
            <w:tcBorders>
              <w:top w:val="nil"/>
              <w:left w:val="nil"/>
              <w:bottom w:val="nil"/>
              <w:right w:val="single" w:sz="4" w:space="0" w:color="auto"/>
            </w:tcBorders>
          </w:tcPr>
          <w:p w14:paraId="4DDA0D8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41453DA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Izbirni/Elective</w:t>
            </w:r>
          </w:p>
        </w:tc>
      </w:tr>
      <w:tr w:rsidR="0015408D" w:rsidRPr="00E706DF" w14:paraId="05F3D8F8" w14:textId="77777777" w:rsidTr="00151F86">
        <w:tc>
          <w:tcPr>
            <w:tcW w:w="5716" w:type="dxa"/>
            <w:gridSpan w:val="15"/>
          </w:tcPr>
          <w:p w14:paraId="6CC6CDCA" w14:textId="77777777" w:rsidR="0015408D" w:rsidRPr="00E706DF" w:rsidRDefault="0015408D" w:rsidP="00151F86">
            <w:pPr>
              <w:spacing w:after="0" w:line="240" w:lineRule="auto"/>
              <w:rPr>
                <w:rFonts w:cs="Calibri"/>
                <w:b/>
                <w:sz w:val="20"/>
                <w:szCs w:val="20"/>
                <w:lang w:val="sv-SE"/>
              </w:rPr>
            </w:pPr>
          </w:p>
        </w:tc>
        <w:tc>
          <w:tcPr>
            <w:tcW w:w="3979" w:type="dxa"/>
            <w:gridSpan w:val="6"/>
            <w:tcBorders>
              <w:top w:val="single" w:sz="4" w:space="0" w:color="auto"/>
              <w:left w:val="nil"/>
              <w:bottom w:val="single" w:sz="4" w:space="0" w:color="auto"/>
              <w:right w:val="nil"/>
            </w:tcBorders>
          </w:tcPr>
          <w:p w14:paraId="21D1BAB1" w14:textId="77777777" w:rsidR="0015408D" w:rsidRPr="00E706DF" w:rsidRDefault="0015408D" w:rsidP="00151F86">
            <w:pPr>
              <w:spacing w:after="0" w:line="240" w:lineRule="auto"/>
              <w:rPr>
                <w:rFonts w:cs="Calibri"/>
                <w:sz w:val="20"/>
                <w:szCs w:val="20"/>
                <w:lang w:val="sv-SE"/>
              </w:rPr>
            </w:pPr>
          </w:p>
        </w:tc>
      </w:tr>
      <w:tr w:rsidR="0015408D" w:rsidRPr="00E706DF" w14:paraId="789FD23F" w14:textId="77777777" w:rsidTr="00151F86">
        <w:tc>
          <w:tcPr>
            <w:tcW w:w="5716" w:type="dxa"/>
            <w:gridSpan w:val="15"/>
            <w:tcBorders>
              <w:top w:val="nil"/>
              <w:left w:val="nil"/>
              <w:bottom w:val="nil"/>
              <w:right w:val="single" w:sz="4" w:space="0" w:color="auto"/>
            </w:tcBorders>
          </w:tcPr>
          <w:p w14:paraId="76D74C3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3C9343E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D</w:t>
            </w:r>
          </w:p>
        </w:tc>
      </w:tr>
      <w:tr w:rsidR="0015408D" w:rsidRPr="00E706DF" w14:paraId="268C29A9" w14:textId="77777777" w:rsidTr="00151F86">
        <w:tc>
          <w:tcPr>
            <w:tcW w:w="9695" w:type="dxa"/>
            <w:gridSpan w:val="21"/>
          </w:tcPr>
          <w:p w14:paraId="2651ADFA" w14:textId="77777777" w:rsidR="0015408D" w:rsidRPr="00E706DF" w:rsidRDefault="0015408D" w:rsidP="00151F86">
            <w:pPr>
              <w:spacing w:after="0" w:line="240" w:lineRule="auto"/>
              <w:rPr>
                <w:rFonts w:cs="Calibri"/>
                <w:sz w:val="20"/>
                <w:szCs w:val="20"/>
                <w:lang w:val="sv-SE"/>
              </w:rPr>
            </w:pPr>
          </w:p>
        </w:tc>
      </w:tr>
      <w:tr w:rsidR="0015408D" w:rsidRPr="00E706DF" w14:paraId="0363F142"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6A270A10"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Predavanja</w:t>
            </w:r>
          </w:p>
          <w:p w14:paraId="76BA0790" w14:textId="77777777" w:rsidR="0015408D" w:rsidRPr="00E706DF" w:rsidRDefault="0015408D" w:rsidP="00151F86">
            <w:pPr>
              <w:spacing w:after="0" w:line="240" w:lineRule="auto"/>
              <w:jc w:val="center"/>
              <w:rPr>
                <w:rFonts w:cs="Calibri"/>
                <w:sz w:val="20"/>
                <w:szCs w:val="20"/>
                <w:lang w:val="sv-SE"/>
              </w:rPr>
            </w:pPr>
            <w:r w:rsidRPr="00E706DF">
              <w:rPr>
                <w:rFonts w:cs="Calibri"/>
                <w:b/>
                <w:sz w:val="20"/>
                <w:szCs w:val="20"/>
                <w:lang w:val="sv-SE"/>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9C113E6"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Seminar</w:t>
            </w:r>
          </w:p>
          <w:p w14:paraId="5F2550AB"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594A276"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Vaje</w:t>
            </w:r>
          </w:p>
          <w:p w14:paraId="222969C0"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9CABF45"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Klinične vaje</w:t>
            </w:r>
          </w:p>
          <w:p w14:paraId="62188FB5"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34E0432"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303CC27"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Samost. delo</w:t>
            </w:r>
          </w:p>
          <w:p w14:paraId="03BBD3C8"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Individ. work</w:t>
            </w:r>
          </w:p>
        </w:tc>
        <w:tc>
          <w:tcPr>
            <w:tcW w:w="132" w:type="dxa"/>
            <w:shd w:val="clear" w:color="auto" w:fill="D9D9D9" w:themeFill="background1" w:themeFillShade="D9"/>
            <w:vAlign w:val="center"/>
          </w:tcPr>
          <w:p w14:paraId="57B84A70" w14:textId="77777777" w:rsidR="0015408D" w:rsidRPr="00E706DF" w:rsidRDefault="0015408D" w:rsidP="00151F86">
            <w:pPr>
              <w:spacing w:after="0" w:line="240" w:lineRule="auto"/>
              <w:jc w:val="center"/>
              <w:rPr>
                <w:rFonts w:cs="Calibri"/>
                <w:b/>
                <w:bCs/>
                <w:sz w:val="20"/>
                <w:szCs w:val="20"/>
                <w:lang w:val="sv-SE"/>
              </w:rPr>
            </w:pPr>
          </w:p>
        </w:tc>
        <w:tc>
          <w:tcPr>
            <w:tcW w:w="1077" w:type="dxa"/>
            <w:tcBorders>
              <w:top w:val="nil"/>
              <w:left w:val="nil"/>
              <w:bottom w:val="single" w:sz="4" w:space="0" w:color="auto"/>
              <w:right w:val="nil"/>
            </w:tcBorders>
            <w:shd w:val="clear" w:color="auto" w:fill="D9D9D9" w:themeFill="background1" w:themeFillShade="D9"/>
            <w:vAlign w:val="center"/>
          </w:tcPr>
          <w:p w14:paraId="540CA006"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ECTS</w:t>
            </w:r>
          </w:p>
        </w:tc>
      </w:tr>
      <w:tr w:rsidR="0015408D" w:rsidRPr="00E706DF" w14:paraId="099CCE5B"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B13BF"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144A8"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39256"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1B4A7"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C221D"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59C43"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2D87535" w14:textId="77777777" w:rsidR="0015408D" w:rsidRPr="00E706DF" w:rsidRDefault="0015408D" w:rsidP="00151F86">
            <w:pPr>
              <w:spacing w:after="0" w:line="240" w:lineRule="auto"/>
              <w:jc w:val="center"/>
              <w:rPr>
                <w:rFonts w:cs="Calibri"/>
                <w:b/>
                <w:bCs/>
                <w:sz w:val="20"/>
                <w:szCs w:val="20"/>
                <w:lang w:val="sv-SE"/>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534F1"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6</w:t>
            </w:r>
          </w:p>
        </w:tc>
      </w:tr>
      <w:tr w:rsidR="0015408D" w:rsidRPr="00E706DF" w14:paraId="5FB5A96A" w14:textId="77777777" w:rsidTr="00151F86">
        <w:tc>
          <w:tcPr>
            <w:tcW w:w="9695" w:type="dxa"/>
            <w:gridSpan w:val="21"/>
          </w:tcPr>
          <w:p w14:paraId="5FA53380" w14:textId="77777777" w:rsidR="0015408D" w:rsidRPr="00E706DF" w:rsidRDefault="0015408D" w:rsidP="00151F86">
            <w:pPr>
              <w:spacing w:after="0" w:line="240" w:lineRule="auto"/>
              <w:rPr>
                <w:rFonts w:cs="Calibri"/>
                <w:b/>
                <w:bCs/>
                <w:sz w:val="20"/>
                <w:szCs w:val="20"/>
                <w:lang w:val="sv-SE"/>
              </w:rPr>
            </w:pPr>
          </w:p>
        </w:tc>
      </w:tr>
      <w:tr w:rsidR="0015408D" w:rsidRPr="00E706DF" w14:paraId="412706DD" w14:textId="77777777" w:rsidTr="00151F86">
        <w:tc>
          <w:tcPr>
            <w:tcW w:w="3305" w:type="dxa"/>
            <w:gridSpan w:val="5"/>
          </w:tcPr>
          <w:p w14:paraId="57312145"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2D6452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SEBASTIJAN SEME</w:t>
            </w:r>
            <w:r>
              <w:rPr>
                <w:rFonts w:cs="Calibri"/>
                <w:b/>
                <w:sz w:val="20"/>
                <w:szCs w:val="20"/>
                <w:lang w:val="sv-SE"/>
              </w:rPr>
              <w:t xml:space="preserve">, </w:t>
            </w:r>
            <w:r w:rsidRPr="00C12118">
              <w:rPr>
                <w:rFonts w:cs="Calibri"/>
                <w:b/>
                <w:sz w:val="20"/>
                <w:szCs w:val="20"/>
                <w:lang w:val="sv-SE"/>
              </w:rPr>
              <w:t>BARUKČIĆ MARINKO</w:t>
            </w:r>
          </w:p>
        </w:tc>
      </w:tr>
      <w:tr w:rsidR="0015408D" w:rsidRPr="00E706DF" w14:paraId="3CDA7FFD" w14:textId="77777777" w:rsidTr="00151F86">
        <w:tc>
          <w:tcPr>
            <w:tcW w:w="9695" w:type="dxa"/>
            <w:gridSpan w:val="21"/>
          </w:tcPr>
          <w:p w14:paraId="113F1A24" w14:textId="77777777" w:rsidR="0015408D" w:rsidRPr="00E706DF" w:rsidRDefault="0015408D" w:rsidP="00151F86">
            <w:pPr>
              <w:spacing w:after="0" w:line="240" w:lineRule="auto"/>
              <w:jc w:val="both"/>
              <w:rPr>
                <w:rFonts w:cs="Calibri"/>
                <w:sz w:val="20"/>
                <w:szCs w:val="20"/>
                <w:lang w:val="sv-SE"/>
              </w:rPr>
            </w:pPr>
          </w:p>
        </w:tc>
      </w:tr>
      <w:tr w:rsidR="0015408D" w:rsidRPr="00E706DF" w14:paraId="0B9FA8A9" w14:textId="77777777" w:rsidTr="00151F86">
        <w:tc>
          <w:tcPr>
            <w:tcW w:w="1640" w:type="dxa"/>
            <w:gridSpan w:val="2"/>
            <w:vMerge w:val="restart"/>
          </w:tcPr>
          <w:p w14:paraId="256CED7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 xml:space="preserve">Jeziki / </w:t>
            </w:r>
          </w:p>
          <w:p w14:paraId="5EDFD9C8" w14:textId="77777777" w:rsidR="0015408D" w:rsidRPr="00E706DF" w:rsidRDefault="0015408D" w:rsidP="00151F86">
            <w:pPr>
              <w:spacing w:after="0" w:line="240" w:lineRule="auto"/>
              <w:rPr>
                <w:rFonts w:cs="Calibri"/>
                <w:sz w:val="20"/>
                <w:szCs w:val="20"/>
                <w:lang w:val="sv-SE"/>
              </w:rPr>
            </w:pPr>
            <w:r w:rsidRPr="00E706DF">
              <w:rPr>
                <w:rFonts w:cs="Calibri"/>
                <w:b/>
                <w:sz w:val="20"/>
                <w:szCs w:val="20"/>
                <w:lang w:val="sv-SE"/>
              </w:rPr>
              <w:t>Languages:</w:t>
            </w:r>
          </w:p>
        </w:tc>
        <w:tc>
          <w:tcPr>
            <w:tcW w:w="2240" w:type="dxa"/>
            <w:gridSpan w:val="4"/>
          </w:tcPr>
          <w:p w14:paraId="4CB2B3C8" w14:textId="77777777" w:rsidR="0015408D" w:rsidRPr="00E706DF" w:rsidRDefault="0015408D" w:rsidP="00151F86">
            <w:pPr>
              <w:spacing w:after="0" w:line="240" w:lineRule="auto"/>
              <w:jc w:val="right"/>
              <w:rPr>
                <w:rFonts w:cs="Calibri"/>
                <w:b/>
                <w:sz w:val="20"/>
                <w:szCs w:val="20"/>
                <w:lang w:val="sv-SE"/>
              </w:rPr>
            </w:pPr>
            <w:r w:rsidRPr="00E706DF">
              <w:rPr>
                <w:rFonts w:cs="Calibri"/>
                <w:b/>
                <w:sz w:val="20"/>
                <w:szCs w:val="20"/>
                <w:lang w:val="sv-SE"/>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EA7EF98" w14:textId="77777777" w:rsidR="0015408D" w:rsidRPr="00E706DF" w:rsidRDefault="0015408D" w:rsidP="00151F86">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15408D" w:rsidRPr="00E706DF" w14:paraId="66EEFD41" w14:textId="77777777" w:rsidTr="00151F86">
        <w:trPr>
          <w:trHeight w:val="215"/>
        </w:trPr>
        <w:tc>
          <w:tcPr>
            <w:tcW w:w="1640" w:type="dxa"/>
            <w:gridSpan w:val="2"/>
            <w:vMerge/>
            <w:vAlign w:val="center"/>
          </w:tcPr>
          <w:p w14:paraId="07161A6A" w14:textId="77777777" w:rsidR="0015408D" w:rsidRPr="00E706DF" w:rsidRDefault="0015408D" w:rsidP="00151F86">
            <w:pPr>
              <w:spacing w:after="0" w:line="240" w:lineRule="auto"/>
              <w:rPr>
                <w:rFonts w:cs="Calibri"/>
                <w:b/>
                <w:bCs/>
                <w:sz w:val="20"/>
                <w:szCs w:val="20"/>
                <w:lang w:val="sv-SE"/>
              </w:rPr>
            </w:pPr>
          </w:p>
        </w:tc>
        <w:tc>
          <w:tcPr>
            <w:tcW w:w="2240" w:type="dxa"/>
            <w:gridSpan w:val="4"/>
          </w:tcPr>
          <w:p w14:paraId="75FFFEC4" w14:textId="77777777" w:rsidR="0015408D" w:rsidRPr="00E706DF" w:rsidRDefault="0015408D" w:rsidP="00151F86">
            <w:pPr>
              <w:spacing w:after="0" w:line="240" w:lineRule="auto"/>
              <w:jc w:val="right"/>
              <w:rPr>
                <w:rFonts w:cs="Calibri"/>
                <w:b/>
                <w:sz w:val="20"/>
                <w:szCs w:val="20"/>
                <w:lang w:val="sv-SE"/>
              </w:rPr>
            </w:pPr>
            <w:r w:rsidRPr="00E706DF">
              <w:rPr>
                <w:rFonts w:cs="Calibri"/>
                <w:b/>
                <w:sz w:val="20"/>
                <w:szCs w:val="20"/>
                <w:lang w:val="sv-SE"/>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78DD901F" w14:textId="77777777" w:rsidR="0015408D" w:rsidRPr="00E706DF" w:rsidRDefault="0015408D" w:rsidP="00151F86">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15408D" w:rsidRPr="00E706DF" w14:paraId="5A7EB810" w14:textId="77777777" w:rsidTr="00151F86">
        <w:tc>
          <w:tcPr>
            <w:tcW w:w="4726" w:type="dxa"/>
            <w:gridSpan w:val="10"/>
            <w:tcBorders>
              <w:top w:val="nil"/>
              <w:left w:val="nil"/>
              <w:bottom w:val="single" w:sz="4" w:space="0" w:color="auto"/>
              <w:right w:val="nil"/>
            </w:tcBorders>
          </w:tcPr>
          <w:p w14:paraId="79769A86" w14:textId="77777777" w:rsidR="0015408D" w:rsidRPr="00E706DF" w:rsidRDefault="0015408D" w:rsidP="00151F86">
            <w:pPr>
              <w:spacing w:after="0" w:line="240" w:lineRule="auto"/>
              <w:rPr>
                <w:rFonts w:cs="Calibri"/>
                <w:b/>
                <w:bCs/>
                <w:sz w:val="20"/>
                <w:szCs w:val="20"/>
                <w:lang w:val="sv-SE"/>
              </w:rPr>
            </w:pPr>
          </w:p>
          <w:p w14:paraId="561306CE"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Pogoji za vključitev v delo oz. za opravljanje študijskih obveznosti:</w:t>
            </w:r>
          </w:p>
        </w:tc>
        <w:tc>
          <w:tcPr>
            <w:tcW w:w="152" w:type="dxa"/>
            <w:gridSpan w:val="2"/>
          </w:tcPr>
          <w:p w14:paraId="32F8FE0E" w14:textId="77777777" w:rsidR="0015408D" w:rsidRPr="00E706DF" w:rsidRDefault="0015408D" w:rsidP="00151F86">
            <w:pPr>
              <w:spacing w:after="0" w:line="240" w:lineRule="auto"/>
              <w:rPr>
                <w:rFonts w:cs="Calibri"/>
                <w:b/>
                <w:sz w:val="20"/>
                <w:szCs w:val="20"/>
                <w:lang w:val="sv-SE"/>
              </w:rPr>
            </w:pPr>
          </w:p>
          <w:p w14:paraId="1537242C" w14:textId="77777777" w:rsidR="0015408D" w:rsidRPr="00E706DF" w:rsidRDefault="0015408D" w:rsidP="00151F86">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vAlign w:val="bottom"/>
          </w:tcPr>
          <w:p w14:paraId="7F737197" w14:textId="77777777" w:rsidR="0015408D" w:rsidRPr="00E706DF" w:rsidRDefault="0015408D" w:rsidP="00151F86">
            <w:pPr>
              <w:spacing w:after="0" w:line="240" w:lineRule="auto"/>
              <w:rPr>
                <w:rFonts w:cs="Calibri"/>
                <w:b/>
                <w:sz w:val="20"/>
                <w:szCs w:val="20"/>
                <w:lang w:val="sv-SE"/>
              </w:rPr>
            </w:pPr>
          </w:p>
          <w:p w14:paraId="0AD9A43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Prerequisits:</w:t>
            </w:r>
          </w:p>
        </w:tc>
      </w:tr>
      <w:tr w:rsidR="0015408D" w:rsidRPr="00E706DF" w14:paraId="5592E026" w14:textId="77777777" w:rsidTr="00151F86">
        <w:trPr>
          <w:trHeight w:val="406"/>
        </w:trPr>
        <w:tc>
          <w:tcPr>
            <w:tcW w:w="4726" w:type="dxa"/>
            <w:gridSpan w:val="10"/>
            <w:tcBorders>
              <w:top w:val="single" w:sz="4" w:space="0" w:color="auto"/>
              <w:left w:val="single" w:sz="4" w:space="0" w:color="auto"/>
              <w:bottom w:val="single" w:sz="4" w:space="0" w:color="auto"/>
              <w:right w:val="single" w:sz="4" w:space="0" w:color="auto"/>
            </w:tcBorders>
          </w:tcPr>
          <w:p w14:paraId="4A6819F9"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Ni posebnih obveznosti.</w:t>
            </w:r>
          </w:p>
        </w:tc>
        <w:tc>
          <w:tcPr>
            <w:tcW w:w="152" w:type="dxa"/>
            <w:gridSpan w:val="2"/>
            <w:tcBorders>
              <w:top w:val="nil"/>
              <w:left w:val="single" w:sz="4" w:space="0" w:color="auto"/>
              <w:bottom w:val="nil"/>
              <w:right w:val="single" w:sz="4" w:space="0" w:color="auto"/>
            </w:tcBorders>
          </w:tcPr>
          <w:p w14:paraId="16B94F55" w14:textId="77777777" w:rsidR="0015408D" w:rsidRPr="00E706DF" w:rsidRDefault="0015408D" w:rsidP="00151F86">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5E253C9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No prerequisites.</w:t>
            </w:r>
          </w:p>
        </w:tc>
      </w:tr>
      <w:tr w:rsidR="0015408D" w:rsidRPr="00E706DF" w14:paraId="0A9A860E" w14:textId="77777777" w:rsidTr="00151F86">
        <w:trPr>
          <w:trHeight w:val="137"/>
        </w:trPr>
        <w:tc>
          <w:tcPr>
            <w:tcW w:w="4726" w:type="dxa"/>
            <w:gridSpan w:val="10"/>
            <w:tcBorders>
              <w:top w:val="nil"/>
              <w:left w:val="nil"/>
              <w:bottom w:val="single" w:sz="4" w:space="0" w:color="auto"/>
              <w:right w:val="nil"/>
            </w:tcBorders>
          </w:tcPr>
          <w:p w14:paraId="7EADE379" w14:textId="77777777" w:rsidR="0015408D" w:rsidRPr="00E706DF" w:rsidRDefault="0015408D" w:rsidP="00151F86">
            <w:pPr>
              <w:spacing w:after="0" w:line="240" w:lineRule="auto"/>
              <w:rPr>
                <w:rFonts w:cs="Calibri"/>
                <w:b/>
                <w:sz w:val="20"/>
                <w:szCs w:val="20"/>
                <w:lang w:val="sv-SE"/>
              </w:rPr>
            </w:pPr>
          </w:p>
          <w:p w14:paraId="6FFC98B5"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Vsebina:</w:t>
            </w:r>
            <w:r w:rsidRPr="00E706DF">
              <w:rPr>
                <w:rFonts w:cs="Calibri"/>
                <w:sz w:val="20"/>
                <w:szCs w:val="20"/>
                <w:lang w:val="sv-SE"/>
              </w:rPr>
              <w:t xml:space="preserve"> </w:t>
            </w:r>
          </w:p>
        </w:tc>
        <w:tc>
          <w:tcPr>
            <w:tcW w:w="152" w:type="dxa"/>
            <w:gridSpan w:val="2"/>
          </w:tcPr>
          <w:p w14:paraId="487B4C6B" w14:textId="77777777" w:rsidR="0015408D" w:rsidRPr="00E706DF" w:rsidRDefault="0015408D" w:rsidP="00151F86">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tcPr>
          <w:p w14:paraId="3D2F77AB" w14:textId="77777777" w:rsidR="0015408D" w:rsidRPr="00E706DF" w:rsidRDefault="0015408D" w:rsidP="00151F86">
            <w:pPr>
              <w:spacing w:after="0" w:line="240" w:lineRule="auto"/>
              <w:rPr>
                <w:rFonts w:cs="Calibri"/>
                <w:b/>
                <w:sz w:val="20"/>
                <w:szCs w:val="20"/>
                <w:lang w:val="sv-SE"/>
              </w:rPr>
            </w:pPr>
          </w:p>
          <w:p w14:paraId="610EA9F2"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Content (Syllabus outline):</w:t>
            </w:r>
          </w:p>
        </w:tc>
      </w:tr>
      <w:tr w:rsidR="0015408D" w:rsidRPr="00E706DF" w14:paraId="28C26E6F"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515721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Princip pretvarjanja sončne energije v električno energijo.</w:t>
            </w:r>
          </w:p>
          <w:p w14:paraId="02C6E69A"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Elementi fotonapetostnih sistemov. Delovanje fotonapetostnih sistemov (fotonapetostni moduli), fotonapetostnih razsmernikov (DC/DC in DC/AC) in sistemov za shranjevanje električne energije.</w:t>
            </w:r>
          </w:p>
          <w:p w14:paraId="23895A4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Vrste in uporaba fotonapetostnih modulov.</w:t>
            </w:r>
          </w:p>
          <w:p w14:paraId="6759B980"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Zasnova otočnih in omrežnih fotonapetostnih sistemov z otočnimi (off-grid) in omrežnimi razsmerniki.</w:t>
            </w:r>
          </w:p>
          <w:p w14:paraId="782E5490"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Načrtovanje fiksnih in sledilnih fotonapetostnih sistemov. Podrobnejši pregled in ocena potenciala sončno sevanje. Načrtovanje nosilne konstrukcije in prenapetostne zaščite naprav. Ekonomska analiza upravičenosti izgradnje tovrstnih sistemov.</w:t>
            </w:r>
          </w:p>
          <w:p w14:paraId="246F1C30"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Zaščita pred udari strele in vzdrževanje fotonapetostnih sistemov.</w:t>
            </w:r>
          </w:p>
          <w:p w14:paraId="55992B49"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Sistemi za shranjevanje energija in izvedbe (baterije in pretočni akumulatorji).</w:t>
            </w:r>
          </w:p>
        </w:tc>
        <w:tc>
          <w:tcPr>
            <w:tcW w:w="152" w:type="dxa"/>
            <w:gridSpan w:val="2"/>
            <w:tcBorders>
              <w:top w:val="nil"/>
              <w:left w:val="single" w:sz="4" w:space="0" w:color="auto"/>
              <w:bottom w:val="nil"/>
              <w:right w:val="single" w:sz="4" w:space="0" w:color="auto"/>
            </w:tcBorders>
          </w:tcPr>
          <w:p w14:paraId="701E8528" w14:textId="77777777" w:rsidR="0015408D" w:rsidRPr="00E706DF" w:rsidRDefault="0015408D" w:rsidP="00151F86">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5DE7301D"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Principle of solar energy conversion into electric energy.</w:t>
            </w:r>
          </w:p>
          <w:p w14:paraId="092DA79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Elements of photovoltaic systems. Operation of photovoltaic systems (photovoltaic modules), photovoltaic converters (DC/DC and DC/AC) and electric energy storage systems.</w:t>
            </w:r>
          </w:p>
          <w:p w14:paraId="3784457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Types and application of photovoltaic modules.</w:t>
            </w:r>
          </w:p>
          <w:p w14:paraId="686ADE9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Development of off-grid and grid connection photovoltaic systems by off-grid and grid converters.</w:t>
            </w:r>
          </w:p>
          <w:p w14:paraId="66EA55A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Planning and developing the fixed and tracking photovoltaic systems. Detailed review and evaluation of solar radiation potential. Development of photovoltaic system construction and overvoltage protection of electrical devices. Economic analysis for investment.</w:t>
            </w:r>
          </w:p>
          <w:p w14:paraId="46E562E7"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Lightning protection and maintenance of photovoltaic systems.</w:t>
            </w:r>
          </w:p>
          <w:p w14:paraId="69101354"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Energy storage principles and realisations (batteries and flow batteries).</w:t>
            </w:r>
          </w:p>
        </w:tc>
      </w:tr>
      <w:tr w:rsidR="0015408D" w:rsidRPr="00E706DF" w14:paraId="257C068A" w14:textId="77777777" w:rsidTr="00151F86">
        <w:tc>
          <w:tcPr>
            <w:tcW w:w="9695" w:type="dxa"/>
            <w:gridSpan w:val="21"/>
          </w:tcPr>
          <w:p w14:paraId="461367E6" w14:textId="77777777" w:rsidR="0015408D" w:rsidRDefault="0015408D" w:rsidP="00151F86">
            <w:pPr>
              <w:spacing w:after="0" w:line="240" w:lineRule="auto"/>
              <w:jc w:val="both"/>
              <w:rPr>
                <w:rFonts w:cs="Calibri"/>
                <w:sz w:val="20"/>
                <w:szCs w:val="20"/>
                <w:lang w:val="sv-SE"/>
              </w:rPr>
            </w:pPr>
          </w:p>
          <w:p w14:paraId="3D5FF663" w14:textId="77777777" w:rsidR="0015408D" w:rsidRPr="00E706DF" w:rsidRDefault="0015408D" w:rsidP="00151F86">
            <w:pPr>
              <w:spacing w:after="0" w:line="240" w:lineRule="auto"/>
              <w:jc w:val="both"/>
              <w:rPr>
                <w:rFonts w:cs="Calibri"/>
                <w:b/>
                <w:sz w:val="20"/>
                <w:szCs w:val="20"/>
                <w:lang w:val="sv-SE"/>
              </w:rPr>
            </w:pPr>
            <w:r w:rsidRPr="00E706DF">
              <w:rPr>
                <w:rFonts w:cs="Calibri"/>
                <w:sz w:val="20"/>
                <w:szCs w:val="20"/>
                <w:lang w:val="sv-SE"/>
              </w:rPr>
              <w:br w:type="page"/>
            </w:r>
            <w:r w:rsidRPr="00E706DF">
              <w:rPr>
                <w:rFonts w:cs="Calibri"/>
                <w:b/>
                <w:sz w:val="20"/>
                <w:szCs w:val="20"/>
                <w:lang w:val="sv-SE"/>
              </w:rPr>
              <w:t>Temeljni literatura in viri / Readings:</w:t>
            </w:r>
          </w:p>
        </w:tc>
      </w:tr>
      <w:tr w:rsidR="0015408D" w:rsidRPr="00E706DF" w14:paraId="065F64A0" w14:textId="77777777" w:rsidTr="00151F86">
        <w:trPr>
          <w:trHeight w:val="1983"/>
        </w:trPr>
        <w:tc>
          <w:tcPr>
            <w:tcW w:w="9695" w:type="dxa"/>
            <w:gridSpan w:val="21"/>
            <w:tcBorders>
              <w:top w:val="single" w:sz="4" w:space="0" w:color="auto"/>
              <w:left w:val="single" w:sz="4" w:space="0" w:color="auto"/>
              <w:bottom w:val="single" w:sz="4" w:space="0" w:color="auto"/>
              <w:right w:val="single" w:sz="4" w:space="0" w:color="auto"/>
            </w:tcBorders>
          </w:tcPr>
          <w:p w14:paraId="2213960E" w14:textId="77777777" w:rsidR="0015408D" w:rsidRDefault="0015408D" w:rsidP="00151F86">
            <w:pPr>
              <w:spacing w:after="0" w:line="240" w:lineRule="auto"/>
              <w:rPr>
                <w:rFonts w:cs="Calibri"/>
                <w:bCs/>
                <w:sz w:val="20"/>
                <w:szCs w:val="20"/>
                <w:lang w:val="sv-SE"/>
              </w:rPr>
            </w:pPr>
            <w:r w:rsidRPr="00321986">
              <w:rPr>
                <w:rFonts w:cs="Calibri"/>
                <w:bCs/>
                <w:sz w:val="20"/>
                <w:szCs w:val="20"/>
                <w:lang w:val="sv-SE"/>
              </w:rPr>
              <w:lastRenderedPageBreak/>
              <w:t>Goswami, D. Yogi</w:t>
            </w:r>
            <w:r>
              <w:rPr>
                <w:rFonts w:cs="Calibri"/>
                <w:bCs/>
                <w:sz w:val="20"/>
                <w:szCs w:val="20"/>
                <w:lang w:val="sv-SE"/>
              </w:rPr>
              <w:t>, ”</w:t>
            </w:r>
            <w:r w:rsidRPr="00321986">
              <w:rPr>
                <w:rFonts w:cs="Calibri"/>
                <w:bCs/>
                <w:sz w:val="20"/>
                <w:szCs w:val="20"/>
                <w:lang w:val="sv-SE"/>
              </w:rPr>
              <w:t>Principles of Solar Engineering</w:t>
            </w:r>
            <w:r>
              <w:rPr>
                <w:rFonts w:cs="Calibri"/>
                <w:bCs/>
                <w:sz w:val="20"/>
                <w:szCs w:val="20"/>
                <w:lang w:val="sv-SE"/>
              </w:rPr>
              <w:t>,” 2023.</w:t>
            </w:r>
          </w:p>
          <w:p w14:paraId="64705A38" w14:textId="77777777" w:rsidR="0015408D" w:rsidRDefault="0015408D" w:rsidP="00151F86">
            <w:pPr>
              <w:spacing w:after="0" w:line="240" w:lineRule="auto"/>
              <w:rPr>
                <w:rFonts w:cs="Calibri"/>
                <w:bCs/>
                <w:sz w:val="20"/>
                <w:szCs w:val="20"/>
                <w:lang w:val="sv-SE"/>
              </w:rPr>
            </w:pPr>
            <w:r w:rsidRPr="00320E7A">
              <w:rPr>
                <w:rFonts w:cs="Calibri"/>
                <w:bCs/>
                <w:sz w:val="20"/>
                <w:szCs w:val="20"/>
                <w:lang w:val="sv-SE"/>
              </w:rPr>
              <w:t>Mulmudi Hemant Kumar, “Potential Use of Solar Energy and Emerging Technologies in Micro Irrigation,” 2020.</w:t>
            </w:r>
          </w:p>
          <w:p w14:paraId="45420CF5" w14:textId="77777777" w:rsidR="0015408D" w:rsidRDefault="0015408D" w:rsidP="00151F86">
            <w:pPr>
              <w:spacing w:after="0" w:line="240" w:lineRule="auto"/>
              <w:rPr>
                <w:rFonts w:cs="Calibri"/>
                <w:bCs/>
                <w:sz w:val="20"/>
                <w:szCs w:val="20"/>
                <w:lang w:val="sv-SE"/>
              </w:rPr>
            </w:pPr>
            <w:r w:rsidRPr="00320E7A">
              <w:rPr>
                <w:rFonts w:cs="Calibri"/>
                <w:bCs/>
                <w:sz w:val="20"/>
                <w:szCs w:val="20"/>
                <w:lang w:val="sv-SE"/>
              </w:rPr>
              <w:t>Maurice Hébert, “Maximum Power Point Tracking: Background, Implementation and Classification,” 2020.</w:t>
            </w:r>
          </w:p>
          <w:p w14:paraId="11F7DB17" w14:textId="77777777" w:rsidR="0015408D" w:rsidRDefault="0015408D" w:rsidP="00151F86">
            <w:pPr>
              <w:spacing w:after="0" w:line="240" w:lineRule="auto"/>
              <w:rPr>
                <w:rFonts w:cs="Calibri"/>
                <w:bCs/>
                <w:sz w:val="20"/>
                <w:szCs w:val="20"/>
                <w:lang w:val="sv-SE"/>
              </w:rPr>
            </w:pPr>
            <w:r w:rsidRPr="00B0355F">
              <w:rPr>
                <w:rFonts w:cs="Calibri"/>
                <w:bCs/>
                <w:sz w:val="20"/>
                <w:szCs w:val="20"/>
                <w:lang w:val="sv-SE"/>
              </w:rPr>
              <w:t>C. Sun, Physics of Solar Energy. Arcler Press, 2019. [eBook].</w:t>
            </w:r>
          </w:p>
          <w:p w14:paraId="6C9CAACA" w14:textId="77777777" w:rsidR="0015408D" w:rsidRDefault="0015408D" w:rsidP="00151F86">
            <w:pPr>
              <w:spacing w:after="0" w:line="240" w:lineRule="auto"/>
              <w:rPr>
                <w:rFonts w:cs="Calibri"/>
                <w:bCs/>
                <w:sz w:val="20"/>
                <w:szCs w:val="20"/>
                <w:lang w:val="sv-SE"/>
              </w:rPr>
            </w:pPr>
            <w:r w:rsidRPr="00321986">
              <w:rPr>
                <w:rFonts w:cs="Calibri"/>
                <w:bCs/>
                <w:sz w:val="20"/>
                <w:szCs w:val="20"/>
                <w:lang w:val="sv-SE"/>
              </w:rPr>
              <w:t>Dickinson, E. W</w:t>
            </w:r>
            <w:r>
              <w:rPr>
                <w:rFonts w:cs="Calibri"/>
                <w:bCs/>
                <w:sz w:val="20"/>
                <w:szCs w:val="20"/>
                <w:lang w:val="sv-SE"/>
              </w:rPr>
              <w:t>, ”</w:t>
            </w:r>
            <w:r w:rsidRPr="00EA4419">
              <w:rPr>
                <w:rFonts w:cs="Calibri"/>
                <w:bCs/>
                <w:sz w:val="20"/>
                <w:szCs w:val="20"/>
                <w:lang w:val="sv-SE"/>
              </w:rPr>
              <w:t>Solar Energy Technology Handbook</w:t>
            </w:r>
            <w:r>
              <w:rPr>
                <w:rFonts w:cs="Calibri"/>
                <w:bCs/>
                <w:sz w:val="20"/>
                <w:szCs w:val="20"/>
                <w:lang w:val="sv-SE"/>
              </w:rPr>
              <w:t>,” 2018.</w:t>
            </w:r>
          </w:p>
          <w:p w14:paraId="5150F261" w14:textId="77777777" w:rsidR="0015408D" w:rsidRDefault="0015408D" w:rsidP="00151F86">
            <w:pPr>
              <w:spacing w:after="0" w:line="240" w:lineRule="auto"/>
              <w:rPr>
                <w:rFonts w:cs="Calibri"/>
                <w:bCs/>
                <w:sz w:val="20"/>
                <w:szCs w:val="20"/>
                <w:lang w:val="sv-SE"/>
              </w:rPr>
            </w:pPr>
            <w:r w:rsidRPr="00EA4419">
              <w:rPr>
                <w:rFonts w:cs="Calibri"/>
                <w:bCs/>
                <w:sz w:val="20"/>
                <w:szCs w:val="20"/>
                <w:lang w:val="sv-SE"/>
              </w:rPr>
              <w:t>V. Quaschning, Understanding Renewable Energy Systems. Routledge, 2016. doi:</w:t>
            </w:r>
          </w:p>
          <w:p w14:paraId="296F5BC4"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D. Lenardič, Fotonapetostni sistemi: priročnik: gradniki, načrtovanje, namestitev in vzdrževanje, 2., Razširjena in dopolnjena izd. Ljubljana: Agencija Poti, 2012, p. XVIII, 674.</w:t>
            </w:r>
          </w:p>
          <w:p w14:paraId="30203097" w14:textId="77777777" w:rsidR="0015408D" w:rsidRDefault="0015408D" w:rsidP="00151F86">
            <w:pPr>
              <w:spacing w:after="0" w:line="240" w:lineRule="auto"/>
              <w:rPr>
                <w:rFonts w:cs="Calibri"/>
                <w:bCs/>
                <w:sz w:val="20"/>
                <w:szCs w:val="20"/>
                <w:lang w:val="sv-SE"/>
              </w:rPr>
            </w:pPr>
          </w:p>
          <w:p w14:paraId="5DF4E825" w14:textId="77777777" w:rsidR="0015408D" w:rsidRDefault="0015408D" w:rsidP="00151F86">
            <w:pPr>
              <w:spacing w:after="0" w:line="240" w:lineRule="auto"/>
              <w:rPr>
                <w:rFonts w:cs="Calibri"/>
                <w:bCs/>
                <w:sz w:val="20"/>
                <w:szCs w:val="20"/>
                <w:lang w:val="sv-SE"/>
              </w:rPr>
            </w:pPr>
          </w:p>
          <w:p w14:paraId="177AC4BC" w14:textId="77777777" w:rsidR="0015408D" w:rsidRDefault="0015408D" w:rsidP="00151F86">
            <w:pPr>
              <w:spacing w:after="0" w:line="240" w:lineRule="auto"/>
              <w:rPr>
                <w:rFonts w:cs="Calibri"/>
                <w:bCs/>
                <w:sz w:val="20"/>
                <w:szCs w:val="20"/>
                <w:lang w:val="sv-SE"/>
              </w:rPr>
            </w:pPr>
            <w:r w:rsidRPr="007C6F8F">
              <w:rPr>
                <w:rFonts w:cs="Calibri"/>
                <w:bCs/>
                <w:sz w:val="20"/>
                <w:szCs w:val="20"/>
                <w:lang w:val="sv-SE"/>
              </w:rPr>
              <w:t>Dodatna literatura / Additional literature</w:t>
            </w:r>
          </w:p>
          <w:p w14:paraId="5BDA2C59"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 xml:space="preserve">P. Mavsar, “Fizični, geografski, tehnični in ekonomski potencial za optimalno konfiguracijo fotonapetostnih sistemov s pomočjo digitalnih posnetkov območja: doktorska disertacija,” [P. Mavsar], Krško, 2021. [Online]. Available: </w:t>
            </w:r>
            <w:hyperlink r:id="rId97" w:history="1">
              <w:r w:rsidRPr="0098073A">
                <w:rPr>
                  <w:rStyle w:val="Hiperpovezava"/>
                  <w:rFonts w:cs="Calibri"/>
                  <w:bCs/>
                  <w:sz w:val="20"/>
                  <w:szCs w:val="20"/>
                  <w:lang w:val="sv-SE"/>
                </w:rPr>
                <w:t>https://dk.um.si/IzpisGradiva.php?id=78352</w:t>
              </w:r>
            </w:hyperlink>
            <w:r>
              <w:rPr>
                <w:rFonts w:cs="Calibri"/>
                <w:bCs/>
                <w:sz w:val="20"/>
                <w:szCs w:val="20"/>
                <w:lang w:val="sv-SE"/>
              </w:rPr>
              <w:t>.</w:t>
            </w:r>
          </w:p>
          <w:p w14:paraId="5BE43A2E"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N. Lukač, “Algoritem za celostno vrednotenje fotovoltaičnega in vetrnega potenciala večjih geografskih območij: doktorska disertacija,” [N. Lukač], Maribor, 2016. [Online]. Available: https://dk.um.si/IzpisGradiva.php?id=58766</w:t>
            </w:r>
            <w:r>
              <w:rPr>
                <w:rFonts w:cs="Calibri"/>
                <w:bCs/>
                <w:sz w:val="20"/>
                <w:szCs w:val="20"/>
                <w:lang w:val="sv-SE"/>
              </w:rPr>
              <w:t>.</w:t>
            </w:r>
          </w:p>
          <w:p w14:paraId="5D98ED79"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 xml:space="preserve">P. Sukič, “Fotonapetostne elektrarne kot vodeni aktivni členi razdeljevalnih omrežij: doktorska disertacija,” [P. Sukič], Maribor, 2018. [Online]. Available: </w:t>
            </w:r>
            <w:hyperlink r:id="rId98" w:history="1">
              <w:r w:rsidRPr="0098073A">
                <w:rPr>
                  <w:rStyle w:val="Hiperpovezava"/>
                  <w:rFonts w:cs="Calibri"/>
                  <w:bCs/>
                  <w:sz w:val="20"/>
                  <w:szCs w:val="20"/>
                  <w:lang w:val="sv-SE"/>
                </w:rPr>
                <w:t>https://dk.um.si/IzpisGradiva.php?id=69636</w:t>
              </w:r>
            </w:hyperlink>
            <w:r>
              <w:rPr>
                <w:rFonts w:cs="Calibri"/>
                <w:bCs/>
                <w:sz w:val="20"/>
                <w:szCs w:val="20"/>
                <w:lang w:val="sv-SE"/>
              </w:rPr>
              <w:t>.</w:t>
            </w:r>
          </w:p>
          <w:p w14:paraId="4EDB10F9" w14:textId="77777777" w:rsidR="0015408D" w:rsidRDefault="0015408D" w:rsidP="00151F86">
            <w:pPr>
              <w:spacing w:after="0" w:line="240" w:lineRule="auto"/>
              <w:rPr>
                <w:rFonts w:cs="Calibri"/>
                <w:bCs/>
                <w:sz w:val="20"/>
                <w:szCs w:val="20"/>
                <w:lang w:val="sv-SE"/>
              </w:rPr>
            </w:pPr>
          </w:p>
          <w:p w14:paraId="45270E60" w14:textId="77777777" w:rsidR="0015408D" w:rsidRPr="00E706DF" w:rsidRDefault="0015408D" w:rsidP="00151F86">
            <w:pPr>
              <w:spacing w:after="0" w:line="240" w:lineRule="auto"/>
              <w:rPr>
                <w:rFonts w:cs="Calibri"/>
                <w:bCs/>
                <w:sz w:val="20"/>
                <w:szCs w:val="20"/>
                <w:lang w:val="sv-SE"/>
              </w:rPr>
            </w:pPr>
          </w:p>
        </w:tc>
      </w:tr>
      <w:tr w:rsidR="0015408D" w:rsidRPr="00E706DF" w14:paraId="620F9AEC" w14:textId="77777777" w:rsidTr="00151F86">
        <w:trPr>
          <w:trHeight w:val="73"/>
        </w:trPr>
        <w:tc>
          <w:tcPr>
            <w:tcW w:w="4715" w:type="dxa"/>
            <w:gridSpan w:val="9"/>
            <w:tcBorders>
              <w:top w:val="nil"/>
              <w:left w:val="nil"/>
              <w:bottom w:val="single" w:sz="4" w:space="0" w:color="auto"/>
              <w:right w:val="nil"/>
            </w:tcBorders>
          </w:tcPr>
          <w:p w14:paraId="14A4093F" w14:textId="77777777" w:rsidR="0015408D" w:rsidRPr="00E706DF" w:rsidRDefault="0015408D" w:rsidP="00151F86">
            <w:pPr>
              <w:spacing w:after="0" w:line="240" w:lineRule="auto"/>
              <w:rPr>
                <w:rFonts w:cs="Calibri"/>
                <w:b/>
                <w:bCs/>
                <w:sz w:val="20"/>
                <w:szCs w:val="20"/>
                <w:lang w:val="sv-SE"/>
              </w:rPr>
            </w:pPr>
          </w:p>
          <w:p w14:paraId="7403756C"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Cilji in kompetence:</w:t>
            </w:r>
          </w:p>
        </w:tc>
        <w:tc>
          <w:tcPr>
            <w:tcW w:w="153" w:type="dxa"/>
            <w:gridSpan w:val="2"/>
          </w:tcPr>
          <w:p w14:paraId="43BCB1A3"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38F7885E" w14:textId="77777777" w:rsidR="0015408D" w:rsidRPr="00E706DF" w:rsidRDefault="0015408D" w:rsidP="00151F86">
            <w:pPr>
              <w:spacing w:after="0" w:line="240" w:lineRule="auto"/>
              <w:rPr>
                <w:rFonts w:cs="Calibri"/>
                <w:b/>
                <w:sz w:val="20"/>
                <w:szCs w:val="20"/>
                <w:lang w:val="sv-SE"/>
              </w:rPr>
            </w:pPr>
          </w:p>
          <w:p w14:paraId="0B3742F0"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Objectives and competences:</w:t>
            </w:r>
          </w:p>
        </w:tc>
      </w:tr>
      <w:tr w:rsidR="0015408D" w:rsidRPr="00E706DF" w14:paraId="7462449F" w14:textId="77777777" w:rsidTr="00151F86">
        <w:trPr>
          <w:trHeight w:val="887"/>
        </w:trPr>
        <w:tc>
          <w:tcPr>
            <w:tcW w:w="4715" w:type="dxa"/>
            <w:gridSpan w:val="9"/>
            <w:tcBorders>
              <w:top w:val="single" w:sz="4" w:space="0" w:color="auto"/>
              <w:left w:val="single" w:sz="4" w:space="0" w:color="auto"/>
              <w:bottom w:val="single" w:sz="4" w:space="0" w:color="auto"/>
              <w:right w:val="single" w:sz="4" w:space="0" w:color="auto"/>
            </w:tcBorders>
          </w:tcPr>
          <w:p w14:paraId="0BB7303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Študent pridobi poglobljena znanja s področja gradnikov fotonapetostnih sistemov in pripadajočih sodobnih tehnologij.</w:t>
            </w:r>
          </w:p>
        </w:tc>
        <w:tc>
          <w:tcPr>
            <w:tcW w:w="153" w:type="dxa"/>
            <w:gridSpan w:val="2"/>
            <w:tcBorders>
              <w:top w:val="nil"/>
              <w:left w:val="single" w:sz="4" w:space="0" w:color="auto"/>
              <w:bottom w:val="nil"/>
              <w:right w:val="single" w:sz="4" w:space="0" w:color="auto"/>
            </w:tcBorders>
          </w:tcPr>
          <w:p w14:paraId="0DC29291"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7C7D888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Student gets deeper insight into photovoltaic systems and modern advanced technologies.</w:t>
            </w:r>
          </w:p>
          <w:p w14:paraId="76ECC584" w14:textId="77777777" w:rsidR="0015408D" w:rsidRPr="00E706DF" w:rsidRDefault="0015408D" w:rsidP="00151F86">
            <w:pPr>
              <w:spacing w:after="0" w:line="240" w:lineRule="auto"/>
              <w:rPr>
                <w:rFonts w:cs="Calibri"/>
                <w:sz w:val="20"/>
                <w:szCs w:val="20"/>
                <w:lang w:val="sv-SE"/>
              </w:rPr>
            </w:pPr>
          </w:p>
        </w:tc>
      </w:tr>
      <w:tr w:rsidR="0015408D" w:rsidRPr="00E706DF" w14:paraId="2ED99B30" w14:textId="77777777" w:rsidTr="00151F86">
        <w:trPr>
          <w:trHeight w:val="117"/>
        </w:trPr>
        <w:tc>
          <w:tcPr>
            <w:tcW w:w="4726" w:type="dxa"/>
            <w:gridSpan w:val="10"/>
            <w:tcBorders>
              <w:top w:val="nil"/>
              <w:left w:val="nil"/>
              <w:bottom w:val="single" w:sz="4" w:space="0" w:color="auto"/>
              <w:right w:val="nil"/>
            </w:tcBorders>
          </w:tcPr>
          <w:p w14:paraId="78EF88B6" w14:textId="77777777" w:rsidR="0015408D" w:rsidRPr="00E706DF" w:rsidRDefault="0015408D" w:rsidP="00151F86">
            <w:pPr>
              <w:spacing w:after="0" w:line="240" w:lineRule="auto"/>
              <w:rPr>
                <w:rFonts w:cs="Calibri"/>
                <w:b/>
                <w:sz w:val="20"/>
                <w:szCs w:val="20"/>
                <w:lang w:val="sv-SE"/>
              </w:rPr>
            </w:pPr>
          </w:p>
          <w:p w14:paraId="185C9F30"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Predvideni študijski rezultati:</w:t>
            </w:r>
          </w:p>
        </w:tc>
        <w:tc>
          <w:tcPr>
            <w:tcW w:w="142" w:type="dxa"/>
          </w:tcPr>
          <w:p w14:paraId="3453ABA9" w14:textId="77777777" w:rsidR="0015408D" w:rsidRPr="00E706DF" w:rsidRDefault="0015408D" w:rsidP="00151F86">
            <w:pPr>
              <w:spacing w:after="0" w:line="240" w:lineRule="auto"/>
              <w:rPr>
                <w:rFonts w:cs="Calibri"/>
                <w:b/>
                <w:sz w:val="20"/>
                <w:szCs w:val="20"/>
                <w:lang w:val="sv-SE"/>
              </w:rPr>
            </w:pPr>
          </w:p>
          <w:p w14:paraId="08ED4738"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11D1D423" w14:textId="77777777" w:rsidR="0015408D" w:rsidRPr="00E706DF" w:rsidRDefault="0015408D" w:rsidP="00151F86">
            <w:pPr>
              <w:spacing w:after="0" w:line="240" w:lineRule="auto"/>
              <w:rPr>
                <w:rFonts w:cs="Calibri"/>
                <w:b/>
                <w:sz w:val="20"/>
                <w:szCs w:val="20"/>
                <w:lang w:val="sv-SE"/>
              </w:rPr>
            </w:pPr>
          </w:p>
          <w:p w14:paraId="39C3FD4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Intended learning outcomes:</w:t>
            </w:r>
          </w:p>
        </w:tc>
      </w:tr>
      <w:tr w:rsidR="0015408D" w:rsidRPr="00E706DF" w14:paraId="078D4950" w14:textId="77777777" w:rsidTr="00151F86">
        <w:trPr>
          <w:trHeight w:val="2225"/>
        </w:trPr>
        <w:tc>
          <w:tcPr>
            <w:tcW w:w="4726" w:type="dxa"/>
            <w:gridSpan w:val="10"/>
            <w:tcBorders>
              <w:top w:val="single" w:sz="4" w:space="0" w:color="auto"/>
              <w:left w:val="single" w:sz="4" w:space="0" w:color="auto"/>
              <w:bottom w:val="nil"/>
              <w:right w:val="single" w:sz="4" w:space="0" w:color="auto"/>
            </w:tcBorders>
          </w:tcPr>
          <w:p w14:paraId="6D2351F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Znanje in razumevanje:</w:t>
            </w:r>
          </w:p>
          <w:p w14:paraId="7F0C15D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Razumevanje pojavov v fotovoltaiki in naprav povezanih s fotonapetostnimi sistemi in njihovo vključevanje v elektroenergetsko omrežje.</w:t>
            </w:r>
          </w:p>
          <w:p w14:paraId="0DADEFD6" w14:textId="77777777" w:rsidR="0015408D" w:rsidRPr="00E706DF" w:rsidRDefault="0015408D" w:rsidP="00151F86">
            <w:pPr>
              <w:spacing w:after="0" w:line="240" w:lineRule="auto"/>
              <w:rPr>
                <w:rFonts w:cs="Calibri"/>
                <w:sz w:val="20"/>
                <w:szCs w:val="20"/>
                <w:lang w:val="sv-SE"/>
              </w:rPr>
            </w:pPr>
          </w:p>
          <w:p w14:paraId="64D6906C"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Prenesljive/ključne spretnosti in drugi atributi:</w:t>
            </w:r>
          </w:p>
          <w:p w14:paraId="166F7B7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Reševanje problemov, ki so povezani s fotonapetostnimi sistemi in razsmerniškimi vezji za priključevanje tovrstnih naprav na omrežje.</w:t>
            </w:r>
          </w:p>
        </w:tc>
        <w:tc>
          <w:tcPr>
            <w:tcW w:w="142" w:type="dxa"/>
            <w:tcBorders>
              <w:top w:val="nil"/>
              <w:left w:val="single" w:sz="4" w:space="0" w:color="auto"/>
              <w:bottom w:val="nil"/>
              <w:right w:val="single" w:sz="4" w:space="0" w:color="auto"/>
            </w:tcBorders>
          </w:tcPr>
          <w:p w14:paraId="4DE06437" w14:textId="77777777" w:rsidR="0015408D" w:rsidRPr="00E706DF" w:rsidRDefault="0015408D" w:rsidP="00151F86">
            <w:pPr>
              <w:spacing w:after="0" w:line="240" w:lineRule="auto"/>
              <w:rPr>
                <w:rFonts w:cs="Calibri"/>
                <w:sz w:val="20"/>
                <w:szCs w:val="20"/>
                <w:lang w:val="sv-SE"/>
              </w:rPr>
            </w:pPr>
          </w:p>
          <w:p w14:paraId="34715F9B" w14:textId="77777777" w:rsidR="0015408D" w:rsidRPr="00E706DF" w:rsidRDefault="0015408D" w:rsidP="00151F86">
            <w:pPr>
              <w:spacing w:after="0" w:line="240" w:lineRule="auto"/>
              <w:rPr>
                <w:rFonts w:cs="Calibri"/>
                <w:sz w:val="20"/>
                <w:szCs w:val="20"/>
                <w:lang w:val="sv-SE"/>
              </w:rPr>
            </w:pPr>
          </w:p>
          <w:p w14:paraId="7C6D9E0A" w14:textId="77777777" w:rsidR="0015408D" w:rsidRPr="00E706DF" w:rsidRDefault="0015408D" w:rsidP="00151F86">
            <w:pPr>
              <w:spacing w:after="0" w:line="240" w:lineRule="auto"/>
              <w:rPr>
                <w:rFonts w:cs="Calibri"/>
                <w:sz w:val="20"/>
                <w:szCs w:val="20"/>
                <w:lang w:val="sv-SE"/>
              </w:rPr>
            </w:pPr>
          </w:p>
        </w:tc>
        <w:tc>
          <w:tcPr>
            <w:tcW w:w="4827" w:type="dxa"/>
            <w:gridSpan w:val="10"/>
            <w:tcBorders>
              <w:top w:val="single" w:sz="4" w:space="0" w:color="auto"/>
              <w:left w:val="single" w:sz="4" w:space="0" w:color="auto"/>
              <w:bottom w:val="nil"/>
              <w:right w:val="single" w:sz="4" w:space="0" w:color="auto"/>
            </w:tcBorders>
          </w:tcPr>
          <w:p w14:paraId="1454D29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Knowledge and Understanding:</w:t>
            </w:r>
          </w:p>
          <w:p w14:paraId="151F55CE"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Understanding of phenomena and devices related to the photovoltaic systems and their integration into the electric grid.</w:t>
            </w:r>
          </w:p>
          <w:p w14:paraId="6E2B71BC" w14:textId="77777777" w:rsidR="0015408D" w:rsidRPr="00E706DF" w:rsidRDefault="0015408D" w:rsidP="00151F86">
            <w:pPr>
              <w:spacing w:after="0" w:line="240" w:lineRule="auto"/>
              <w:rPr>
                <w:rFonts w:cs="Calibri"/>
                <w:sz w:val="20"/>
                <w:szCs w:val="20"/>
                <w:lang w:val="sv-SE"/>
              </w:rPr>
            </w:pPr>
          </w:p>
          <w:p w14:paraId="13B73874"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Transferable/Key Skills and other attributes:</w:t>
            </w:r>
          </w:p>
          <w:p w14:paraId="76FD770E"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Solving problems related to the photovoltaic systems and converters.</w:t>
            </w:r>
          </w:p>
          <w:p w14:paraId="74CD47C6" w14:textId="77777777" w:rsidR="0015408D" w:rsidRPr="00E706DF" w:rsidRDefault="0015408D" w:rsidP="00151F86">
            <w:pPr>
              <w:spacing w:after="0" w:line="240" w:lineRule="auto"/>
              <w:rPr>
                <w:rFonts w:cs="Calibri"/>
                <w:sz w:val="20"/>
                <w:szCs w:val="20"/>
                <w:lang w:val="sv-SE"/>
              </w:rPr>
            </w:pPr>
          </w:p>
          <w:p w14:paraId="02476228" w14:textId="77777777" w:rsidR="0015408D" w:rsidRPr="00E706DF" w:rsidRDefault="0015408D" w:rsidP="00151F86">
            <w:pPr>
              <w:spacing w:after="0" w:line="240" w:lineRule="auto"/>
              <w:rPr>
                <w:rFonts w:cs="Calibri"/>
                <w:sz w:val="20"/>
                <w:szCs w:val="20"/>
                <w:lang w:val="sv-SE"/>
              </w:rPr>
            </w:pPr>
          </w:p>
        </w:tc>
      </w:tr>
      <w:tr w:rsidR="0015408D" w:rsidRPr="00E706DF" w14:paraId="178CFC4C" w14:textId="77777777" w:rsidTr="00151F86">
        <w:trPr>
          <w:trHeight w:val="64"/>
        </w:trPr>
        <w:tc>
          <w:tcPr>
            <w:tcW w:w="4726" w:type="dxa"/>
            <w:gridSpan w:val="10"/>
            <w:tcBorders>
              <w:top w:val="nil"/>
              <w:left w:val="single" w:sz="4" w:space="0" w:color="auto"/>
              <w:bottom w:val="single" w:sz="4" w:space="0" w:color="auto"/>
              <w:right w:val="single" w:sz="4" w:space="0" w:color="auto"/>
            </w:tcBorders>
          </w:tcPr>
          <w:p w14:paraId="52423F0E" w14:textId="77777777" w:rsidR="0015408D" w:rsidRPr="00E706DF" w:rsidRDefault="0015408D" w:rsidP="00151F86">
            <w:pPr>
              <w:spacing w:after="0" w:line="240" w:lineRule="auto"/>
              <w:rPr>
                <w:rFonts w:cs="Calibri"/>
                <w:sz w:val="20"/>
                <w:szCs w:val="20"/>
                <w:lang w:val="sv-SE"/>
              </w:rPr>
            </w:pPr>
          </w:p>
        </w:tc>
        <w:tc>
          <w:tcPr>
            <w:tcW w:w="142" w:type="dxa"/>
            <w:tcBorders>
              <w:top w:val="nil"/>
              <w:left w:val="single" w:sz="4" w:space="0" w:color="auto"/>
              <w:bottom w:val="nil"/>
              <w:right w:val="single" w:sz="4" w:space="0" w:color="auto"/>
            </w:tcBorders>
          </w:tcPr>
          <w:p w14:paraId="5279E760"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single" w:sz="4" w:space="0" w:color="auto"/>
              <w:bottom w:val="single" w:sz="4" w:space="0" w:color="auto"/>
              <w:right w:val="single" w:sz="4" w:space="0" w:color="auto"/>
            </w:tcBorders>
          </w:tcPr>
          <w:p w14:paraId="29AE1CA0" w14:textId="77777777" w:rsidR="0015408D" w:rsidRPr="00E706DF" w:rsidRDefault="0015408D" w:rsidP="00151F86">
            <w:pPr>
              <w:spacing w:after="0" w:line="240" w:lineRule="auto"/>
              <w:rPr>
                <w:rFonts w:cs="Calibri"/>
                <w:sz w:val="20"/>
                <w:szCs w:val="20"/>
                <w:lang w:val="sv-SE"/>
              </w:rPr>
            </w:pPr>
          </w:p>
        </w:tc>
      </w:tr>
      <w:tr w:rsidR="0015408D" w:rsidRPr="00E706DF" w14:paraId="78012C4E" w14:textId="77777777" w:rsidTr="00151F86">
        <w:tc>
          <w:tcPr>
            <w:tcW w:w="4726" w:type="dxa"/>
            <w:gridSpan w:val="10"/>
            <w:tcBorders>
              <w:top w:val="nil"/>
              <w:left w:val="nil"/>
              <w:bottom w:val="single" w:sz="4" w:space="0" w:color="auto"/>
              <w:right w:val="nil"/>
            </w:tcBorders>
          </w:tcPr>
          <w:p w14:paraId="16B79EBE" w14:textId="77777777" w:rsidR="0015408D" w:rsidRPr="00E706DF" w:rsidRDefault="0015408D" w:rsidP="00151F86">
            <w:pPr>
              <w:spacing w:after="0" w:line="240" w:lineRule="auto"/>
              <w:rPr>
                <w:rFonts w:cs="Calibri"/>
                <w:b/>
                <w:sz w:val="20"/>
                <w:szCs w:val="20"/>
                <w:lang w:val="sv-SE"/>
              </w:rPr>
            </w:pPr>
          </w:p>
          <w:p w14:paraId="1D519C2B"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Metode poučevanja in učenja:</w:t>
            </w:r>
          </w:p>
        </w:tc>
        <w:tc>
          <w:tcPr>
            <w:tcW w:w="142" w:type="dxa"/>
          </w:tcPr>
          <w:p w14:paraId="5EE0D97D" w14:textId="77777777" w:rsidR="0015408D" w:rsidRPr="00E706DF" w:rsidRDefault="0015408D" w:rsidP="00151F86">
            <w:pPr>
              <w:spacing w:after="0" w:line="240" w:lineRule="auto"/>
              <w:rPr>
                <w:rFonts w:cs="Calibri"/>
                <w:b/>
                <w:sz w:val="20"/>
                <w:szCs w:val="20"/>
                <w:lang w:val="sv-SE"/>
              </w:rPr>
            </w:pPr>
          </w:p>
          <w:p w14:paraId="73046F44"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0C2D8243" w14:textId="77777777" w:rsidR="0015408D" w:rsidRPr="00E706DF" w:rsidRDefault="0015408D" w:rsidP="00151F86">
            <w:pPr>
              <w:spacing w:after="0" w:line="240" w:lineRule="auto"/>
              <w:rPr>
                <w:rFonts w:cs="Calibri"/>
                <w:b/>
                <w:sz w:val="20"/>
                <w:szCs w:val="20"/>
                <w:lang w:val="sv-SE"/>
              </w:rPr>
            </w:pPr>
          </w:p>
          <w:p w14:paraId="48EAEFD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Learning and teaching methods:</w:t>
            </w:r>
          </w:p>
        </w:tc>
      </w:tr>
      <w:tr w:rsidR="0015408D" w:rsidRPr="00E706DF" w14:paraId="4CAF14B5" w14:textId="77777777" w:rsidTr="00151F86">
        <w:trPr>
          <w:trHeight w:val="1308"/>
        </w:trPr>
        <w:tc>
          <w:tcPr>
            <w:tcW w:w="4726" w:type="dxa"/>
            <w:gridSpan w:val="10"/>
            <w:tcBorders>
              <w:top w:val="single" w:sz="4" w:space="0" w:color="auto"/>
              <w:left w:val="single" w:sz="4" w:space="0" w:color="auto"/>
              <w:bottom w:val="single" w:sz="4" w:space="0" w:color="auto"/>
              <w:right w:val="single" w:sz="4" w:space="0" w:color="auto"/>
            </w:tcBorders>
          </w:tcPr>
          <w:p w14:paraId="600D948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Predavanja</w:t>
            </w:r>
            <w:r>
              <w:rPr>
                <w:rFonts w:cs="Calibri"/>
                <w:sz w:val="20"/>
                <w:szCs w:val="20"/>
                <w:lang w:val="sv-SE"/>
              </w:rPr>
              <w:t>/konzultacije/mentorirano projektno delo</w:t>
            </w:r>
            <w:r w:rsidRPr="00E706DF">
              <w:rPr>
                <w:rFonts w:cs="Calibri"/>
                <w:sz w:val="20"/>
                <w:szCs w:val="20"/>
                <w:lang w:val="sv-SE"/>
              </w:rPr>
              <w:t xml:space="preserve">, </w:t>
            </w:r>
          </w:p>
          <w:p w14:paraId="0409254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projekt</w:t>
            </w:r>
            <w:r>
              <w:rPr>
                <w:rFonts w:cs="Calibri"/>
                <w:sz w:val="20"/>
                <w:szCs w:val="20"/>
                <w:lang w:val="sv-SE"/>
              </w:rPr>
              <w:t>,</w:t>
            </w:r>
          </w:p>
          <w:p w14:paraId="6DE76A1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samostojno delo</w:t>
            </w:r>
            <w:r>
              <w:rPr>
                <w:rFonts w:cs="Calibri"/>
                <w:sz w:val="20"/>
                <w:szCs w:val="20"/>
                <w:lang w:val="sv-SE"/>
              </w:rPr>
              <w:t>,</w:t>
            </w:r>
          </w:p>
          <w:p w14:paraId="61DD934D"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poučevanje in učenje poteka z didaktično uporabo IKT</w:t>
            </w:r>
            <w:r>
              <w:rPr>
                <w:rFonts w:cs="Calibri"/>
                <w:sz w:val="20"/>
                <w:szCs w:val="20"/>
                <w:lang w:val="sv-SE"/>
              </w:rPr>
              <w:t>.</w:t>
            </w:r>
          </w:p>
        </w:tc>
        <w:tc>
          <w:tcPr>
            <w:tcW w:w="142" w:type="dxa"/>
            <w:tcBorders>
              <w:top w:val="nil"/>
              <w:left w:val="single" w:sz="4" w:space="0" w:color="auto"/>
              <w:bottom w:val="nil"/>
              <w:right w:val="single" w:sz="4" w:space="0" w:color="auto"/>
            </w:tcBorders>
          </w:tcPr>
          <w:p w14:paraId="0C68CB90" w14:textId="77777777" w:rsidR="0015408D" w:rsidRPr="00E706DF" w:rsidRDefault="0015408D" w:rsidP="00151F86">
            <w:pPr>
              <w:spacing w:after="0" w:line="240" w:lineRule="auto"/>
              <w:rPr>
                <w:rFonts w:cs="Calibri"/>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2B561DF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Lectures</w:t>
            </w:r>
            <w:r>
              <w:rPr>
                <w:rFonts w:cs="Calibri"/>
                <w:sz w:val="20"/>
                <w:szCs w:val="20"/>
                <w:lang w:val="sv-SE"/>
              </w:rPr>
              <w:t>/consultations/supervised project work,</w:t>
            </w:r>
          </w:p>
          <w:p w14:paraId="21C77D1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Project</w:t>
            </w:r>
            <w:r>
              <w:rPr>
                <w:rFonts w:cs="Calibri"/>
                <w:sz w:val="20"/>
                <w:szCs w:val="20"/>
                <w:lang w:val="sv-SE"/>
              </w:rPr>
              <w:t>,</w:t>
            </w:r>
          </w:p>
          <w:p w14:paraId="7D16D3B0" w14:textId="77777777" w:rsidR="0015408D" w:rsidRPr="00E706DF" w:rsidRDefault="0015408D" w:rsidP="00151F86">
            <w:pPr>
              <w:spacing w:after="0" w:line="240" w:lineRule="auto"/>
              <w:rPr>
                <w:rFonts w:cs="Calibri"/>
                <w:sz w:val="20"/>
                <w:szCs w:val="20"/>
                <w:lang w:val="sv-SE"/>
              </w:rPr>
            </w:pPr>
            <w:r>
              <w:rPr>
                <w:rFonts w:cs="Calibri"/>
                <w:sz w:val="20"/>
                <w:szCs w:val="20"/>
                <w:lang w:val="sv-SE"/>
              </w:rPr>
              <w:t>I</w:t>
            </w:r>
            <w:r w:rsidRPr="00E706DF">
              <w:rPr>
                <w:rFonts w:cs="Calibri"/>
                <w:sz w:val="20"/>
                <w:szCs w:val="20"/>
                <w:lang w:val="sv-SE"/>
              </w:rPr>
              <w:t>ndividual work</w:t>
            </w:r>
            <w:r>
              <w:rPr>
                <w:rFonts w:cs="Calibri"/>
                <w:sz w:val="20"/>
                <w:szCs w:val="20"/>
                <w:lang w:val="sv-SE"/>
              </w:rPr>
              <w:t>,</w:t>
            </w:r>
          </w:p>
          <w:p w14:paraId="6FC3FC33" w14:textId="77777777" w:rsidR="0015408D" w:rsidRPr="00E706DF" w:rsidRDefault="0015408D" w:rsidP="00151F86">
            <w:pPr>
              <w:spacing w:after="0" w:line="240" w:lineRule="auto"/>
              <w:rPr>
                <w:rFonts w:cs="Calibri"/>
                <w:sz w:val="20"/>
                <w:szCs w:val="20"/>
                <w:lang w:val="sv-SE"/>
              </w:rPr>
            </w:pPr>
            <w:r>
              <w:rPr>
                <w:rFonts w:cs="Calibri"/>
                <w:sz w:val="20"/>
                <w:szCs w:val="20"/>
                <w:lang w:val="sv-SE"/>
              </w:rPr>
              <w:t>T</w:t>
            </w:r>
            <w:r w:rsidRPr="00E706DF">
              <w:rPr>
                <w:rFonts w:cs="Calibri"/>
                <w:sz w:val="20"/>
                <w:szCs w:val="20"/>
                <w:lang w:val="sv-SE"/>
              </w:rPr>
              <w:t>eaching and learning is done using didactic use of ICT</w:t>
            </w:r>
            <w:r>
              <w:rPr>
                <w:rFonts w:cs="Calibri"/>
                <w:sz w:val="20"/>
                <w:szCs w:val="20"/>
                <w:lang w:val="sv-SE"/>
              </w:rPr>
              <w:t>.</w:t>
            </w:r>
          </w:p>
        </w:tc>
      </w:tr>
      <w:tr w:rsidR="0015408D" w:rsidRPr="00E706DF" w14:paraId="570700A9" w14:textId="77777777" w:rsidTr="00151F86">
        <w:tc>
          <w:tcPr>
            <w:tcW w:w="4018" w:type="dxa"/>
            <w:gridSpan w:val="7"/>
            <w:tcBorders>
              <w:top w:val="nil"/>
              <w:left w:val="nil"/>
              <w:bottom w:val="single" w:sz="4" w:space="0" w:color="auto"/>
              <w:right w:val="nil"/>
            </w:tcBorders>
          </w:tcPr>
          <w:p w14:paraId="73BA380C" w14:textId="77777777" w:rsidR="0015408D" w:rsidRPr="00E706DF" w:rsidRDefault="0015408D" w:rsidP="00151F86">
            <w:pPr>
              <w:spacing w:after="0" w:line="240" w:lineRule="auto"/>
              <w:rPr>
                <w:rFonts w:cs="Calibri"/>
                <w:b/>
                <w:sz w:val="20"/>
                <w:szCs w:val="20"/>
                <w:lang w:val="sv-SE"/>
              </w:rPr>
            </w:pPr>
          </w:p>
          <w:p w14:paraId="4A050B76"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Načini ocenjevanja:</w:t>
            </w:r>
          </w:p>
        </w:tc>
        <w:tc>
          <w:tcPr>
            <w:tcW w:w="1560" w:type="dxa"/>
            <w:gridSpan w:val="6"/>
            <w:tcBorders>
              <w:top w:val="nil"/>
              <w:left w:val="nil"/>
              <w:bottom w:val="single" w:sz="4" w:space="0" w:color="auto"/>
              <w:right w:val="nil"/>
            </w:tcBorders>
          </w:tcPr>
          <w:p w14:paraId="3E95854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Delež (v %) /</w:t>
            </w:r>
          </w:p>
          <w:p w14:paraId="09280091" w14:textId="77777777" w:rsidR="0015408D" w:rsidRPr="00E706DF" w:rsidRDefault="0015408D" w:rsidP="00151F86">
            <w:pPr>
              <w:spacing w:after="0" w:line="240" w:lineRule="auto"/>
              <w:rPr>
                <w:rFonts w:cs="Calibri"/>
                <w:b/>
                <w:sz w:val="20"/>
                <w:szCs w:val="20"/>
                <w:lang w:val="sv-SE"/>
              </w:rPr>
            </w:pPr>
            <w:r w:rsidRPr="00E706DF">
              <w:rPr>
                <w:rFonts w:cs="Calibri"/>
                <w:sz w:val="20"/>
                <w:szCs w:val="20"/>
                <w:lang w:val="sv-SE"/>
              </w:rPr>
              <w:t>Weight (in %)</w:t>
            </w:r>
          </w:p>
        </w:tc>
        <w:tc>
          <w:tcPr>
            <w:tcW w:w="4117" w:type="dxa"/>
            <w:gridSpan w:val="8"/>
            <w:tcBorders>
              <w:top w:val="nil"/>
              <w:left w:val="nil"/>
              <w:bottom w:val="single" w:sz="4" w:space="0" w:color="auto"/>
              <w:right w:val="nil"/>
            </w:tcBorders>
          </w:tcPr>
          <w:p w14:paraId="5EAA7E7C" w14:textId="77777777" w:rsidR="0015408D" w:rsidRPr="00E706DF" w:rsidRDefault="0015408D" w:rsidP="00151F86">
            <w:pPr>
              <w:spacing w:after="0" w:line="240" w:lineRule="auto"/>
              <w:rPr>
                <w:rFonts w:cs="Calibri"/>
                <w:b/>
                <w:sz w:val="20"/>
                <w:szCs w:val="20"/>
                <w:lang w:val="sv-SE"/>
              </w:rPr>
            </w:pPr>
          </w:p>
          <w:p w14:paraId="4DC343A5"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Assessment:</w:t>
            </w:r>
          </w:p>
        </w:tc>
      </w:tr>
      <w:tr w:rsidR="0015408D" w:rsidRPr="00E706DF" w14:paraId="292B22EA"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42B1269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Način (pisni izpit, ustno izpraševanje, naloge, projekt):</w:t>
            </w:r>
          </w:p>
          <w:p w14:paraId="212153F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 xml:space="preserve">ustno izpraševanje, </w:t>
            </w:r>
          </w:p>
          <w:p w14:paraId="169F8CB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projekti</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01E61BBB" w14:textId="77777777" w:rsidR="0015408D" w:rsidRPr="00E706DF" w:rsidRDefault="0015408D" w:rsidP="00151F86">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p w14:paraId="73C280D7" w14:textId="77777777" w:rsidR="0015408D" w:rsidRPr="00E706DF" w:rsidRDefault="0015408D" w:rsidP="00151F86">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tc>
        <w:tc>
          <w:tcPr>
            <w:tcW w:w="4117" w:type="dxa"/>
            <w:gridSpan w:val="8"/>
            <w:tcBorders>
              <w:top w:val="single" w:sz="4" w:space="0" w:color="auto"/>
              <w:left w:val="single" w:sz="4" w:space="0" w:color="auto"/>
              <w:bottom w:val="single" w:sz="4" w:space="0" w:color="auto"/>
              <w:right w:val="single" w:sz="4" w:space="0" w:color="auto"/>
            </w:tcBorders>
          </w:tcPr>
          <w:p w14:paraId="07D5A2E2"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Type (examination, oral, coursework, project):</w:t>
            </w:r>
          </w:p>
          <w:p w14:paraId="29D67C5D" w14:textId="77777777" w:rsidR="0015408D" w:rsidRPr="00E706DF" w:rsidRDefault="0015408D" w:rsidP="00151F86">
            <w:pPr>
              <w:spacing w:after="0" w:line="240" w:lineRule="auto"/>
              <w:rPr>
                <w:rFonts w:cs="Calibri"/>
                <w:sz w:val="20"/>
                <w:szCs w:val="20"/>
                <w:lang w:val="sv-SE"/>
              </w:rPr>
            </w:pPr>
          </w:p>
          <w:p w14:paraId="246DC17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 xml:space="preserve">oral, </w:t>
            </w:r>
          </w:p>
          <w:p w14:paraId="21A3EF96"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project</w:t>
            </w:r>
          </w:p>
        </w:tc>
      </w:tr>
      <w:tr w:rsidR="0015408D" w:rsidRPr="00E706DF" w14:paraId="7F37EC72" w14:textId="77777777" w:rsidTr="00151F86">
        <w:tc>
          <w:tcPr>
            <w:tcW w:w="9695" w:type="dxa"/>
            <w:gridSpan w:val="21"/>
            <w:tcBorders>
              <w:top w:val="single" w:sz="4" w:space="0" w:color="auto"/>
              <w:left w:val="nil"/>
              <w:bottom w:val="single" w:sz="4" w:space="0" w:color="auto"/>
              <w:right w:val="nil"/>
            </w:tcBorders>
          </w:tcPr>
          <w:p w14:paraId="76E7212E" w14:textId="77777777" w:rsidR="0015408D" w:rsidRPr="00E706DF" w:rsidRDefault="0015408D" w:rsidP="00151F86">
            <w:pPr>
              <w:spacing w:after="0" w:line="240" w:lineRule="auto"/>
              <w:rPr>
                <w:rFonts w:cs="Calibri"/>
                <w:b/>
                <w:sz w:val="20"/>
                <w:szCs w:val="20"/>
                <w:lang w:val="sv-SE"/>
              </w:rPr>
            </w:pPr>
          </w:p>
          <w:p w14:paraId="1BF0C811"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 xml:space="preserve">Reference nosilca / Lecturer's references: </w:t>
            </w:r>
          </w:p>
        </w:tc>
      </w:tr>
      <w:tr w:rsidR="0015408D" w:rsidRPr="00E706DF" w14:paraId="1049AC27"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1F76BB11" w14:textId="77777777" w:rsidR="0015408D" w:rsidRDefault="0015408D" w:rsidP="00151F86">
            <w:pPr>
              <w:spacing w:after="0" w:line="240" w:lineRule="auto"/>
              <w:rPr>
                <w:rFonts w:cs="Calibri"/>
                <w:sz w:val="20"/>
                <w:szCs w:val="20"/>
                <w:lang w:val="sv-SE"/>
              </w:rPr>
            </w:pPr>
          </w:p>
          <w:p w14:paraId="28F33326" w14:textId="77777777" w:rsidR="0015408D" w:rsidRDefault="0015408D" w:rsidP="00151F86">
            <w:pPr>
              <w:spacing w:after="0" w:line="240" w:lineRule="auto"/>
              <w:rPr>
                <w:rFonts w:cs="Calibri"/>
                <w:sz w:val="20"/>
                <w:szCs w:val="20"/>
                <w:lang w:val="sv-SE"/>
              </w:rPr>
            </w:pPr>
          </w:p>
          <w:p w14:paraId="14FE0695" w14:textId="77777777" w:rsidR="0015408D" w:rsidRDefault="0015408D" w:rsidP="00151F86">
            <w:pPr>
              <w:spacing w:after="0" w:line="240" w:lineRule="auto"/>
              <w:rPr>
                <w:rFonts w:cs="Calibri"/>
                <w:sz w:val="20"/>
                <w:szCs w:val="20"/>
                <w:lang w:val="sv-SE"/>
              </w:rPr>
            </w:pPr>
          </w:p>
          <w:p w14:paraId="704F4A6F" w14:textId="77777777" w:rsidR="0015408D" w:rsidRDefault="0015408D" w:rsidP="00151F86">
            <w:pPr>
              <w:spacing w:after="0" w:line="240" w:lineRule="auto"/>
              <w:rPr>
                <w:rFonts w:cs="Calibri"/>
                <w:sz w:val="20"/>
                <w:szCs w:val="20"/>
                <w:lang w:val="sv-SE"/>
              </w:rPr>
            </w:pPr>
          </w:p>
          <w:p w14:paraId="2CE76908"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color w:val="000000"/>
                <w:sz w:val="20"/>
                <w:szCs w:val="20"/>
                <w:lang w:eastAsia="sl-SI"/>
              </w:rPr>
              <w:t xml:space="preserve">MAVSAR, Primož, SREDENŠEK, Klemen, ŠTUMBERGER, Bojan, HADŽISELIMOVIĆ, Miralem, </w:t>
            </w:r>
            <w:r w:rsidRPr="006F4A1F">
              <w:rPr>
                <w:rFonts w:ascii="Calibri" w:eastAsia="Times New Roman" w:hAnsi="Calibri" w:cs="Calibri"/>
                <w:b/>
                <w:bCs/>
                <w:color w:val="000000"/>
                <w:sz w:val="20"/>
                <w:szCs w:val="20"/>
                <w:lang w:eastAsia="sl-SI"/>
              </w:rPr>
              <w:t>SEME, Sebastijan.</w:t>
            </w:r>
            <w:r w:rsidRPr="006F4A1F">
              <w:rPr>
                <w:rFonts w:ascii="Calibri" w:eastAsia="Times New Roman" w:hAnsi="Calibri" w:cs="Calibri"/>
                <w:color w:val="000000"/>
                <w:sz w:val="20"/>
                <w:szCs w:val="20"/>
                <w:lang w:eastAsia="sl-SI"/>
              </w:rPr>
              <w:t xml:space="preserve"> Simplified method for analyzing the availability of rooftop photovoltaic potential. Energies, ISSN 1996-1073, 2019, vol. 12, no. 22, str. 1-17, doi: 10.3390/en12224233. [COBISS.SI-ID 1024364636], [JCR, SNIP] </w:t>
            </w:r>
            <w:r w:rsidRPr="006F4A1F">
              <w:rPr>
                <w:rFonts w:ascii="Calibri" w:eastAsia="Times New Roman" w:hAnsi="Calibri" w:cs="Calibri"/>
                <w:color w:val="000000"/>
                <w:sz w:val="20"/>
                <w:szCs w:val="20"/>
                <w:lang w:eastAsia="sl-SI"/>
              </w:rPr>
              <w:br/>
              <w:t xml:space="preserve">kategorija: 1A3 (Z); uvrstitev: SCI, Scopus, MBP; tip dela je verificiral OSICT </w:t>
            </w:r>
            <w:r w:rsidRPr="006F4A1F">
              <w:rPr>
                <w:rFonts w:ascii="Calibri" w:eastAsia="Times New Roman" w:hAnsi="Calibri" w:cs="Calibri"/>
                <w:color w:val="000000"/>
                <w:sz w:val="20"/>
                <w:szCs w:val="20"/>
                <w:lang w:eastAsia="sl-SI"/>
              </w:rPr>
              <w:br/>
              <w:t>točke: 15.44, št. avtorjev: 5</w:t>
            </w:r>
          </w:p>
          <w:p w14:paraId="44B5102D"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713A77FE"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b/>
                <w:bCs/>
                <w:color w:val="000000"/>
                <w:sz w:val="20"/>
                <w:szCs w:val="20"/>
                <w:lang w:eastAsia="sl-SI"/>
              </w:rPr>
              <w:t>SEME, Sebastijan</w:t>
            </w:r>
            <w:r w:rsidRPr="006F4A1F">
              <w:rPr>
                <w:rFonts w:ascii="Calibri" w:eastAsia="Times New Roman" w:hAnsi="Calibri" w:cs="Calibri"/>
                <w:color w:val="000000"/>
                <w:sz w:val="20"/>
                <w:szCs w:val="20"/>
                <w:lang w:eastAsia="sl-SI"/>
              </w:rPr>
              <w:t xml:space="preserve">, SREDENŠEK, Klemen, ŠTUMBERGER, Bojan, HADŽISELIMOVIĆ, Miralem. Analysis of the performance of photovoltaic systems in Slovenia. Solar energy, ISSN 0038-092X. [Print ed.], 2019, vol. 180, str. 550-558, ilustr., doi: 10.1016/j.solener.2019.01.062. [COBISS.SI-ID 1024334684], [JCR, SNIP, WoS do 13. 10. 2019: št. citatov (TC): 4, čistih citatov (CI): 4, čistih citatov na avtorja (CIAu): 1.00, Scopus do 29. 11. 2019: št. citatov (TC): 4, čistih citatov (CI): 4, čistih citatov na avtorja (CIAu): 1.00] </w:t>
            </w:r>
            <w:r w:rsidRPr="006F4A1F">
              <w:rPr>
                <w:rFonts w:ascii="Calibri" w:eastAsia="Times New Roman" w:hAnsi="Calibri" w:cs="Calibri"/>
                <w:color w:val="000000"/>
                <w:sz w:val="20"/>
                <w:szCs w:val="20"/>
                <w:lang w:eastAsia="sl-SI"/>
              </w:rPr>
              <w:br/>
              <w:t xml:space="preserve">kategorija: 1A1 (Z, A', A1/2); uvrstitev: SCI, Scopus, MBP; tip dela je verificiral OSICT </w:t>
            </w:r>
            <w:r w:rsidRPr="006F4A1F">
              <w:rPr>
                <w:rFonts w:ascii="Calibri" w:eastAsia="Times New Roman" w:hAnsi="Calibri" w:cs="Calibri"/>
                <w:color w:val="000000"/>
                <w:sz w:val="20"/>
                <w:szCs w:val="20"/>
                <w:lang w:eastAsia="sl-SI"/>
              </w:rPr>
              <w:br/>
              <w:t>točke: 25.26, št. avtorjev: 4</w:t>
            </w:r>
          </w:p>
          <w:p w14:paraId="6B1A4FD2"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6B751190"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color w:val="000000"/>
                <w:sz w:val="20"/>
                <w:szCs w:val="20"/>
                <w:lang w:eastAsia="sl-SI"/>
              </w:rPr>
              <w:t xml:space="preserve">BARUKČIĆ, Marinko, HEDERIĆ, Željko, HADŽISELIMOVIĆ, Miralem, </w:t>
            </w:r>
            <w:r w:rsidRPr="006F4A1F">
              <w:rPr>
                <w:rFonts w:ascii="Calibri" w:eastAsia="Times New Roman" w:hAnsi="Calibri" w:cs="Calibri"/>
                <w:b/>
                <w:bCs/>
                <w:color w:val="000000"/>
                <w:sz w:val="20"/>
                <w:szCs w:val="20"/>
                <w:lang w:eastAsia="sl-SI"/>
              </w:rPr>
              <w:t>SEME, Sebastijan</w:t>
            </w:r>
            <w:r w:rsidRPr="006F4A1F">
              <w:rPr>
                <w:rFonts w:ascii="Calibri" w:eastAsia="Times New Roman" w:hAnsi="Calibri" w:cs="Calibri"/>
                <w:color w:val="000000"/>
                <w:sz w:val="20"/>
                <w:szCs w:val="20"/>
                <w:lang w:eastAsia="sl-SI"/>
              </w:rPr>
              <w:t xml:space="preserve">. A simple stochastic method for modelling the uncertainty of photovoltaic power production based on measured data. Energy, ISSN 1873-6785. [Online ed.], 2018, [31] str., doi: 10.1016/j.energy.2018.09.134. [COBISS.SI-ID 1024322140], [JCR, SNIP, WoS do 11. 8. 2019: št. citatov (TC): 1, čistih citatov (CI): 1, čistih citatov na avtorja (CIAu): 0.25, Scopus do 29. 11. 2019: št. citatov (TC): 2, čistih citatov (CI): 2, čistih citatov na avtorja (CIAu): 0.50] </w:t>
            </w:r>
            <w:r w:rsidRPr="006F4A1F">
              <w:rPr>
                <w:rFonts w:ascii="Calibri" w:eastAsia="Times New Roman" w:hAnsi="Calibri" w:cs="Calibri"/>
                <w:color w:val="000000"/>
                <w:sz w:val="20"/>
                <w:szCs w:val="20"/>
                <w:lang w:eastAsia="sl-SI"/>
              </w:rPr>
              <w:br/>
              <w:t xml:space="preserve">kategorija: 1A1 (Z, A', A1/2); uvrstitev: SCI, Scopus, MBP; tip dela še ni verificiran </w:t>
            </w:r>
            <w:r w:rsidRPr="006F4A1F">
              <w:rPr>
                <w:rFonts w:ascii="Calibri" w:eastAsia="Times New Roman" w:hAnsi="Calibri" w:cs="Calibri"/>
                <w:color w:val="000000"/>
                <w:sz w:val="20"/>
                <w:szCs w:val="20"/>
                <w:lang w:eastAsia="sl-SI"/>
              </w:rPr>
              <w:br/>
              <w:t>točke: 40.79, št. avtorjev: 4</w:t>
            </w:r>
          </w:p>
          <w:p w14:paraId="052FBF45"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13C97A95"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b/>
                <w:bCs/>
                <w:color w:val="000000"/>
                <w:sz w:val="20"/>
                <w:szCs w:val="20"/>
                <w:lang w:eastAsia="sl-SI"/>
              </w:rPr>
              <w:t>Barukčić, M</w:t>
            </w:r>
            <w:r w:rsidRPr="006F4A1F">
              <w:rPr>
                <w:rFonts w:ascii="Calibri" w:eastAsia="Times New Roman" w:hAnsi="Calibri" w:cs="Calibri"/>
                <w:color w:val="000000"/>
                <w:sz w:val="20"/>
                <w:szCs w:val="20"/>
                <w:lang w:eastAsia="sl-SI"/>
              </w:rPr>
              <w:t xml:space="preserve">.; Varga, T.; Jerković Štil, V.; Benšić, T. Co-Simulation and Data-Driven Based Procedure for Estimation of Nodal Voltage Phasors in Power Distribution Networks Using a Limited Number of Measured Data. Electronics 2021, 10, 522. </w:t>
            </w:r>
            <w:hyperlink r:id="rId99" w:history="1">
              <w:r w:rsidRPr="006F4A1F">
                <w:rPr>
                  <w:rStyle w:val="Hiperpovezava"/>
                  <w:rFonts w:ascii="Calibri" w:eastAsia="Times New Roman" w:hAnsi="Calibri" w:cs="Calibri"/>
                  <w:sz w:val="20"/>
                  <w:szCs w:val="20"/>
                  <w:lang w:eastAsia="sl-SI"/>
                </w:rPr>
                <w:t>https://doi.org/10.3390/electronics10040522</w:t>
              </w:r>
            </w:hyperlink>
          </w:p>
          <w:p w14:paraId="337068AB"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7A6C26FC"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color w:val="000000"/>
                <w:sz w:val="20"/>
                <w:szCs w:val="20"/>
                <w:lang w:eastAsia="sl-SI"/>
              </w:rPr>
              <w:t>Varga, T.; Benšić, T.; Jerković Štil, V.;</w:t>
            </w:r>
            <w:r w:rsidRPr="006F4A1F">
              <w:rPr>
                <w:rFonts w:ascii="Calibri" w:eastAsia="Times New Roman" w:hAnsi="Calibri" w:cs="Calibri"/>
                <w:b/>
                <w:bCs/>
                <w:color w:val="000000"/>
                <w:sz w:val="20"/>
                <w:szCs w:val="20"/>
                <w:lang w:eastAsia="sl-SI"/>
              </w:rPr>
              <w:t xml:space="preserve"> Barukčić, M</w:t>
            </w:r>
            <w:r w:rsidRPr="006F4A1F">
              <w:rPr>
                <w:rFonts w:ascii="Calibri" w:eastAsia="Times New Roman" w:hAnsi="Calibri" w:cs="Calibri"/>
                <w:color w:val="000000"/>
                <w:sz w:val="20"/>
                <w:szCs w:val="20"/>
                <w:lang w:eastAsia="sl-SI"/>
              </w:rPr>
              <w:t xml:space="preserve">. Continuous Control Set Predictive Current Control for Induction Machine. Appl. Sci. 2021, 11, 6230. </w:t>
            </w:r>
            <w:hyperlink r:id="rId100" w:history="1">
              <w:r w:rsidRPr="00DC4D24">
                <w:rPr>
                  <w:rStyle w:val="Hiperpovezava"/>
                  <w:rFonts w:ascii="Calibri" w:eastAsia="Times New Roman" w:hAnsi="Calibri" w:cs="Calibri"/>
                  <w:sz w:val="20"/>
                  <w:szCs w:val="20"/>
                  <w:lang w:eastAsia="sl-SI"/>
                </w:rPr>
                <w:t>https://doi.org/10.3390/app11136230</w:t>
              </w:r>
            </w:hyperlink>
          </w:p>
          <w:p w14:paraId="22207A99"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530C0C88" w14:textId="77777777" w:rsidR="0015408D" w:rsidRPr="00E706DF" w:rsidRDefault="0015408D" w:rsidP="00151F86">
            <w:pPr>
              <w:spacing w:after="0" w:line="240" w:lineRule="auto"/>
              <w:rPr>
                <w:rFonts w:cs="Calibri"/>
                <w:sz w:val="20"/>
                <w:szCs w:val="20"/>
                <w:lang w:val="sv-SE"/>
              </w:rPr>
            </w:pPr>
            <w:r w:rsidRPr="006F4A1F">
              <w:rPr>
                <w:rFonts w:ascii="Calibri" w:eastAsia="Times New Roman" w:hAnsi="Calibri" w:cs="Calibri"/>
                <w:b/>
                <w:bCs/>
                <w:color w:val="000000"/>
                <w:sz w:val="20"/>
                <w:szCs w:val="20"/>
                <w:lang w:eastAsia="sl-SI"/>
              </w:rPr>
              <w:t>Barukčić, Marinko</w:t>
            </w:r>
            <w:r w:rsidRPr="006F4A1F">
              <w:rPr>
                <w:rFonts w:ascii="Calibri" w:eastAsia="Times New Roman" w:hAnsi="Calibri" w:cs="Calibri"/>
                <w:color w:val="000000"/>
                <w:sz w:val="20"/>
                <w:szCs w:val="20"/>
                <w:lang w:eastAsia="sl-SI"/>
              </w:rPr>
              <w:t>; Varga, Toni; Benšić, Tin; Jerković Štil, Vedrana Jerković</w:t>
            </w:r>
            <w:r w:rsidRPr="006F4A1F">
              <w:rPr>
                <w:rFonts w:ascii="Calibri" w:eastAsia="Times New Roman" w:hAnsi="Calibri" w:cs="Calibri"/>
                <w:color w:val="000000"/>
                <w:sz w:val="20"/>
                <w:szCs w:val="20"/>
                <w:lang w:eastAsia="sl-SI"/>
              </w:rPr>
              <w:br/>
              <w:t>Optimal Allocation of Renewable Energy Sources and Battery Storage Systems Considering Energy Management System Optimization Based on Fuzzy Inference // Energies, 15 (2022), 19; 6884, 17 doi:10.3390/en15196884</w:t>
            </w:r>
          </w:p>
        </w:tc>
      </w:tr>
    </w:tbl>
    <w:p w14:paraId="755E1979" w14:textId="77777777" w:rsidR="0015408D" w:rsidRPr="00E706DF" w:rsidRDefault="0015408D" w:rsidP="0015408D">
      <w:pPr>
        <w:spacing w:after="0" w:line="240" w:lineRule="auto"/>
        <w:rPr>
          <w:rFonts w:cs="Calibri"/>
          <w:sz w:val="20"/>
          <w:szCs w:val="20"/>
          <w:lang w:val="sv-SE"/>
        </w:rPr>
      </w:pPr>
    </w:p>
    <w:p w14:paraId="76C9DE3B" w14:textId="77777777" w:rsidR="00E61BB3" w:rsidRDefault="00E61BB3">
      <w:pPr>
        <w:rPr>
          <w:sz w:val="20"/>
          <w:szCs w:val="20"/>
          <w:lang w:val="sv-SE"/>
        </w:rPr>
      </w:pPr>
    </w:p>
    <w:p w14:paraId="1E529FB7" w14:textId="77777777" w:rsidR="00E61BB3" w:rsidRDefault="00E61BB3">
      <w:pPr>
        <w:rPr>
          <w:sz w:val="20"/>
          <w:szCs w:val="20"/>
          <w:lang w:val="sv-SE"/>
        </w:rPr>
      </w:pPr>
      <w:r>
        <w:rPr>
          <w:sz w:val="20"/>
          <w:szCs w:val="20"/>
          <w:lang w:val="sv-SE"/>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61BB3" w:rsidRPr="00E706DF" w14:paraId="019FB3A0"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6EEC8F2" w14:textId="521E652C" w:rsidR="00E61BB3" w:rsidRPr="00E706DF" w:rsidRDefault="00E61BB3" w:rsidP="00151F86">
            <w:pPr>
              <w:spacing w:after="0" w:line="240" w:lineRule="auto"/>
              <w:jc w:val="center"/>
              <w:rPr>
                <w:rFonts w:cs="Calibri"/>
                <w:b/>
                <w:sz w:val="20"/>
                <w:szCs w:val="20"/>
              </w:rPr>
            </w:pPr>
            <w:r>
              <w:rPr>
                <w:sz w:val="20"/>
                <w:szCs w:val="20"/>
                <w:lang w:val="sv-SE"/>
              </w:rPr>
              <w:lastRenderedPageBreak/>
              <w:br w:type="page"/>
            </w:r>
            <w:r w:rsidRPr="00E706DF">
              <w:rPr>
                <w:rFonts w:cs="Calibri"/>
                <w:b/>
                <w:sz w:val="20"/>
                <w:szCs w:val="20"/>
              </w:rPr>
              <w:t>UČNI NAČRT PREDMETA / COURSE SYLLABUS</w:t>
            </w:r>
          </w:p>
        </w:tc>
      </w:tr>
      <w:tr w:rsidR="00E61BB3" w:rsidRPr="00E706DF" w14:paraId="1CBA1AC4" w14:textId="77777777" w:rsidTr="00151F86">
        <w:tc>
          <w:tcPr>
            <w:tcW w:w="1798" w:type="dxa"/>
            <w:gridSpan w:val="3"/>
          </w:tcPr>
          <w:p w14:paraId="66BAAE14" w14:textId="77777777" w:rsidR="00E61BB3" w:rsidRPr="00E706DF" w:rsidRDefault="00E61BB3"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2B534DF" w14:textId="77777777" w:rsidR="00E61BB3" w:rsidRPr="00E706DF" w:rsidRDefault="00E61BB3" w:rsidP="00151F86">
            <w:pPr>
              <w:spacing w:after="0" w:line="240" w:lineRule="auto"/>
              <w:rPr>
                <w:rFonts w:cs="Calibri"/>
                <w:b/>
                <w:sz w:val="20"/>
                <w:szCs w:val="20"/>
              </w:rPr>
            </w:pPr>
            <w:r w:rsidRPr="00E706DF">
              <w:rPr>
                <w:rFonts w:cs="Calibri"/>
                <w:b/>
                <w:sz w:val="20"/>
                <w:szCs w:val="20"/>
              </w:rPr>
              <w:t>RADIO-EKOLOGIJA</w:t>
            </w:r>
          </w:p>
        </w:tc>
      </w:tr>
      <w:tr w:rsidR="00E61BB3" w:rsidRPr="00E706DF" w14:paraId="4D5D71BD" w14:textId="77777777" w:rsidTr="00151F86">
        <w:tc>
          <w:tcPr>
            <w:tcW w:w="1798" w:type="dxa"/>
            <w:gridSpan w:val="3"/>
          </w:tcPr>
          <w:p w14:paraId="2AA19D2F" w14:textId="77777777" w:rsidR="00E61BB3" w:rsidRPr="00E706DF" w:rsidRDefault="00E61BB3"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517CE99" w14:textId="77777777" w:rsidR="00E61BB3" w:rsidRPr="00E706DF" w:rsidRDefault="00E61BB3" w:rsidP="00151F86">
            <w:pPr>
              <w:spacing w:after="0" w:line="240" w:lineRule="auto"/>
              <w:rPr>
                <w:rFonts w:cs="Calibri"/>
                <w:b/>
                <w:sz w:val="20"/>
                <w:szCs w:val="20"/>
              </w:rPr>
            </w:pPr>
            <w:r w:rsidRPr="00E706DF">
              <w:rPr>
                <w:rFonts w:cs="Calibri"/>
                <w:b/>
                <w:sz w:val="20"/>
                <w:szCs w:val="20"/>
              </w:rPr>
              <w:t>RADIO-ECOLOGY</w:t>
            </w:r>
          </w:p>
        </w:tc>
      </w:tr>
      <w:tr w:rsidR="00E61BB3" w:rsidRPr="00E706DF" w14:paraId="4727A389" w14:textId="77777777" w:rsidTr="00151F86">
        <w:tc>
          <w:tcPr>
            <w:tcW w:w="3305" w:type="dxa"/>
            <w:gridSpan w:val="5"/>
            <w:vAlign w:val="center"/>
          </w:tcPr>
          <w:p w14:paraId="14E1354E" w14:textId="77777777" w:rsidR="00E61BB3" w:rsidRPr="00E706DF" w:rsidRDefault="00E61BB3" w:rsidP="00151F86">
            <w:pPr>
              <w:spacing w:after="0" w:line="240" w:lineRule="auto"/>
              <w:jc w:val="center"/>
              <w:rPr>
                <w:rFonts w:cs="Calibri"/>
                <w:b/>
                <w:sz w:val="20"/>
                <w:szCs w:val="20"/>
              </w:rPr>
            </w:pPr>
          </w:p>
        </w:tc>
        <w:tc>
          <w:tcPr>
            <w:tcW w:w="3400" w:type="dxa"/>
            <w:gridSpan w:val="11"/>
            <w:vAlign w:val="center"/>
          </w:tcPr>
          <w:p w14:paraId="1EC6BC6B" w14:textId="77777777" w:rsidR="00E61BB3" w:rsidRPr="00E706DF" w:rsidRDefault="00E61BB3" w:rsidP="00151F86">
            <w:pPr>
              <w:spacing w:after="0" w:line="240" w:lineRule="auto"/>
              <w:jc w:val="center"/>
              <w:rPr>
                <w:rFonts w:cs="Calibri"/>
                <w:b/>
                <w:sz w:val="20"/>
                <w:szCs w:val="20"/>
              </w:rPr>
            </w:pPr>
          </w:p>
        </w:tc>
        <w:tc>
          <w:tcPr>
            <w:tcW w:w="1557" w:type="dxa"/>
            <w:gridSpan w:val="2"/>
            <w:vAlign w:val="center"/>
          </w:tcPr>
          <w:p w14:paraId="4937087F" w14:textId="77777777" w:rsidR="00E61BB3" w:rsidRPr="00E706DF" w:rsidRDefault="00E61BB3" w:rsidP="00151F86">
            <w:pPr>
              <w:spacing w:after="0" w:line="240" w:lineRule="auto"/>
              <w:jc w:val="center"/>
              <w:rPr>
                <w:rFonts w:cs="Calibri"/>
                <w:b/>
                <w:sz w:val="20"/>
                <w:szCs w:val="20"/>
              </w:rPr>
            </w:pPr>
          </w:p>
        </w:tc>
        <w:tc>
          <w:tcPr>
            <w:tcW w:w="1433" w:type="dxa"/>
            <w:gridSpan w:val="3"/>
            <w:vAlign w:val="center"/>
          </w:tcPr>
          <w:p w14:paraId="5F4DCFBE" w14:textId="77777777" w:rsidR="00E61BB3" w:rsidRPr="00E706DF" w:rsidRDefault="00E61BB3" w:rsidP="00151F86">
            <w:pPr>
              <w:spacing w:after="0" w:line="240" w:lineRule="auto"/>
              <w:jc w:val="center"/>
              <w:rPr>
                <w:rFonts w:cs="Calibri"/>
                <w:b/>
                <w:sz w:val="20"/>
                <w:szCs w:val="20"/>
              </w:rPr>
            </w:pPr>
          </w:p>
        </w:tc>
      </w:tr>
      <w:tr w:rsidR="00E61BB3" w:rsidRPr="00E706DF" w14:paraId="372535D9" w14:textId="77777777" w:rsidTr="00151F86">
        <w:tc>
          <w:tcPr>
            <w:tcW w:w="3305" w:type="dxa"/>
            <w:gridSpan w:val="5"/>
            <w:tcBorders>
              <w:top w:val="nil"/>
              <w:left w:val="nil"/>
              <w:bottom w:val="single" w:sz="4" w:space="0" w:color="auto"/>
              <w:right w:val="nil"/>
            </w:tcBorders>
            <w:vAlign w:val="center"/>
          </w:tcPr>
          <w:p w14:paraId="56B98DBE"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Študijski program in stopnja</w:t>
            </w:r>
          </w:p>
          <w:p w14:paraId="277F9D19" w14:textId="77777777" w:rsidR="00E61BB3" w:rsidRPr="00E706DF" w:rsidRDefault="00E61BB3"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5BA9136"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Študijska smer</w:t>
            </w:r>
          </w:p>
          <w:p w14:paraId="4161A93F"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5AA6AD8D"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Letnik</w:t>
            </w:r>
          </w:p>
          <w:p w14:paraId="475CE7FE"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523CD915"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Semester</w:t>
            </w:r>
          </w:p>
          <w:p w14:paraId="0360E45B"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Semester</w:t>
            </w:r>
          </w:p>
        </w:tc>
      </w:tr>
      <w:tr w:rsidR="00E61BB3" w:rsidRPr="00E706DF" w14:paraId="1C7068B6"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98FA7EA"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7298CEF"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01066E4"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0483043"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1/2/3</w:t>
            </w:r>
          </w:p>
        </w:tc>
      </w:tr>
      <w:tr w:rsidR="00E61BB3" w:rsidRPr="00E706DF" w14:paraId="18841F5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F6DD706"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3DED0E7"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60111F3"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21A5D90"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1/2/3</w:t>
            </w:r>
          </w:p>
        </w:tc>
      </w:tr>
      <w:tr w:rsidR="00E61BB3" w:rsidRPr="00E706DF" w14:paraId="1FFD1C44" w14:textId="77777777" w:rsidTr="00151F86">
        <w:trPr>
          <w:trHeight w:val="103"/>
        </w:trPr>
        <w:tc>
          <w:tcPr>
            <w:tcW w:w="9695" w:type="dxa"/>
            <w:gridSpan w:val="21"/>
          </w:tcPr>
          <w:p w14:paraId="1FB28DF8" w14:textId="77777777" w:rsidR="00E61BB3" w:rsidRPr="00E706DF" w:rsidRDefault="00E61BB3" w:rsidP="00151F86">
            <w:pPr>
              <w:spacing w:after="0" w:line="240" w:lineRule="auto"/>
              <w:rPr>
                <w:rFonts w:cs="Calibri"/>
                <w:b/>
                <w:bCs/>
                <w:sz w:val="20"/>
                <w:szCs w:val="20"/>
              </w:rPr>
            </w:pPr>
          </w:p>
        </w:tc>
      </w:tr>
      <w:tr w:rsidR="00E61BB3" w:rsidRPr="00E706DF" w14:paraId="1CBE8BDD" w14:textId="77777777" w:rsidTr="00151F86">
        <w:tc>
          <w:tcPr>
            <w:tcW w:w="5716" w:type="dxa"/>
            <w:gridSpan w:val="15"/>
            <w:tcBorders>
              <w:top w:val="nil"/>
              <w:left w:val="nil"/>
              <w:bottom w:val="nil"/>
              <w:right w:val="single" w:sz="4" w:space="0" w:color="auto"/>
            </w:tcBorders>
          </w:tcPr>
          <w:p w14:paraId="4C3226E2" w14:textId="77777777" w:rsidR="00E61BB3" w:rsidRPr="00E706DF" w:rsidRDefault="00E61BB3"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B0A7F33" w14:textId="77777777" w:rsidR="00E61BB3" w:rsidRPr="00E706DF" w:rsidRDefault="00E61BB3" w:rsidP="00151F86">
            <w:pPr>
              <w:spacing w:after="0" w:line="240" w:lineRule="auto"/>
              <w:rPr>
                <w:rFonts w:cs="Calibri"/>
                <w:sz w:val="20"/>
                <w:szCs w:val="20"/>
              </w:rPr>
            </w:pPr>
            <w:r w:rsidRPr="00E706DF">
              <w:rPr>
                <w:rFonts w:cs="Calibri"/>
                <w:sz w:val="20"/>
                <w:szCs w:val="20"/>
              </w:rPr>
              <w:t>Izbirni/Elective</w:t>
            </w:r>
          </w:p>
        </w:tc>
      </w:tr>
      <w:tr w:rsidR="00E61BB3" w:rsidRPr="00E706DF" w14:paraId="09E3E83F" w14:textId="77777777" w:rsidTr="00151F86">
        <w:tc>
          <w:tcPr>
            <w:tcW w:w="5716" w:type="dxa"/>
            <w:gridSpan w:val="15"/>
          </w:tcPr>
          <w:p w14:paraId="550869F0" w14:textId="77777777" w:rsidR="00E61BB3" w:rsidRPr="00E706DF" w:rsidRDefault="00E61BB3"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ED4EF0F" w14:textId="77777777" w:rsidR="00E61BB3" w:rsidRPr="00E706DF" w:rsidRDefault="00E61BB3" w:rsidP="00151F86">
            <w:pPr>
              <w:spacing w:after="0" w:line="240" w:lineRule="auto"/>
              <w:rPr>
                <w:rFonts w:cs="Calibri"/>
                <w:sz w:val="20"/>
                <w:szCs w:val="20"/>
              </w:rPr>
            </w:pPr>
          </w:p>
        </w:tc>
      </w:tr>
      <w:tr w:rsidR="00E61BB3" w:rsidRPr="00E706DF" w14:paraId="1F1FBE19" w14:textId="77777777" w:rsidTr="00151F86">
        <w:tc>
          <w:tcPr>
            <w:tcW w:w="5716" w:type="dxa"/>
            <w:gridSpan w:val="15"/>
            <w:tcBorders>
              <w:top w:val="nil"/>
              <w:left w:val="nil"/>
              <w:bottom w:val="nil"/>
              <w:right w:val="single" w:sz="4" w:space="0" w:color="auto"/>
            </w:tcBorders>
          </w:tcPr>
          <w:p w14:paraId="07516B8B" w14:textId="77777777" w:rsidR="00E61BB3" w:rsidRPr="00E706DF" w:rsidRDefault="00E61BB3"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9975EE1" w14:textId="77777777" w:rsidR="00E61BB3" w:rsidRPr="00E706DF" w:rsidRDefault="00E61BB3" w:rsidP="00151F86">
            <w:pPr>
              <w:spacing w:after="0" w:line="240" w:lineRule="auto"/>
              <w:rPr>
                <w:rFonts w:cs="Calibri"/>
                <w:sz w:val="20"/>
                <w:szCs w:val="20"/>
              </w:rPr>
            </w:pPr>
            <w:r w:rsidRPr="00E706DF">
              <w:rPr>
                <w:rFonts w:cs="Calibri"/>
                <w:sz w:val="20"/>
                <w:szCs w:val="20"/>
              </w:rPr>
              <w:t>D</w:t>
            </w:r>
          </w:p>
        </w:tc>
      </w:tr>
      <w:tr w:rsidR="00E61BB3" w:rsidRPr="00E706DF" w14:paraId="059DF092" w14:textId="77777777" w:rsidTr="00151F86">
        <w:tc>
          <w:tcPr>
            <w:tcW w:w="9695" w:type="dxa"/>
            <w:gridSpan w:val="21"/>
          </w:tcPr>
          <w:p w14:paraId="1FCC8F30" w14:textId="77777777" w:rsidR="00E61BB3" w:rsidRPr="00E706DF" w:rsidRDefault="00E61BB3" w:rsidP="00151F86">
            <w:pPr>
              <w:spacing w:after="0" w:line="240" w:lineRule="auto"/>
              <w:rPr>
                <w:rFonts w:cs="Calibri"/>
                <w:sz w:val="20"/>
                <w:szCs w:val="20"/>
              </w:rPr>
            </w:pPr>
          </w:p>
        </w:tc>
      </w:tr>
      <w:tr w:rsidR="00E61BB3" w:rsidRPr="00E706DF" w14:paraId="6CD59BE5"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722B322"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Predavanja</w:t>
            </w:r>
          </w:p>
          <w:p w14:paraId="293EEBA1" w14:textId="77777777" w:rsidR="00E61BB3" w:rsidRPr="00E706DF" w:rsidRDefault="00E61BB3"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DE255E1"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Seminar</w:t>
            </w:r>
          </w:p>
          <w:p w14:paraId="1F058324"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184ACDC"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Vaje</w:t>
            </w:r>
          </w:p>
          <w:p w14:paraId="49E830EA"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BA9554D"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Klinične vaje</w:t>
            </w:r>
          </w:p>
          <w:p w14:paraId="5A3A5213"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0A6B7A59"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8415AD5"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Samost. delo</w:t>
            </w:r>
          </w:p>
          <w:p w14:paraId="5E46878D"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52CB14D2" w14:textId="77777777" w:rsidR="00E61BB3" w:rsidRPr="00E706DF" w:rsidRDefault="00E61BB3"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3EAAC02"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ECTS</w:t>
            </w:r>
          </w:p>
        </w:tc>
      </w:tr>
      <w:tr w:rsidR="00E61BB3" w:rsidRPr="00E706DF" w14:paraId="2931531D"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A91DB"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6D87"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8AE43"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1E821"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2FEC6"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4CD7F"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7CC3343" w14:textId="77777777" w:rsidR="00E61BB3" w:rsidRPr="00E706DF" w:rsidRDefault="00E61BB3"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77F0A"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6</w:t>
            </w:r>
          </w:p>
        </w:tc>
      </w:tr>
      <w:tr w:rsidR="00E61BB3" w:rsidRPr="00E706DF" w14:paraId="2A07493C" w14:textId="77777777" w:rsidTr="00151F86">
        <w:tc>
          <w:tcPr>
            <w:tcW w:w="9695" w:type="dxa"/>
            <w:gridSpan w:val="21"/>
          </w:tcPr>
          <w:p w14:paraId="644E4704" w14:textId="77777777" w:rsidR="00E61BB3" w:rsidRPr="00E706DF" w:rsidRDefault="00E61BB3" w:rsidP="00151F86">
            <w:pPr>
              <w:spacing w:after="0" w:line="240" w:lineRule="auto"/>
              <w:rPr>
                <w:rFonts w:cs="Calibri"/>
                <w:b/>
                <w:bCs/>
                <w:sz w:val="20"/>
                <w:szCs w:val="20"/>
              </w:rPr>
            </w:pPr>
          </w:p>
        </w:tc>
      </w:tr>
      <w:tr w:rsidR="00E61BB3" w:rsidRPr="00E706DF" w14:paraId="0E52C8BF" w14:textId="77777777" w:rsidTr="00151F86">
        <w:tc>
          <w:tcPr>
            <w:tcW w:w="3305" w:type="dxa"/>
            <w:gridSpan w:val="5"/>
          </w:tcPr>
          <w:p w14:paraId="74914209" w14:textId="77777777" w:rsidR="00E61BB3" w:rsidRPr="00E706DF" w:rsidRDefault="00E61BB3"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39F38CD" w14:textId="77777777" w:rsidR="00E61BB3" w:rsidRPr="00E706DF" w:rsidRDefault="00E61BB3" w:rsidP="00151F86">
            <w:pPr>
              <w:spacing w:after="0" w:line="240" w:lineRule="auto"/>
              <w:rPr>
                <w:rFonts w:cs="Calibri"/>
                <w:b/>
                <w:sz w:val="20"/>
                <w:szCs w:val="20"/>
              </w:rPr>
            </w:pPr>
            <w:r w:rsidRPr="00E706DF">
              <w:rPr>
                <w:rFonts w:cs="Calibri"/>
                <w:b/>
                <w:sz w:val="20"/>
                <w:szCs w:val="20"/>
              </w:rPr>
              <w:t>BORUT SMODIŠ</w:t>
            </w:r>
          </w:p>
        </w:tc>
      </w:tr>
      <w:tr w:rsidR="00E61BB3" w:rsidRPr="00E706DF" w14:paraId="326246AC" w14:textId="77777777" w:rsidTr="00151F86">
        <w:tc>
          <w:tcPr>
            <w:tcW w:w="9695" w:type="dxa"/>
            <w:gridSpan w:val="21"/>
          </w:tcPr>
          <w:p w14:paraId="18EC0AAD" w14:textId="77777777" w:rsidR="00E61BB3" w:rsidRPr="00E706DF" w:rsidRDefault="00E61BB3" w:rsidP="00151F86">
            <w:pPr>
              <w:spacing w:after="0" w:line="240" w:lineRule="auto"/>
              <w:jc w:val="both"/>
              <w:rPr>
                <w:rFonts w:cs="Calibri"/>
                <w:sz w:val="20"/>
                <w:szCs w:val="20"/>
              </w:rPr>
            </w:pPr>
          </w:p>
        </w:tc>
      </w:tr>
      <w:tr w:rsidR="00E61BB3" w:rsidRPr="00E706DF" w14:paraId="27E3E24F" w14:textId="77777777" w:rsidTr="00151F86">
        <w:tc>
          <w:tcPr>
            <w:tcW w:w="1640" w:type="dxa"/>
            <w:gridSpan w:val="2"/>
            <w:vMerge w:val="restart"/>
          </w:tcPr>
          <w:p w14:paraId="7F3DF452" w14:textId="77777777" w:rsidR="00E61BB3" w:rsidRPr="00E706DF" w:rsidRDefault="00E61BB3" w:rsidP="00151F86">
            <w:pPr>
              <w:spacing w:after="0" w:line="240" w:lineRule="auto"/>
              <w:rPr>
                <w:rFonts w:cs="Calibri"/>
                <w:b/>
                <w:sz w:val="20"/>
                <w:szCs w:val="20"/>
              </w:rPr>
            </w:pPr>
            <w:r w:rsidRPr="00E706DF">
              <w:rPr>
                <w:rFonts w:cs="Calibri"/>
                <w:b/>
                <w:sz w:val="20"/>
                <w:szCs w:val="20"/>
              </w:rPr>
              <w:t xml:space="preserve">Jeziki / </w:t>
            </w:r>
          </w:p>
          <w:p w14:paraId="06D2E4B4" w14:textId="77777777" w:rsidR="00E61BB3" w:rsidRPr="00E706DF" w:rsidRDefault="00E61BB3"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639C8B0E" w14:textId="77777777" w:rsidR="00E61BB3" w:rsidRPr="00E706DF" w:rsidRDefault="00E61BB3"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078F84BC" w14:textId="77777777" w:rsidR="00E61BB3" w:rsidRPr="00E706DF" w:rsidRDefault="00E61BB3" w:rsidP="00151F86">
            <w:pPr>
              <w:spacing w:after="0" w:line="240" w:lineRule="auto"/>
              <w:jc w:val="both"/>
              <w:rPr>
                <w:rFonts w:cs="Calibri"/>
                <w:b/>
                <w:bCs/>
                <w:sz w:val="20"/>
                <w:szCs w:val="20"/>
              </w:rPr>
            </w:pPr>
            <w:r w:rsidRPr="00E706DF">
              <w:rPr>
                <w:rFonts w:cs="Calibri"/>
                <w:b/>
                <w:bCs/>
                <w:sz w:val="20"/>
                <w:szCs w:val="20"/>
              </w:rPr>
              <w:t>Slovenski/Slovene</w:t>
            </w:r>
          </w:p>
        </w:tc>
      </w:tr>
      <w:tr w:rsidR="00E61BB3" w:rsidRPr="00E706DF" w14:paraId="4D2EF2CD" w14:textId="77777777" w:rsidTr="00151F86">
        <w:trPr>
          <w:trHeight w:val="215"/>
        </w:trPr>
        <w:tc>
          <w:tcPr>
            <w:tcW w:w="1640" w:type="dxa"/>
            <w:gridSpan w:val="2"/>
            <w:vMerge/>
            <w:vAlign w:val="center"/>
          </w:tcPr>
          <w:p w14:paraId="6C6DCB83" w14:textId="77777777" w:rsidR="00E61BB3" w:rsidRPr="00E706DF" w:rsidRDefault="00E61BB3" w:rsidP="00151F86">
            <w:pPr>
              <w:spacing w:after="0" w:line="240" w:lineRule="auto"/>
              <w:rPr>
                <w:rFonts w:cs="Calibri"/>
                <w:b/>
                <w:bCs/>
                <w:sz w:val="20"/>
                <w:szCs w:val="20"/>
              </w:rPr>
            </w:pPr>
          </w:p>
        </w:tc>
        <w:tc>
          <w:tcPr>
            <w:tcW w:w="2240" w:type="dxa"/>
            <w:gridSpan w:val="4"/>
          </w:tcPr>
          <w:p w14:paraId="4B254020" w14:textId="77777777" w:rsidR="00E61BB3" w:rsidRPr="00E706DF" w:rsidRDefault="00E61BB3"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F19D5E0" w14:textId="77777777" w:rsidR="00E61BB3" w:rsidRPr="00E706DF" w:rsidRDefault="00E61BB3" w:rsidP="00151F86">
            <w:pPr>
              <w:spacing w:after="0" w:line="240" w:lineRule="auto"/>
              <w:jc w:val="both"/>
              <w:rPr>
                <w:rFonts w:cs="Calibri"/>
                <w:b/>
                <w:bCs/>
                <w:sz w:val="20"/>
                <w:szCs w:val="20"/>
              </w:rPr>
            </w:pPr>
            <w:r w:rsidRPr="00E706DF">
              <w:rPr>
                <w:rFonts w:cs="Calibri"/>
                <w:b/>
                <w:bCs/>
                <w:sz w:val="20"/>
                <w:szCs w:val="20"/>
              </w:rPr>
              <w:t>Slovenski/Slovene</w:t>
            </w:r>
          </w:p>
        </w:tc>
      </w:tr>
      <w:tr w:rsidR="00E61BB3" w:rsidRPr="00E706DF" w14:paraId="00FE46A1" w14:textId="77777777" w:rsidTr="00151F86">
        <w:tc>
          <w:tcPr>
            <w:tcW w:w="4726" w:type="dxa"/>
            <w:gridSpan w:val="10"/>
            <w:tcBorders>
              <w:top w:val="nil"/>
              <w:left w:val="nil"/>
              <w:bottom w:val="single" w:sz="4" w:space="0" w:color="auto"/>
              <w:right w:val="nil"/>
            </w:tcBorders>
          </w:tcPr>
          <w:p w14:paraId="1D258934" w14:textId="77777777" w:rsidR="00E61BB3" w:rsidRPr="00E706DF" w:rsidRDefault="00E61BB3" w:rsidP="00151F86">
            <w:pPr>
              <w:spacing w:after="0" w:line="240" w:lineRule="auto"/>
              <w:rPr>
                <w:rFonts w:cs="Calibri"/>
                <w:b/>
                <w:bCs/>
                <w:sz w:val="20"/>
                <w:szCs w:val="20"/>
              </w:rPr>
            </w:pPr>
          </w:p>
          <w:p w14:paraId="440D447E" w14:textId="77777777" w:rsidR="00E61BB3" w:rsidRPr="00E706DF" w:rsidRDefault="00E61BB3"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4C095CE1" w14:textId="77777777" w:rsidR="00E61BB3" w:rsidRPr="00E706DF" w:rsidRDefault="00E61BB3" w:rsidP="00151F86">
            <w:pPr>
              <w:spacing w:after="0" w:line="240" w:lineRule="auto"/>
              <w:rPr>
                <w:rFonts w:cs="Calibri"/>
                <w:b/>
                <w:sz w:val="20"/>
                <w:szCs w:val="20"/>
              </w:rPr>
            </w:pPr>
          </w:p>
          <w:p w14:paraId="1E3D0C0A" w14:textId="77777777" w:rsidR="00E61BB3" w:rsidRPr="00E706DF" w:rsidRDefault="00E61BB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2703AF7B" w14:textId="77777777" w:rsidR="00E61BB3" w:rsidRPr="00E706DF" w:rsidRDefault="00E61BB3" w:rsidP="00151F86">
            <w:pPr>
              <w:spacing w:after="0" w:line="240" w:lineRule="auto"/>
              <w:rPr>
                <w:rFonts w:cs="Calibri"/>
                <w:b/>
                <w:sz w:val="20"/>
                <w:szCs w:val="20"/>
              </w:rPr>
            </w:pPr>
          </w:p>
          <w:p w14:paraId="536FBEF9" w14:textId="77777777" w:rsidR="00E61BB3" w:rsidRPr="00E706DF" w:rsidRDefault="00E61BB3" w:rsidP="00151F86">
            <w:pPr>
              <w:spacing w:after="0" w:line="240" w:lineRule="auto"/>
              <w:rPr>
                <w:rFonts w:cs="Calibri"/>
                <w:b/>
                <w:sz w:val="20"/>
                <w:szCs w:val="20"/>
              </w:rPr>
            </w:pPr>
            <w:r w:rsidRPr="00E706DF">
              <w:rPr>
                <w:rFonts w:cs="Calibri"/>
                <w:b/>
                <w:sz w:val="20"/>
                <w:szCs w:val="20"/>
              </w:rPr>
              <w:t>Prerequisits:</w:t>
            </w:r>
          </w:p>
        </w:tc>
      </w:tr>
      <w:tr w:rsidR="00E61BB3" w:rsidRPr="00E706DF" w14:paraId="3DBAD0EB" w14:textId="77777777" w:rsidTr="00151F86">
        <w:trPr>
          <w:trHeight w:val="435"/>
        </w:trPr>
        <w:tc>
          <w:tcPr>
            <w:tcW w:w="4726" w:type="dxa"/>
            <w:gridSpan w:val="10"/>
            <w:tcBorders>
              <w:top w:val="single" w:sz="4" w:space="0" w:color="auto"/>
              <w:left w:val="single" w:sz="4" w:space="0" w:color="auto"/>
              <w:bottom w:val="single" w:sz="4" w:space="0" w:color="auto"/>
              <w:right w:val="single" w:sz="4" w:space="0" w:color="auto"/>
            </w:tcBorders>
          </w:tcPr>
          <w:p w14:paraId="35E83EBE" w14:textId="77777777" w:rsidR="00E61BB3" w:rsidRPr="00E706DF" w:rsidRDefault="00E61BB3"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29BBD7F7" w14:textId="77777777" w:rsidR="00E61BB3" w:rsidRPr="00E706DF" w:rsidRDefault="00E61BB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658F4FA"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No prerequisites.</w:t>
            </w:r>
          </w:p>
        </w:tc>
      </w:tr>
      <w:tr w:rsidR="00E61BB3" w:rsidRPr="00E706DF" w14:paraId="0C013314" w14:textId="77777777" w:rsidTr="00151F86">
        <w:trPr>
          <w:trHeight w:val="137"/>
        </w:trPr>
        <w:tc>
          <w:tcPr>
            <w:tcW w:w="4726" w:type="dxa"/>
            <w:gridSpan w:val="10"/>
            <w:tcBorders>
              <w:top w:val="nil"/>
              <w:left w:val="nil"/>
              <w:bottom w:val="single" w:sz="4" w:space="0" w:color="auto"/>
              <w:right w:val="nil"/>
            </w:tcBorders>
          </w:tcPr>
          <w:p w14:paraId="42EDA6C1" w14:textId="77777777" w:rsidR="00E61BB3" w:rsidRPr="00E706DF" w:rsidRDefault="00E61BB3" w:rsidP="00151F86">
            <w:pPr>
              <w:spacing w:after="0" w:line="240" w:lineRule="auto"/>
              <w:rPr>
                <w:rFonts w:cs="Calibri"/>
                <w:b/>
                <w:sz w:val="20"/>
                <w:szCs w:val="20"/>
              </w:rPr>
            </w:pPr>
          </w:p>
          <w:p w14:paraId="32231CB8" w14:textId="77777777" w:rsidR="00E61BB3" w:rsidRPr="00E706DF" w:rsidRDefault="00E61BB3"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08119A2F" w14:textId="77777777" w:rsidR="00E61BB3" w:rsidRPr="00E706DF" w:rsidRDefault="00E61BB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654C0A9" w14:textId="77777777" w:rsidR="00E61BB3" w:rsidRPr="00E706DF" w:rsidRDefault="00E61BB3" w:rsidP="00151F86">
            <w:pPr>
              <w:spacing w:after="0" w:line="240" w:lineRule="auto"/>
              <w:rPr>
                <w:rFonts w:cs="Calibri"/>
                <w:b/>
                <w:sz w:val="20"/>
                <w:szCs w:val="20"/>
              </w:rPr>
            </w:pPr>
          </w:p>
          <w:p w14:paraId="1C6FE718" w14:textId="77777777" w:rsidR="00E61BB3" w:rsidRPr="00E706DF" w:rsidRDefault="00E61BB3" w:rsidP="00151F86">
            <w:pPr>
              <w:spacing w:after="0" w:line="240" w:lineRule="auto"/>
              <w:rPr>
                <w:rFonts w:cs="Calibri"/>
                <w:b/>
                <w:sz w:val="20"/>
                <w:szCs w:val="20"/>
              </w:rPr>
            </w:pPr>
            <w:r w:rsidRPr="00E706DF">
              <w:rPr>
                <w:rFonts w:cs="Calibri"/>
                <w:b/>
                <w:sz w:val="20"/>
                <w:szCs w:val="20"/>
              </w:rPr>
              <w:t>Content (Syllabus outline):</w:t>
            </w:r>
          </w:p>
        </w:tc>
      </w:tr>
      <w:tr w:rsidR="00E61BB3" w:rsidRPr="00E706DF" w14:paraId="449405A9"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51131F3" w14:textId="77777777" w:rsidR="00E61BB3" w:rsidRPr="00E706DF" w:rsidRDefault="00E61BB3" w:rsidP="00151F86">
            <w:pPr>
              <w:spacing w:after="0" w:line="240" w:lineRule="auto"/>
              <w:rPr>
                <w:rFonts w:cs="Calibri"/>
                <w:sz w:val="20"/>
                <w:szCs w:val="20"/>
              </w:rPr>
            </w:pPr>
            <w:r w:rsidRPr="00E706DF">
              <w:rPr>
                <w:rFonts w:cs="Calibri"/>
                <w:sz w:val="20"/>
                <w:szCs w:val="20"/>
              </w:rPr>
              <w:t>Viri ionizirajočih sevanj v okolju: naravna in umetna radioaktivnost;</w:t>
            </w:r>
          </w:p>
          <w:p w14:paraId="1FB60D26" w14:textId="77777777" w:rsidR="00E61BB3" w:rsidRPr="00E706DF" w:rsidRDefault="00E61BB3" w:rsidP="00151F86">
            <w:pPr>
              <w:spacing w:after="0" w:line="240" w:lineRule="auto"/>
              <w:rPr>
                <w:rFonts w:cs="Calibri"/>
                <w:sz w:val="20"/>
                <w:szCs w:val="20"/>
              </w:rPr>
            </w:pPr>
            <w:r w:rsidRPr="00E706DF">
              <w:rPr>
                <w:rFonts w:cs="Calibri"/>
                <w:sz w:val="20"/>
                <w:szCs w:val="20"/>
              </w:rPr>
              <w:t>Okoljska radioaktivnost v kontekstu zakonodaje: biološki učinki ionizirajočih sevanj, radiotoksičnost in meje letnega vnosa;</w:t>
            </w:r>
          </w:p>
          <w:p w14:paraId="2623246D" w14:textId="77777777" w:rsidR="00E61BB3" w:rsidRPr="00E706DF" w:rsidRDefault="00E61BB3" w:rsidP="00151F86">
            <w:pPr>
              <w:spacing w:after="0" w:line="240" w:lineRule="auto"/>
              <w:rPr>
                <w:rFonts w:cs="Calibri"/>
                <w:sz w:val="20"/>
                <w:szCs w:val="20"/>
              </w:rPr>
            </w:pPr>
            <w:r w:rsidRPr="00E706DF">
              <w:rPr>
                <w:rFonts w:cs="Calibri"/>
                <w:sz w:val="20"/>
                <w:szCs w:val="20"/>
              </w:rPr>
              <w:t>Disperzija in transport radionuklidov v kopenskem in vodnem okolju: kemija radionuklidov, mobilnost radionuklidov in njihove interakcije z biološko ter geološko okolico;</w:t>
            </w:r>
          </w:p>
          <w:p w14:paraId="2D39373A" w14:textId="77777777" w:rsidR="00E61BB3" w:rsidRPr="00E706DF" w:rsidRDefault="00E61BB3" w:rsidP="00151F86">
            <w:pPr>
              <w:spacing w:after="0" w:line="240" w:lineRule="auto"/>
              <w:rPr>
                <w:rFonts w:cs="Calibri"/>
                <w:sz w:val="20"/>
                <w:szCs w:val="20"/>
              </w:rPr>
            </w:pPr>
            <w:r w:rsidRPr="00E706DF">
              <w:rPr>
                <w:rFonts w:cs="Calibri"/>
                <w:sz w:val="20"/>
                <w:szCs w:val="20"/>
              </w:rPr>
              <w:t>Ocene radioloških vplivov izpustov radionuklidov v okolje: modeliranje porazdelitve in transporta radionuklidov, ocena radiološke izpostavljenosti;</w:t>
            </w:r>
          </w:p>
          <w:p w14:paraId="07086671" w14:textId="77777777" w:rsidR="00E61BB3" w:rsidRPr="00E706DF" w:rsidRDefault="00E61BB3" w:rsidP="00151F86">
            <w:pPr>
              <w:spacing w:after="0" w:line="240" w:lineRule="auto"/>
              <w:rPr>
                <w:rFonts w:cs="Calibri"/>
                <w:sz w:val="20"/>
                <w:szCs w:val="20"/>
              </w:rPr>
            </w:pPr>
            <w:r w:rsidRPr="00E706DF">
              <w:rPr>
                <w:rFonts w:cs="Calibri"/>
                <w:sz w:val="20"/>
                <w:szCs w:val="20"/>
              </w:rPr>
              <w:t>Ravnanje z radioaktivnimi snovmi v primeru izpustov v okolje: viri umetnih radionuklidov kot posledica jedrske industrije; nadzorovani izpusti;</w:t>
            </w:r>
          </w:p>
          <w:p w14:paraId="684EC3A2" w14:textId="77777777" w:rsidR="00E61BB3" w:rsidRPr="00E706DF" w:rsidRDefault="00E61BB3" w:rsidP="00151F86">
            <w:pPr>
              <w:spacing w:after="0" w:line="240" w:lineRule="auto"/>
              <w:rPr>
                <w:rFonts w:cs="Calibri"/>
                <w:sz w:val="20"/>
                <w:szCs w:val="20"/>
              </w:rPr>
            </w:pPr>
            <w:r w:rsidRPr="00E706DF">
              <w:rPr>
                <w:rFonts w:cs="Calibri"/>
                <w:sz w:val="20"/>
                <w:szCs w:val="20"/>
              </w:rPr>
              <w:t>Nenadzorovani izpusti radionuklidov v okolje in ukrepi za zmanjšanje škodljivih vplivov.</w:t>
            </w:r>
          </w:p>
          <w:p w14:paraId="30B3FBBD" w14:textId="77777777" w:rsidR="00E61BB3" w:rsidRPr="00E706DF" w:rsidRDefault="00E61BB3" w:rsidP="00151F86">
            <w:pPr>
              <w:spacing w:after="0" w:line="240" w:lineRule="auto"/>
              <w:rPr>
                <w:rFonts w:cs="Calibri"/>
                <w:sz w:val="20"/>
                <w:szCs w:val="20"/>
              </w:rPr>
            </w:pPr>
          </w:p>
          <w:p w14:paraId="03CD4BFE" w14:textId="77777777" w:rsidR="00E61BB3" w:rsidRPr="00E706DF" w:rsidRDefault="00E61BB3"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75E909F0" w14:textId="77777777" w:rsidR="00E61BB3" w:rsidRPr="00E706DF" w:rsidRDefault="00E61BB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82F4503"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Sources of ionising radiation in the environment: natural radioactivity, manmade radioactivity;</w:t>
            </w:r>
          </w:p>
          <w:p w14:paraId="18772B48"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Environmental radioactivity within legal context: biological effects of ionising radiation, radiotoxicity and annual limits of intake;</w:t>
            </w:r>
          </w:p>
          <w:p w14:paraId="2EC41C8F"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Dispersion and transfer of radionuclides in the terrestrial and aquatic environments: chemistry of radionuclides, their mobility and interactions with bio geosphere;</w:t>
            </w:r>
          </w:p>
          <w:p w14:paraId="348864A7"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Assessing the radiological impact of releases of radionuclides to the environment: modelling radionuclide distribution and transport, estimating radiation exposure;</w:t>
            </w:r>
          </w:p>
          <w:p w14:paraId="6F8A382D"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Management of radioactive releases to the environment: sources of artificial radionuclides from the nuclear industry, routine releases;</w:t>
            </w:r>
          </w:p>
          <w:p w14:paraId="249A0A90"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Accidental releases and countermeasures.</w:t>
            </w:r>
          </w:p>
        </w:tc>
      </w:tr>
      <w:tr w:rsidR="00E61BB3" w:rsidRPr="00E706DF" w14:paraId="3019280D" w14:textId="77777777" w:rsidTr="00151F86">
        <w:tc>
          <w:tcPr>
            <w:tcW w:w="9695" w:type="dxa"/>
            <w:gridSpan w:val="21"/>
          </w:tcPr>
          <w:p w14:paraId="7DAA0BF1" w14:textId="77777777" w:rsidR="00E61BB3" w:rsidRPr="00E706DF" w:rsidRDefault="00E61BB3" w:rsidP="00151F86">
            <w:pPr>
              <w:spacing w:after="0" w:line="240" w:lineRule="auto"/>
              <w:jc w:val="both"/>
              <w:rPr>
                <w:rFonts w:cs="Calibri"/>
                <w:sz w:val="20"/>
                <w:szCs w:val="20"/>
              </w:rPr>
            </w:pPr>
          </w:p>
          <w:p w14:paraId="7F991DCC" w14:textId="77777777" w:rsidR="00E61BB3" w:rsidRPr="00E706DF" w:rsidRDefault="00E61BB3"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61BB3" w:rsidRPr="00E706DF" w14:paraId="3935904C" w14:textId="77777777" w:rsidTr="00151F86">
        <w:trPr>
          <w:trHeight w:val="552"/>
        </w:trPr>
        <w:tc>
          <w:tcPr>
            <w:tcW w:w="9695" w:type="dxa"/>
            <w:gridSpan w:val="21"/>
            <w:tcBorders>
              <w:top w:val="single" w:sz="4" w:space="0" w:color="auto"/>
              <w:left w:val="single" w:sz="4" w:space="0" w:color="auto"/>
              <w:bottom w:val="single" w:sz="4" w:space="0" w:color="auto"/>
              <w:right w:val="single" w:sz="4" w:space="0" w:color="auto"/>
            </w:tcBorders>
          </w:tcPr>
          <w:p w14:paraId="502247D3" w14:textId="77777777" w:rsidR="00E61BB3" w:rsidRDefault="00E61BB3" w:rsidP="00151F86">
            <w:pPr>
              <w:spacing w:after="0" w:line="240" w:lineRule="auto"/>
              <w:rPr>
                <w:rFonts w:cs="Calibri"/>
                <w:bCs/>
                <w:sz w:val="20"/>
                <w:szCs w:val="20"/>
              </w:rPr>
            </w:pPr>
            <w:r>
              <w:rPr>
                <w:rFonts w:cs="Calibri"/>
                <w:bCs/>
                <w:sz w:val="20"/>
                <w:szCs w:val="20"/>
              </w:rPr>
              <w:t>R. J. Pentreath. Radioecology: Sources and Consequences of Ionising Radiation in the Environment. Cambridge University Press (2021), 300 str., ISBN-13: 978-1107096028</w:t>
            </w:r>
          </w:p>
          <w:p w14:paraId="4E2A3FF8" w14:textId="77777777" w:rsidR="00E61BB3" w:rsidRDefault="00E61BB3" w:rsidP="00151F86">
            <w:pPr>
              <w:spacing w:after="0" w:line="240" w:lineRule="auto"/>
              <w:rPr>
                <w:rFonts w:cs="Calibri"/>
                <w:bCs/>
                <w:sz w:val="20"/>
                <w:szCs w:val="20"/>
              </w:rPr>
            </w:pPr>
          </w:p>
          <w:p w14:paraId="45E4F086" w14:textId="77777777" w:rsidR="00E61BB3" w:rsidRDefault="00E61BB3" w:rsidP="00151F86">
            <w:pPr>
              <w:spacing w:after="0" w:line="240" w:lineRule="auto"/>
              <w:rPr>
                <w:rFonts w:cs="Calibri"/>
                <w:bCs/>
                <w:sz w:val="20"/>
                <w:szCs w:val="20"/>
              </w:rPr>
            </w:pPr>
            <w:r>
              <w:rPr>
                <w:rFonts w:cs="Calibri"/>
                <w:bCs/>
                <w:sz w:val="20"/>
                <w:szCs w:val="20"/>
              </w:rPr>
              <w:lastRenderedPageBreak/>
              <w:t>Approaches for modelling of radioecological data to identify key radionuclides and associated parameter values for human and wildlife exposure assessments, IAEA-TECDOC-1950, International Atomic Energy Agency (2021), ISBN 978-92-0-106021-1</w:t>
            </w:r>
          </w:p>
          <w:p w14:paraId="7AEC1FF0" w14:textId="77777777" w:rsidR="00E61BB3" w:rsidRPr="00E706DF" w:rsidRDefault="00E61BB3" w:rsidP="00151F86">
            <w:pPr>
              <w:spacing w:after="0" w:line="240" w:lineRule="auto"/>
              <w:rPr>
                <w:rFonts w:cs="Calibri"/>
                <w:bCs/>
                <w:sz w:val="20"/>
                <w:szCs w:val="20"/>
              </w:rPr>
            </w:pPr>
            <w:r>
              <w:rPr>
                <w:rFonts w:cs="Calibri"/>
                <w:bCs/>
                <w:sz w:val="20"/>
                <w:szCs w:val="20"/>
              </w:rPr>
              <w:t>Radiation protection of wildlife: modelling the exposure and effects, IAEA-TECDOC-1986 (2021), International Atomic Energy Agency,ISBN 978-92-0-138121-7</w:t>
            </w:r>
          </w:p>
          <w:p w14:paraId="4F924388" w14:textId="77777777" w:rsidR="00E61BB3" w:rsidRPr="00E706DF" w:rsidRDefault="00E61BB3" w:rsidP="00151F86">
            <w:pPr>
              <w:spacing w:after="0" w:line="240" w:lineRule="auto"/>
              <w:rPr>
                <w:rFonts w:cs="Calibri"/>
                <w:bCs/>
                <w:sz w:val="20"/>
                <w:szCs w:val="20"/>
              </w:rPr>
            </w:pPr>
          </w:p>
        </w:tc>
      </w:tr>
      <w:tr w:rsidR="00E61BB3" w:rsidRPr="00E706DF" w14:paraId="5410B008" w14:textId="77777777" w:rsidTr="00151F86">
        <w:trPr>
          <w:trHeight w:val="73"/>
        </w:trPr>
        <w:tc>
          <w:tcPr>
            <w:tcW w:w="4715" w:type="dxa"/>
            <w:gridSpan w:val="9"/>
            <w:tcBorders>
              <w:top w:val="nil"/>
              <w:left w:val="nil"/>
              <w:bottom w:val="single" w:sz="4" w:space="0" w:color="auto"/>
              <w:right w:val="nil"/>
            </w:tcBorders>
          </w:tcPr>
          <w:p w14:paraId="56ED8FEC" w14:textId="77777777" w:rsidR="00E61BB3" w:rsidRPr="00E706DF" w:rsidRDefault="00E61BB3" w:rsidP="00151F86">
            <w:pPr>
              <w:spacing w:after="0" w:line="240" w:lineRule="auto"/>
              <w:rPr>
                <w:rFonts w:cs="Calibri"/>
                <w:b/>
                <w:bCs/>
                <w:sz w:val="20"/>
                <w:szCs w:val="20"/>
              </w:rPr>
            </w:pPr>
          </w:p>
          <w:p w14:paraId="72B7222E" w14:textId="77777777" w:rsidR="00E61BB3" w:rsidRPr="00E706DF" w:rsidRDefault="00E61BB3"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6A7298E" w14:textId="77777777" w:rsidR="00E61BB3" w:rsidRPr="00E706DF" w:rsidRDefault="00E61BB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5F22DB1" w14:textId="77777777" w:rsidR="00E61BB3" w:rsidRPr="00E706DF" w:rsidRDefault="00E61BB3" w:rsidP="00151F86">
            <w:pPr>
              <w:spacing w:after="0" w:line="240" w:lineRule="auto"/>
              <w:rPr>
                <w:rFonts w:cs="Calibri"/>
                <w:b/>
                <w:sz w:val="20"/>
                <w:szCs w:val="20"/>
              </w:rPr>
            </w:pPr>
          </w:p>
          <w:p w14:paraId="36CF9194" w14:textId="77777777" w:rsidR="00E61BB3" w:rsidRPr="00E706DF" w:rsidRDefault="00E61BB3"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61BB3" w:rsidRPr="00E706DF" w14:paraId="5F855935"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F3E17DF" w14:textId="77777777" w:rsidR="00E61BB3" w:rsidRPr="00E706DF" w:rsidRDefault="00E61BB3" w:rsidP="00151F86">
            <w:pPr>
              <w:spacing w:after="0" w:line="240" w:lineRule="auto"/>
              <w:rPr>
                <w:rFonts w:cs="Calibri"/>
                <w:sz w:val="20"/>
                <w:szCs w:val="20"/>
              </w:rPr>
            </w:pPr>
            <w:r w:rsidRPr="00E706DF">
              <w:rPr>
                <w:rFonts w:cs="Calibri"/>
                <w:sz w:val="20"/>
                <w:szCs w:val="20"/>
              </w:rPr>
              <w:t>Cilj predmeta je pojasniti študentu vplive ionizirajočih sevanj na ekosisteme.</w:t>
            </w:r>
          </w:p>
          <w:p w14:paraId="2C268E3E" w14:textId="77777777" w:rsidR="00E61BB3" w:rsidRPr="00E706DF" w:rsidRDefault="00E61BB3" w:rsidP="00151F86">
            <w:pPr>
              <w:spacing w:after="0" w:line="240" w:lineRule="auto"/>
              <w:rPr>
                <w:rFonts w:cs="Calibri"/>
                <w:sz w:val="20"/>
                <w:szCs w:val="20"/>
              </w:rPr>
            </w:pPr>
          </w:p>
          <w:p w14:paraId="5E2BBE42" w14:textId="77777777" w:rsidR="00E61BB3" w:rsidRPr="00E706DF" w:rsidRDefault="00E61BB3" w:rsidP="00151F86">
            <w:pPr>
              <w:spacing w:after="0" w:line="240" w:lineRule="auto"/>
              <w:rPr>
                <w:rFonts w:cs="Calibri"/>
                <w:sz w:val="20"/>
                <w:szCs w:val="20"/>
              </w:rPr>
            </w:pPr>
            <w:r w:rsidRPr="00E706DF">
              <w:rPr>
                <w:rFonts w:cs="Calibri"/>
                <w:sz w:val="20"/>
                <w:szCs w:val="20"/>
              </w:rPr>
              <w:t>Cilj se navezuje na kompetence:</w:t>
            </w:r>
          </w:p>
          <w:p w14:paraId="4F2ECCBB" w14:textId="77777777" w:rsidR="00E61BB3" w:rsidRPr="00E706DF" w:rsidRDefault="00E61BB3" w:rsidP="00151F86">
            <w:pPr>
              <w:spacing w:after="0" w:line="240" w:lineRule="auto"/>
              <w:rPr>
                <w:rFonts w:cs="Calibri"/>
                <w:sz w:val="20"/>
                <w:szCs w:val="20"/>
              </w:rPr>
            </w:pPr>
            <w:r w:rsidRPr="00E706DF">
              <w:rPr>
                <w:rFonts w:cs="Calibri"/>
                <w:sz w:val="20"/>
                <w:szCs w:val="20"/>
              </w:rPr>
              <w:t>Obvladovanje raziskovalnih metod, postopkov in procesov ter razvoj kritične in samokritične presoje;</w:t>
            </w:r>
          </w:p>
          <w:p w14:paraId="51710B35" w14:textId="77777777" w:rsidR="00E61BB3" w:rsidRPr="00E706DF" w:rsidRDefault="00E61BB3" w:rsidP="00151F86">
            <w:pPr>
              <w:spacing w:after="0" w:line="240" w:lineRule="auto"/>
              <w:rPr>
                <w:rFonts w:cs="Calibri"/>
                <w:sz w:val="20"/>
                <w:szCs w:val="20"/>
              </w:rPr>
            </w:pPr>
            <w:r w:rsidRPr="00E706DF">
              <w:rPr>
                <w:rFonts w:cs="Calibri"/>
                <w:sz w:val="20"/>
                <w:szCs w:val="20"/>
              </w:rPr>
              <w:t>Uporaba teoretskih in eksperimentalnih metod pri razreševanju problemov, povezanih z vplivi ionizirajočih sevanj na ekosisteme.</w:t>
            </w:r>
          </w:p>
          <w:p w14:paraId="78C7D1F5" w14:textId="77777777" w:rsidR="00E61BB3" w:rsidRPr="00E706DF" w:rsidRDefault="00E61BB3" w:rsidP="00151F86">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24CE9ED0" w14:textId="77777777" w:rsidR="00E61BB3" w:rsidRPr="00E706DF" w:rsidRDefault="00E61BB3"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5AF6050"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The objective of the course is to explain a student the effects of ionising radiation on ecosystems.</w:t>
            </w:r>
          </w:p>
          <w:p w14:paraId="540EB33B" w14:textId="77777777" w:rsidR="00E61BB3" w:rsidRPr="00E706DF" w:rsidRDefault="00E61BB3" w:rsidP="00151F86">
            <w:pPr>
              <w:spacing w:after="0" w:line="240" w:lineRule="auto"/>
              <w:rPr>
                <w:rFonts w:cs="Calibri"/>
                <w:sz w:val="20"/>
                <w:szCs w:val="20"/>
                <w:lang w:val="en-GB"/>
              </w:rPr>
            </w:pPr>
          </w:p>
          <w:p w14:paraId="52FEB3ED"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This objective is related to competences:</w:t>
            </w:r>
          </w:p>
          <w:p w14:paraId="10496E9B"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Command of research methods, procedures and processes, and well-formed skills for critical judgment;</w:t>
            </w:r>
          </w:p>
          <w:p w14:paraId="6C24EC2D"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Ability to apply theoretical and experimental methods in solving problems related to the effects of ionising radiation on ecosystems.</w:t>
            </w:r>
          </w:p>
        </w:tc>
      </w:tr>
      <w:tr w:rsidR="00E61BB3" w:rsidRPr="00E706DF" w14:paraId="381EA780" w14:textId="77777777" w:rsidTr="00151F86">
        <w:trPr>
          <w:trHeight w:val="117"/>
        </w:trPr>
        <w:tc>
          <w:tcPr>
            <w:tcW w:w="4726" w:type="dxa"/>
            <w:gridSpan w:val="10"/>
            <w:tcBorders>
              <w:top w:val="nil"/>
              <w:left w:val="nil"/>
              <w:bottom w:val="single" w:sz="4" w:space="0" w:color="auto"/>
              <w:right w:val="nil"/>
            </w:tcBorders>
          </w:tcPr>
          <w:p w14:paraId="19BC1E99" w14:textId="77777777" w:rsidR="00E61BB3" w:rsidRPr="00E706DF" w:rsidRDefault="00E61BB3" w:rsidP="00151F86">
            <w:pPr>
              <w:spacing w:after="0" w:line="240" w:lineRule="auto"/>
              <w:rPr>
                <w:rFonts w:cs="Calibri"/>
                <w:b/>
                <w:sz w:val="20"/>
                <w:szCs w:val="20"/>
              </w:rPr>
            </w:pPr>
          </w:p>
          <w:p w14:paraId="60EE8CFA" w14:textId="77777777" w:rsidR="00E61BB3" w:rsidRPr="00E706DF" w:rsidRDefault="00E61BB3"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3AA331E8" w14:textId="77777777" w:rsidR="00E61BB3" w:rsidRPr="00E706DF" w:rsidRDefault="00E61BB3" w:rsidP="00151F86">
            <w:pPr>
              <w:spacing w:after="0" w:line="240" w:lineRule="auto"/>
              <w:rPr>
                <w:rFonts w:cs="Calibri"/>
                <w:b/>
                <w:sz w:val="20"/>
                <w:szCs w:val="20"/>
              </w:rPr>
            </w:pPr>
          </w:p>
          <w:p w14:paraId="21BE5804" w14:textId="77777777" w:rsidR="00E61BB3" w:rsidRPr="00E706DF" w:rsidRDefault="00E61BB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E4356EA" w14:textId="77777777" w:rsidR="00E61BB3" w:rsidRPr="00E706DF" w:rsidRDefault="00E61BB3" w:rsidP="00151F86">
            <w:pPr>
              <w:spacing w:after="0" w:line="240" w:lineRule="auto"/>
              <w:rPr>
                <w:rFonts w:cs="Calibri"/>
                <w:b/>
                <w:sz w:val="20"/>
                <w:szCs w:val="20"/>
              </w:rPr>
            </w:pPr>
          </w:p>
          <w:p w14:paraId="186A1119" w14:textId="77777777" w:rsidR="00E61BB3" w:rsidRPr="00E706DF" w:rsidRDefault="00E61BB3" w:rsidP="00151F86">
            <w:pPr>
              <w:spacing w:after="0" w:line="240" w:lineRule="auto"/>
              <w:rPr>
                <w:rFonts w:cs="Calibri"/>
                <w:b/>
                <w:sz w:val="20"/>
                <w:szCs w:val="20"/>
              </w:rPr>
            </w:pPr>
            <w:r w:rsidRPr="00E706DF">
              <w:rPr>
                <w:rFonts w:cs="Calibri"/>
                <w:b/>
                <w:sz w:val="20"/>
                <w:szCs w:val="20"/>
              </w:rPr>
              <w:t>Intended learning outcomes:</w:t>
            </w:r>
          </w:p>
        </w:tc>
      </w:tr>
      <w:tr w:rsidR="00E61BB3" w:rsidRPr="00E706DF" w14:paraId="1A414635" w14:textId="77777777" w:rsidTr="00151F86">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0B0CB4EB" w14:textId="77777777" w:rsidR="00E61BB3" w:rsidRPr="00E706DF" w:rsidRDefault="00E61BB3" w:rsidP="00151F86">
            <w:pPr>
              <w:spacing w:after="0" w:line="240" w:lineRule="auto"/>
              <w:rPr>
                <w:rFonts w:cs="Calibri"/>
                <w:sz w:val="20"/>
                <w:szCs w:val="20"/>
              </w:rPr>
            </w:pPr>
            <w:r w:rsidRPr="00E706DF">
              <w:rPr>
                <w:rFonts w:cs="Calibri"/>
                <w:sz w:val="20"/>
                <w:szCs w:val="20"/>
              </w:rPr>
              <w:t>Znanje in razumevanje:</w:t>
            </w:r>
          </w:p>
          <w:p w14:paraId="01853F91" w14:textId="77777777" w:rsidR="00E61BB3" w:rsidRPr="00E706DF" w:rsidRDefault="00E61BB3" w:rsidP="00151F86">
            <w:pPr>
              <w:spacing w:after="0" w:line="240" w:lineRule="auto"/>
              <w:rPr>
                <w:rFonts w:cs="Calibri"/>
                <w:sz w:val="20"/>
                <w:szCs w:val="20"/>
              </w:rPr>
            </w:pPr>
            <w:r w:rsidRPr="00E706DF">
              <w:rPr>
                <w:rFonts w:cs="Calibri"/>
                <w:sz w:val="20"/>
                <w:szCs w:val="20"/>
              </w:rPr>
              <w:t>Pridobitev potrebnih znanj in poglobitev razumevanja o obnašanju radioaktivnih snovi v okolju;</w:t>
            </w:r>
          </w:p>
          <w:p w14:paraId="6FE446E2" w14:textId="77777777" w:rsidR="00E61BB3" w:rsidRPr="00E706DF" w:rsidRDefault="00E61BB3" w:rsidP="00151F86">
            <w:pPr>
              <w:spacing w:after="0" w:line="240" w:lineRule="auto"/>
              <w:rPr>
                <w:rFonts w:cs="Calibri"/>
                <w:sz w:val="20"/>
                <w:szCs w:val="20"/>
              </w:rPr>
            </w:pPr>
          </w:p>
          <w:p w14:paraId="23804890" w14:textId="77777777" w:rsidR="00E61BB3" w:rsidRPr="00E706DF" w:rsidRDefault="00E61BB3" w:rsidP="00151F86">
            <w:pPr>
              <w:spacing w:after="0" w:line="240" w:lineRule="auto"/>
              <w:rPr>
                <w:rFonts w:cs="Calibri"/>
                <w:sz w:val="20"/>
                <w:szCs w:val="20"/>
              </w:rPr>
            </w:pPr>
          </w:p>
          <w:p w14:paraId="0B6C7017" w14:textId="77777777" w:rsidR="00E61BB3" w:rsidRPr="00E706DF" w:rsidRDefault="00E61BB3" w:rsidP="00151F86">
            <w:pPr>
              <w:spacing w:after="0" w:line="240" w:lineRule="auto"/>
              <w:rPr>
                <w:rFonts w:cs="Calibri"/>
                <w:sz w:val="20"/>
                <w:szCs w:val="20"/>
              </w:rPr>
            </w:pPr>
            <w:r w:rsidRPr="00E706DF">
              <w:rPr>
                <w:rFonts w:cs="Calibri"/>
                <w:sz w:val="20"/>
                <w:szCs w:val="20"/>
              </w:rPr>
              <w:t>Pridobitev znanja o ravnanju z radioaktivnimi snovmi v primeru nenadzorovanih izpustov v okolje ali v primeru jedrskih nesreč;</w:t>
            </w:r>
          </w:p>
          <w:p w14:paraId="5A14E989" w14:textId="77777777" w:rsidR="00E61BB3" w:rsidRPr="00E706DF" w:rsidRDefault="00E61BB3" w:rsidP="00151F86">
            <w:pPr>
              <w:spacing w:after="0" w:line="240" w:lineRule="auto"/>
              <w:rPr>
                <w:rFonts w:cs="Calibri"/>
                <w:sz w:val="20"/>
                <w:szCs w:val="20"/>
              </w:rPr>
            </w:pPr>
          </w:p>
          <w:p w14:paraId="6F501C09" w14:textId="77777777" w:rsidR="00E61BB3" w:rsidRPr="00E706DF" w:rsidRDefault="00E61BB3" w:rsidP="00151F86">
            <w:pPr>
              <w:spacing w:after="0" w:line="240" w:lineRule="auto"/>
              <w:rPr>
                <w:rFonts w:cs="Calibri"/>
                <w:sz w:val="20"/>
                <w:szCs w:val="20"/>
              </w:rPr>
            </w:pPr>
            <w:r w:rsidRPr="00E706DF">
              <w:rPr>
                <w:rFonts w:cs="Calibri"/>
                <w:sz w:val="20"/>
                <w:szCs w:val="20"/>
              </w:rPr>
              <w:t>Poglobitev obvladovanja raziskovalnih metod, postopkov in procesov, razvoj kritične presoje in sposobnost uporabe znanja v praksi;</w:t>
            </w:r>
          </w:p>
          <w:p w14:paraId="6F507B5B" w14:textId="77777777" w:rsidR="00E61BB3" w:rsidRPr="00E706DF" w:rsidRDefault="00E61BB3" w:rsidP="00151F86">
            <w:pPr>
              <w:spacing w:after="0" w:line="240" w:lineRule="auto"/>
              <w:rPr>
                <w:rFonts w:cs="Calibri"/>
                <w:sz w:val="20"/>
                <w:szCs w:val="20"/>
              </w:rPr>
            </w:pPr>
            <w:r w:rsidRPr="00E706DF">
              <w:rPr>
                <w:rFonts w:cs="Calibri"/>
                <w:sz w:val="20"/>
                <w:szCs w:val="20"/>
              </w:rPr>
              <w:t>Vpeljava v uporabo metod in tehnik, primernih za konkretne podiplomske projekte.</w:t>
            </w:r>
          </w:p>
        </w:tc>
        <w:tc>
          <w:tcPr>
            <w:tcW w:w="142" w:type="dxa"/>
            <w:tcBorders>
              <w:top w:val="nil"/>
              <w:left w:val="single" w:sz="4" w:space="0" w:color="auto"/>
              <w:bottom w:val="nil"/>
              <w:right w:val="single" w:sz="4" w:space="0" w:color="auto"/>
            </w:tcBorders>
          </w:tcPr>
          <w:p w14:paraId="7D993616" w14:textId="77777777" w:rsidR="00E61BB3" w:rsidRPr="00E706DF" w:rsidRDefault="00E61BB3" w:rsidP="00151F86">
            <w:pPr>
              <w:spacing w:after="0" w:line="240" w:lineRule="auto"/>
              <w:rPr>
                <w:rFonts w:cs="Calibri"/>
                <w:sz w:val="20"/>
                <w:szCs w:val="20"/>
              </w:rPr>
            </w:pPr>
          </w:p>
          <w:p w14:paraId="79BCD6B6" w14:textId="77777777" w:rsidR="00E61BB3" w:rsidRPr="00E706DF" w:rsidRDefault="00E61BB3" w:rsidP="00151F86">
            <w:pPr>
              <w:spacing w:after="0" w:line="240" w:lineRule="auto"/>
              <w:rPr>
                <w:rFonts w:cs="Calibri"/>
                <w:sz w:val="20"/>
                <w:szCs w:val="20"/>
              </w:rPr>
            </w:pPr>
          </w:p>
          <w:p w14:paraId="5C85F389" w14:textId="77777777" w:rsidR="00E61BB3" w:rsidRPr="00E706DF" w:rsidRDefault="00E61BB3"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9DCAC82"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Knowledge and understanding:</w:t>
            </w:r>
          </w:p>
          <w:p w14:paraId="41D2B39E"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Acquirement of knowledge on and deepen understanding of the environmental behaviour of radioactive substances in the environment;</w:t>
            </w:r>
          </w:p>
          <w:p w14:paraId="4B419DAC" w14:textId="77777777" w:rsidR="00E61BB3" w:rsidRPr="00E706DF" w:rsidRDefault="00E61BB3" w:rsidP="00151F86">
            <w:pPr>
              <w:spacing w:after="0" w:line="240" w:lineRule="auto"/>
              <w:rPr>
                <w:rFonts w:cs="Calibri"/>
                <w:sz w:val="20"/>
                <w:szCs w:val="20"/>
                <w:lang w:val="en-GB"/>
              </w:rPr>
            </w:pPr>
          </w:p>
          <w:p w14:paraId="2F4AB131"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Acquirement of knowledge on management of radioactive substances in case of uncontrolled releases into the environment or nuclear accidents;</w:t>
            </w:r>
          </w:p>
          <w:p w14:paraId="5F7C793E" w14:textId="77777777" w:rsidR="00E61BB3" w:rsidRPr="00E706DF" w:rsidRDefault="00E61BB3" w:rsidP="00151F86">
            <w:pPr>
              <w:spacing w:after="0" w:line="240" w:lineRule="auto"/>
              <w:rPr>
                <w:rFonts w:cs="Calibri"/>
                <w:sz w:val="20"/>
                <w:szCs w:val="20"/>
                <w:lang w:val="en-GB"/>
              </w:rPr>
            </w:pPr>
          </w:p>
          <w:p w14:paraId="45443490"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Mastered research methods, procedures and processes, and developed skills for critical judgement, and critical thinking in practical work;</w:t>
            </w:r>
          </w:p>
          <w:p w14:paraId="64A14783"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Practical implementation of methods and techniques applicable to perform concrete postgraduate projects.</w:t>
            </w:r>
          </w:p>
        </w:tc>
      </w:tr>
      <w:tr w:rsidR="00E61BB3" w:rsidRPr="00E706DF" w14:paraId="1D4A57F6" w14:textId="77777777" w:rsidTr="00151F86">
        <w:tc>
          <w:tcPr>
            <w:tcW w:w="4726" w:type="dxa"/>
            <w:gridSpan w:val="10"/>
            <w:tcBorders>
              <w:top w:val="single" w:sz="4" w:space="0" w:color="auto"/>
              <w:left w:val="nil"/>
              <w:bottom w:val="single" w:sz="4" w:space="0" w:color="auto"/>
              <w:right w:val="nil"/>
            </w:tcBorders>
          </w:tcPr>
          <w:p w14:paraId="552F1C05" w14:textId="77777777" w:rsidR="00E61BB3" w:rsidRPr="00E706DF" w:rsidRDefault="00E61BB3" w:rsidP="00151F86">
            <w:pPr>
              <w:spacing w:after="0" w:line="240" w:lineRule="auto"/>
              <w:rPr>
                <w:rFonts w:cs="Calibri"/>
                <w:b/>
                <w:sz w:val="20"/>
                <w:szCs w:val="20"/>
              </w:rPr>
            </w:pPr>
          </w:p>
          <w:p w14:paraId="0B52D193" w14:textId="77777777" w:rsidR="00E61BB3" w:rsidRPr="00E706DF" w:rsidRDefault="00E61BB3"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033E9B25" w14:textId="77777777" w:rsidR="00E61BB3" w:rsidRPr="00E706DF" w:rsidRDefault="00E61BB3" w:rsidP="00151F86">
            <w:pPr>
              <w:spacing w:after="0" w:line="240" w:lineRule="auto"/>
              <w:rPr>
                <w:rFonts w:cs="Calibri"/>
                <w:b/>
                <w:sz w:val="20"/>
                <w:szCs w:val="20"/>
              </w:rPr>
            </w:pPr>
          </w:p>
          <w:p w14:paraId="13D28A66" w14:textId="77777777" w:rsidR="00E61BB3" w:rsidRPr="00E706DF" w:rsidRDefault="00E61BB3"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0F142820" w14:textId="77777777" w:rsidR="00E61BB3" w:rsidRPr="00E706DF" w:rsidRDefault="00E61BB3" w:rsidP="00151F86">
            <w:pPr>
              <w:spacing w:after="0" w:line="240" w:lineRule="auto"/>
              <w:rPr>
                <w:rFonts w:cs="Calibri"/>
                <w:b/>
                <w:sz w:val="20"/>
                <w:szCs w:val="20"/>
              </w:rPr>
            </w:pPr>
          </w:p>
          <w:p w14:paraId="13541F88" w14:textId="77777777" w:rsidR="00E61BB3" w:rsidRPr="00E706DF" w:rsidRDefault="00E61BB3" w:rsidP="00151F86">
            <w:pPr>
              <w:spacing w:after="0" w:line="240" w:lineRule="auto"/>
              <w:rPr>
                <w:rFonts w:cs="Calibri"/>
                <w:b/>
                <w:sz w:val="20"/>
                <w:szCs w:val="20"/>
              </w:rPr>
            </w:pPr>
            <w:r w:rsidRPr="00E706DF">
              <w:rPr>
                <w:rFonts w:cs="Calibri"/>
                <w:b/>
                <w:sz w:val="20"/>
                <w:szCs w:val="20"/>
              </w:rPr>
              <w:t>Learning and teaching methods:</w:t>
            </w:r>
          </w:p>
        </w:tc>
      </w:tr>
      <w:tr w:rsidR="00E61BB3" w:rsidRPr="00E706DF" w14:paraId="5B88D5F1" w14:textId="77777777" w:rsidTr="00151F86">
        <w:trPr>
          <w:trHeight w:val="1101"/>
        </w:trPr>
        <w:tc>
          <w:tcPr>
            <w:tcW w:w="4726" w:type="dxa"/>
            <w:gridSpan w:val="10"/>
            <w:tcBorders>
              <w:top w:val="single" w:sz="4" w:space="0" w:color="auto"/>
              <w:left w:val="single" w:sz="4" w:space="0" w:color="auto"/>
              <w:bottom w:val="single" w:sz="4" w:space="0" w:color="auto"/>
              <w:right w:val="single" w:sz="4" w:space="0" w:color="auto"/>
            </w:tcBorders>
          </w:tcPr>
          <w:p w14:paraId="481D2AA5" w14:textId="77777777" w:rsidR="00E61BB3" w:rsidRPr="00E706DF" w:rsidRDefault="00E61BB3" w:rsidP="00151F86">
            <w:pPr>
              <w:spacing w:after="0" w:line="240" w:lineRule="auto"/>
              <w:rPr>
                <w:rFonts w:cs="Calibri"/>
                <w:sz w:val="20"/>
                <w:szCs w:val="20"/>
              </w:rPr>
            </w:pPr>
            <w:r w:rsidRPr="00E706DF">
              <w:rPr>
                <w:rFonts w:cs="Calibri"/>
                <w:sz w:val="20"/>
                <w:szCs w:val="20"/>
              </w:rPr>
              <w:t>Predavanja;</w:t>
            </w:r>
          </w:p>
          <w:p w14:paraId="21F9D136" w14:textId="77777777" w:rsidR="00E61BB3" w:rsidRPr="00E706DF" w:rsidRDefault="00E61BB3" w:rsidP="00151F86">
            <w:pPr>
              <w:spacing w:after="0" w:line="240" w:lineRule="auto"/>
              <w:rPr>
                <w:rFonts w:cs="Calibri"/>
                <w:sz w:val="20"/>
                <w:szCs w:val="20"/>
              </w:rPr>
            </w:pPr>
            <w:r w:rsidRPr="00E706DF">
              <w:rPr>
                <w:rFonts w:cs="Calibri"/>
                <w:sz w:val="20"/>
                <w:szCs w:val="20"/>
              </w:rPr>
              <w:t>Seminarji;</w:t>
            </w:r>
          </w:p>
          <w:p w14:paraId="07DBD339" w14:textId="77777777" w:rsidR="00E61BB3" w:rsidRPr="00E706DF" w:rsidRDefault="00E61BB3" w:rsidP="00151F86">
            <w:pPr>
              <w:spacing w:after="0" w:line="240" w:lineRule="auto"/>
              <w:rPr>
                <w:rFonts w:cs="Calibri"/>
                <w:sz w:val="20"/>
                <w:szCs w:val="20"/>
              </w:rPr>
            </w:pPr>
            <w:r w:rsidRPr="00E706DF">
              <w:rPr>
                <w:rFonts w:cs="Calibri"/>
                <w:sz w:val="20"/>
                <w:szCs w:val="20"/>
              </w:rPr>
              <w:t>Praktično delo.</w:t>
            </w:r>
          </w:p>
          <w:p w14:paraId="1742D394" w14:textId="77777777" w:rsidR="00E61BB3" w:rsidRPr="00E706DF" w:rsidRDefault="00E61BB3" w:rsidP="00151F86">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79BB8C22" w14:textId="77777777" w:rsidR="00E61BB3" w:rsidRPr="00E706DF" w:rsidRDefault="00E61BB3"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AFBFD79"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Lectures;</w:t>
            </w:r>
          </w:p>
          <w:p w14:paraId="2037CE05"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Seminars;</w:t>
            </w:r>
          </w:p>
          <w:p w14:paraId="17E75F19" w14:textId="77777777" w:rsidR="00E61BB3" w:rsidRPr="00E706DF" w:rsidRDefault="00E61BB3" w:rsidP="00151F86">
            <w:pPr>
              <w:spacing w:after="0" w:line="240" w:lineRule="auto"/>
              <w:rPr>
                <w:rFonts w:cs="Calibri"/>
                <w:sz w:val="20"/>
                <w:szCs w:val="20"/>
                <w:lang w:val="sv-SE"/>
              </w:rPr>
            </w:pPr>
            <w:r w:rsidRPr="00E706DF">
              <w:rPr>
                <w:rFonts w:cs="Calibri"/>
                <w:sz w:val="20"/>
                <w:szCs w:val="20"/>
                <w:lang w:val="en-GB"/>
              </w:rPr>
              <w:t>Practical work.</w:t>
            </w:r>
            <w:r w:rsidRPr="00E706DF">
              <w:rPr>
                <w:rFonts w:cs="Calibri"/>
                <w:sz w:val="20"/>
                <w:szCs w:val="20"/>
                <w:lang w:val="sv-SE"/>
              </w:rPr>
              <w:t xml:space="preserve"> </w:t>
            </w:r>
          </w:p>
          <w:p w14:paraId="22380E49"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sv-SE"/>
              </w:rPr>
              <w:t>teaching and learning is done using didactic use of ICT</w:t>
            </w:r>
          </w:p>
        </w:tc>
      </w:tr>
      <w:tr w:rsidR="00E61BB3" w:rsidRPr="00E706DF" w14:paraId="439D50CA" w14:textId="77777777" w:rsidTr="00151F86">
        <w:tc>
          <w:tcPr>
            <w:tcW w:w="4018" w:type="dxa"/>
            <w:gridSpan w:val="7"/>
            <w:tcBorders>
              <w:top w:val="nil"/>
              <w:left w:val="nil"/>
              <w:bottom w:val="single" w:sz="4" w:space="0" w:color="auto"/>
              <w:right w:val="nil"/>
            </w:tcBorders>
          </w:tcPr>
          <w:p w14:paraId="2B846D12" w14:textId="77777777" w:rsidR="00E61BB3" w:rsidRPr="00E706DF" w:rsidRDefault="00E61BB3" w:rsidP="00151F86">
            <w:pPr>
              <w:spacing w:after="0" w:line="240" w:lineRule="auto"/>
              <w:rPr>
                <w:rFonts w:cs="Calibri"/>
                <w:b/>
                <w:sz w:val="20"/>
                <w:szCs w:val="20"/>
              </w:rPr>
            </w:pPr>
          </w:p>
          <w:p w14:paraId="1259224F" w14:textId="77777777" w:rsidR="00E61BB3" w:rsidRPr="00E706DF" w:rsidRDefault="00E61BB3"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085F137" w14:textId="77777777" w:rsidR="00E61BB3" w:rsidRPr="00E706DF" w:rsidRDefault="00E61BB3" w:rsidP="00151F86">
            <w:pPr>
              <w:spacing w:after="0" w:line="240" w:lineRule="auto"/>
              <w:rPr>
                <w:rFonts w:cs="Calibri"/>
                <w:sz w:val="20"/>
                <w:szCs w:val="20"/>
              </w:rPr>
            </w:pPr>
            <w:r w:rsidRPr="00E706DF">
              <w:rPr>
                <w:rFonts w:cs="Calibri"/>
                <w:sz w:val="20"/>
                <w:szCs w:val="20"/>
              </w:rPr>
              <w:t>Delež (v %) /</w:t>
            </w:r>
          </w:p>
          <w:p w14:paraId="2D838D85" w14:textId="77777777" w:rsidR="00E61BB3" w:rsidRPr="00E706DF" w:rsidRDefault="00E61BB3"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AD8E62F" w14:textId="77777777" w:rsidR="00E61BB3" w:rsidRPr="00E706DF" w:rsidRDefault="00E61BB3" w:rsidP="00151F86">
            <w:pPr>
              <w:spacing w:after="0" w:line="240" w:lineRule="auto"/>
              <w:rPr>
                <w:rFonts w:cs="Calibri"/>
                <w:b/>
                <w:sz w:val="20"/>
                <w:szCs w:val="20"/>
              </w:rPr>
            </w:pPr>
          </w:p>
          <w:p w14:paraId="5E036743" w14:textId="77777777" w:rsidR="00E61BB3" w:rsidRPr="00E706DF" w:rsidRDefault="00E61BB3" w:rsidP="00151F86">
            <w:pPr>
              <w:spacing w:after="0" w:line="240" w:lineRule="auto"/>
              <w:rPr>
                <w:rFonts w:cs="Calibri"/>
                <w:b/>
                <w:sz w:val="20"/>
                <w:szCs w:val="20"/>
              </w:rPr>
            </w:pPr>
            <w:r w:rsidRPr="00E706DF">
              <w:rPr>
                <w:rFonts w:cs="Calibri"/>
                <w:b/>
                <w:sz w:val="20"/>
                <w:szCs w:val="20"/>
              </w:rPr>
              <w:t>Assessment:</w:t>
            </w:r>
          </w:p>
        </w:tc>
      </w:tr>
      <w:tr w:rsidR="00E61BB3" w:rsidRPr="00E706DF" w14:paraId="4D9F0924" w14:textId="77777777" w:rsidTr="00151F86">
        <w:trPr>
          <w:trHeight w:val="1260"/>
        </w:trPr>
        <w:tc>
          <w:tcPr>
            <w:tcW w:w="4018" w:type="dxa"/>
            <w:gridSpan w:val="7"/>
            <w:tcBorders>
              <w:top w:val="single" w:sz="4" w:space="0" w:color="auto"/>
              <w:left w:val="single" w:sz="4" w:space="0" w:color="auto"/>
              <w:bottom w:val="single" w:sz="4" w:space="0" w:color="auto"/>
              <w:right w:val="single" w:sz="4" w:space="0" w:color="auto"/>
            </w:tcBorders>
          </w:tcPr>
          <w:p w14:paraId="053136A5" w14:textId="77777777" w:rsidR="00E61BB3" w:rsidRPr="00E706DF" w:rsidRDefault="00E61BB3" w:rsidP="00151F86">
            <w:pPr>
              <w:spacing w:after="0" w:line="240" w:lineRule="auto"/>
              <w:rPr>
                <w:rFonts w:cs="Calibri"/>
                <w:sz w:val="20"/>
                <w:szCs w:val="20"/>
              </w:rPr>
            </w:pPr>
            <w:r w:rsidRPr="00E706DF">
              <w:rPr>
                <w:rFonts w:cs="Calibri"/>
                <w:sz w:val="20"/>
                <w:szCs w:val="20"/>
              </w:rPr>
              <w:t>Način (pisni izpit, ustno izpraševanje, naloge, projekt):</w:t>
            </w:r>
          </w:p>
          <w:p w14:paraId="4C0A0293" w14:textId="77777777" w:rsidR="00E61BB3" w:rsidRPr="00E706DF" w:rsidRDefault="00E61BB3" w:rsidP="00151F86">
            <w:pPr>
              <w:spacing w:after="0" w:line="240" w:lineRule="auto"/>
              <w:rPr>
                <w:rFonts w:cs="Calibri"/>
                <w:sz w:val="20"/>
                <w:szCs w:val="20"/>
              </w:rPr>
            </w:pPr>
            <w:r w:rsidRPr="00E706DF">
              <w:rPr>
                <w:rFonts w:cs="Calibri"/>
                <w:sz w:val="20"/>
                <w:szCs w:val="20"/>
              </w:rPr>
              <w:t>pisni izpit</w:t>
            </w:r>
          </w:p>
          <w:p w14:paraId="3711A8CE" w14:textId="77777777" w:rsidR="00E61BB3" w:rsidRPr="00E706DF" w:rsidRDefault="00E61BB3" w:rsidP="00151F86">
            <w:pPr>
              <w:spacing w:after="0" w:line="240" w:lineRule="auto"/>
              <w:rPr>
                <w:rFonts w:cs="Calibri"/>
                <w:sz w:val="20"/>
                <w:szCs w:val="20"/>
              </w:rPr>
            </w:pPr>
            <w:r w:rsidRPr="00E706DF">
              <w:rPr>
                <w:rFonts w:cs="Calibri"/>
                <w:sz w:val="20"/>
                <w:szCs w:val="20"/>
              </w:rPr>
              <w:t>ustni izpit</w:t>
            </w:r>
          </w:p>
          <w:p w14:paraId="3B85B3CA" w14:textId="77777777" w:rsidR="00E61BB3" w:rsidRPr="00E706DF" w:rsidRDefault="00E61BB3" w:rsidP="00151F86">
            <w:pPr>
              <w:spacing w:after="0" w:line="240" w:lineRule="auto"/>
              <w:rPr>
                <w:rFonts w:cs="Calibri"/>
                <w:sz w:val="20"/>
                <w:szCs w:val="20"/>
              </w:rPr>
            </w:pPr>
            <w:r w:rsidRPr="00E706DF">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134F14C4"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30%</w:t>
            </w:r>
          </w:p>
          <w:p w14:paraId="5BDC6883"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30%</w:t>
            </w:r>
          </w:p>
          <w:p w14:paraId="31A2441B"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tcPr>
          <w:p w14:paraId="391B8378"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Type (examination, oral, coursework, project):</w:t>
            </w:r>
          </w:p>
          <w:p w14:paraId="6F8F6D41" w14:textId="77777777" w:rsidR="00E61BB3" w:rsidRPr="00E706DF" w:rsidRDefault="00E61BB3" w:rsidP="00151F86">
            <w:pPr>
              <w:spacing w:after="0" w:line="240" w:lineRule="auto"/>
              <w:rPr>
                <w:rFonts w:cs="Calibri"/>
                <w:sz w:val="20"/>
                <w:szCs w:val="20"/>
                <w:lang w:val="en-GB"/>
              </w:rPr>
            </w:pPr>
          </w:p>
          <w:p w14:paraId="6C5F4E92"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written examination</w:t>
            </w:r>
          </w:p>
          <w:p w14:paraId="1F562FE7"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oral examination</w:t>
            </w:r>
          </w:p>
          <w:p w14:paraId="487863F2" w14:textId="77777777" w:rsidR="00E61BB3" w:rsidRPr="00E706DF" w:rsidRDefault="00E61BB3" w:rsidP="00151F86">
            <w:pPr>
              <w:spacing w:after="0" w:line="240" w:lineRule="auto"/>
              <w:rPr>
                <w:rFonts w:cs="Calibri"/>
                <w:b/>
                <w:sz w:val="20"/>
                <w:szCs w:val="20"/>
                <w:lang w:val="en-GB"/>
              </w:rPr>
            </w:pPr>
            <w:r w:rsidRPr="00E706DF">
              <w:rPr>
                <w:rFonts w:cs="Calibri"/>
                <w:sz w:val="20"/>
                <w:szCs w:val="20"/>
                <w:lang w:val="en-GB"/>
              </w:rPr>
              <w:t>coursework</w:t>
            </w:r>
          </w:p>
        </w:tc>
      </w:tr>
      <w:tr w:rsidR="00E61BB3" w:rsidRPr="00E706DF" w14:paraId="4A5DDBF1" w14:textId="77777777" w:rsidTr="00151F86">
        <w:tc>
          <w:tcPr>
            <w:tcW w:w="9695" w:type="dxa"/>
            <w:gridSpan w:val="21"/>
            <w:tcBorders>
              <w:top w:val="single" w:sz="4" w:space="0" w:color="auto"/>
              <w:left w:val="nil"/>
              <w:bottom w:val="single" w:sz="4" w:space="0" w:color="auto"/>
              <w:right w:val="nil"/>
            </w:tcBorders>
          </w:tcPr>
          <w:p w14:paraId="692E75D4" w14:textId="77777777" w:rsidR="00E61BB3" w:rsidRPr="00E706DF" w:rsidRDefault="00E61BB3" w:rsidP="00151F86">
            <w:pPr>
              <w:spacing w:after="0" w:line="240" w:lineRule="auto"/>
              <w:rPr>
                <w:rFonts w:cs="Calibri"/>
                <w:b/>
                <w:sz w:val="20"/>
                <w:szCs w:val="20"/>
              </w:rPr>
            </w:pPr>
          </w:p>
          <w:p w14:paraId="366B385B" w14:textId="77777777" w:rsidR="00E61BB3" w:rsidRPr="00E706DF" w:rsidRDefault="00E61BB3"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E61BB3" w:rsidRPr="00E706DF" w14:paraId="2EC21A12"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DCB8113" w14:textId="77777777" w:rsidR="00E61BB3" w:rsidRDefault="00E61BB3" w:rsidP="00151F86">
            <w:pPr>
              <w:spacing w:after="0" w:line="240" w:lineRule="auto"/>
              <w:rPr>
                <w:rFonts w:cs="Calibri"/>
                <w:sz w:val="20"/>
                <w:szCs w:val="20"/>
              </w:rPr>
            </w:pPr>
          </w:p>
          <w:p w14:paraId="5323652E" w14:textId="77777777" w:rsidR="00E61BB3" w:rsidRDefault="00E61BB3" w:rsidP="00151F86">
            <w:pPr>
              <w:spacing w:after="0" w:line="240" w:lineRule="auto"/>
              <w:rPr>
                <w:rFonts w:cs="Calibri"/>
                <w:sz w:val="20"/>
                <w:szCs w:val="20"/>
              </w:rPr>
            </w:pPr>
          </w:p>
          <w:p w14:paraId="0FED8728" w14:textId="77777777" w:rsidR="00E61BB3" w:rsidRDefault="00E61BB3" w:rsidP="00151F86">
            <w:pPr>
              <w:spacing w:after="0" w:line="240" w:lineRule="auto"/>
              <w:rPr>
                <w:rFonts w:ascii="Calibri" w:eastAsia="Times New Roman" w:hAnsi="Calibri" w:cs="Calibri"/>
                <w:color w:val="000000"/>
                <w:sz w:val="20"/>
                <w:szCs w:val="20"/>
                <w:lang w:eastAsia="sl-SI"/>
              </w:rPr>
            </w:pPr>
            <w:r w:rsidRPr="002156D9">
              <w:rPr>
                <w:rFonts w:ascii="Calibri" w:eastAsia="Times New Roman" w:hAnsi="Calibri" w:cs="Calibri"/>
                <w:b/>
                <w:bCs/>
                <w:color w:val="000000"/>
                <w:sz w:val="20"/>
                <w:szCs w:val="20"/>
                <w:lang w:eastAsia="sl-SI"/>
              </w:rPr>
              <w:t>SMODIŠ, Borut.</w:t>
            </w:r>
            <w:r w:rsidRPr="002156D9">
              <w:rPr>
                <w:rFonts w:ascii="Calibri" w:eastAsia="Times New Roman" w:hAnsi="Calibri" w:cs="Calibri"/>
                <w:color w:val="000000"/>
                <w:sz w:val="20"/>
                <w:szCs w:val="20"/>
                <w:lang w:eastAsia="sl-SI"/>
              </w:rPr>
              <w:t xml:space="preserve"> Thirty years of ko-NAA at JSI, Ljubljana : implementation, progress, achievements. Journal of radioanalytical and nuclear chemistry, ISSN 0236-5731, 2018, vol. 315, no. 3, str. 685-688, doi: 10.1007/s10967-017-5633-z. [COBISS.SI-ID 30912807], [JCR, SNIP, WoS do 16. 3. 2018: št. citatov (TC): 0, čistih citatov (CI): 0, čistih citatov </w:t>
            </w:r>
            <w:r w:rsidRPr="002156D9">
              <w:rPr>
                <w:rFonts w:ascii="Calibri" w:eastAsia="Times New Roman" w:hAnsi="Calibri" w:cs="Calibri"/>
                <w:color w:val="000000"/>
                <w:sz w:val="20"/>
                <w:szCs w:val="20"/>
                <w:lang w:eastAsia="sl-SI"/>
              </w:rPr>
              <w:lastRenderedPageBreak/>
              <w:t>na avtorja (CIAu): 0, Scopus do 10. 8. 2020: št. citatov (TC): 1, čistih citatov (CI): 0, čistih citatov na avtorja (CIAu): 0]; kategorija: 1A3 (Z); uvrstitev: SCI, Scopus, MBP; tip dela je verificiral OSICN</w:t>
            </w:r>
          </w:p>
          <w:p w14:paraId="2666BD29" w14:textId="77777777" w:rsidR="00E61BB3" w:rsidRDefault="00E61BB3" w:rsidP="00151F86">
            <w:pPr>
              <w:spacing w:after="0" w:line="240" w:lineRule="auto"/>
              <w:rPr>
                <w:rFonts w:ascii="Calibri" w:eastAsia="Times New Roman" w:hAnsi="Calibri" w:cs="Calibri"/>
                <w:color w:val="000000"/>
                <w:sz w:val="20"/>
                <w:szCs w:val="20"/>
                <w:lang w:eastAsia="sl-SI"/>
              </w:rPr>
            </w:pPr>
          </w:p>
          <w:p w14:paraId="4E738724" w14:textId="77777777" w:rsidR="00E61BB3" w:rsidRDefault="00E61BB3" w:rsidP="00151F86">
            <w:pPr>
              <w:spacing w:after="0" w:line="240" w:lineRule="auto"/>
              <w:rPr>
                <w:rFonts w:ascii="Calibri" w:eastAsia="Times New Roman" w:hAnsi="Calibri" w:cs="Calibri"/>
                <w:color w:val="000000"/>
                <w:sz w:val="20"/>
                <w:szCs w:val="20"/>
                <w:lang w:eastAsia="sl-SI"/>
              </w:rPr>
            </w:pPr>
            <w:r w:rsidRPr="002156D9">
              <w:rPr>
                <w:rFonts w:ascii="Calibri" w:eastAsia="Times New Roman" w:hAnsi="Calibri" w:cs="Calibri"/>
                <w:b/>
                <w:bCs/>
                <w:color w:val="000000"/>
                <w:sz w:val="20"/>
                <w:szCs w:val="20"/>
                <w:lang w:eastAsia="sl-SI"/>
              </w:rPr>
              <w:t>SMODIŠ, Borut,</w:t>
            </w:r>
            <w:r w:rsidRPr="002156D9">
              <w:rPr>
                <w:rFonts w:ascii="Calibri" w:eastAsia="Times New Roman" w:hAnsi="Calibri" w:cs="Calibri"/>
                <w:color w:val="000000"/>
                <w:sz w:val="20"/>
                <w:szCs w:val="20"/>
                <w:lang w:eastAsia="sl-SI"/>
              </w:rPr>
              <w:t xml:space="preserve"> PESSOA BARRADAS, Nuno, RIDIKAS, Danas, BODE, Peter, LANDSBERGER, Sheldon. An E-learning tool as living book for knowledge preservation in neutron activation analysis. Journal of radioanalytical and nuclear chemistry, ISSN 0236-5731, [in press] 2020, 7 str., doi: 10.1007/s10967-020-07129-1. [COBISS.SI-ID 33302311], [JCR, SNIP, WoS do 24. 4. 2020: št. citatov (TC): 0, čistih citatov (CI): 0, čistih citatov na avtorja (CIAu): 0, Scopus do 1. 5. 2020: št. citatov (TC): 0, čistih citatov (CI): 0, čistih citatov na avtorja (CIAu): 0]; kategorija: 1A3 (Z); uvrstitev: SCI, Scopus, MBP; tip dela še ni verificiran</w:t>
            </w:r>
          </w:p>
          <w:p w14:paraId="4114413A" w14:textId="77777777" w:rsidR="00E61BB3" w:rsidRDefault="00E61BB3" w:rsidP="00151F86">
            <w:pPr>
              <w:spacing w:after="0" w:line="240" w:lineRule="auto"/>
              <w:rPr>
                <w:rFonts w:ascii="Calibri" w:eastAsia="Times New Roman" w:hAnsi="Calibri" w:cs="Calibri"/>
                <w:color w:val="000000"/>
                <w:sz w:val="20"/>
                <w:szCs w:val="20"/>
                <w:lang w:eastAsia="sl-SI"/>
              </w:rPr>
            </w:pPr>
          </w:p>
          <w:p w14:paraId="41171D0C" w14:textId="77777777" w:rsidR="00E61BB3" w:rsidRPr="00E706DF" w:rsidRDefault="00E61BB3" w:rsidP="00151F86">
            <w:pPr>
              <w:spacing w:after="0" w:line="240" w:lineRule="auto"/>
              <w:rPr>
                <w:rFonts w:cs="Calibri"/>
                <w:sz w:val="20"/>
                <w:szCs w:val="20"/>
              </w:rPr>
            </w:pPr>
            <w:r w:rsidRPr="002156D9">
              <w:rPr>
                <w:rFonts w:ascii="Calibri" w:eastAsia="Times New Roman" w:hAnsi="Calibri" w:cs="Calibri"/>
                <w:b/>
                <w:bCs/>
                <w:color w:val="000000"/>
                <w:sz w:val="20"/>
                <w:szCs w:val="20"/>
                <w:lang w:eastAsia="sl-SI"/>
              </w:rPr>
              <w:t>SMODIŠ, Borut</w:t>
            </w:r>
            <w:r w:rsidRPr="002156D9">
              <w:rPr>
                <w:rFonts w:ascii="Calibri" w:eastAsia="Times New Roman" w:hAnsi="Calibri" w:cs="Calibri"/>
                <w:color w:val="000000"/>
                <w:sz w:val="20"/>
                <w:szCs w:val="20"/>
                <w:lang w:eastAsia="sl-SI"/>
              </w:rPr>
              <w:t>, BENEDIK, Ljudmila, JAĆIMOVIĆ, Radojko. Analytical radiochemistry of neutron activated samples in practice. Journal of radioanalytical and nuclear chemistry, ISSN 0236-5731, 2018, vol. 318, no. 3, str. 1641-1647, doi: 10.1007/s10967-018-6275-5. [COBISS.SI-ID 31828263], [JCR, SNIP, WoS do 10. 5. 2020: št. citatov (TC): 1, čistih citatov (CI): 1, čistih citatov na avtorja (CIAu): 0.33, Scopus do 29. 3. 2020: št. citatov (TC): 1, čistih citatov (CI): 1, čistih citatov na avtorja (CIAu): 0.33]; kategorija: 1A3 (Z); uvrstitev: SCI, Scopus, MBP; tip dela je verificiral OSICN</w:t>
            </w:r>
          </w:p>
        </w:tc>
      </w:tr>
    </w:tbl>
    <w:p w14:paraId="676EEDAB" w14:textId="77777777" w:rsidR="00E61BB3" w:rsidRDefault="00E61BB3" w:rsidP="00E61BB3"/>
    <w:p w14:paraId="1822EA56" w14:textId="77777777" w:rsidR="00524E41" w:rsidRPr="00E706DF" w:rsidRDefault="00524E41" w:rsidP="00A7152A">
      <w:pPr>
        <w:spacing w:after="0" w:line="240" w:lineRule="auto"/>
        <w:rPr>
          <w:rFonts w:cs="Calibri"/>
          <w:sz w:val="20"/>
          <w:szCs w:val="20"/>
        </w:rPr>
        <w:sectPr w:rsidR="00524E41" w:rsidRPr="00E706DF" w:rsidSect="0098663D">
          <w:pgSz w:w="11906" w:h="16838"/>
          <w:pgMar w:top="1417" w:right="1113" w:bottom="1417" w:left="1134" w:header="708" w:footer="708" w:gutter="0"/>
          <w:cols w:space="708"/>
          <w:docGrid w:linePitch="360"/>
        </w:sectPr>
      </w:pPr>
    </w:p>
    <w:tbl>
      <w:tblPr>
        <w:tblW w:w="9701"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gridCol w:w="6"/>
      </w:tblGrid>
      <w:tr w:rsidR="00E706DF" w:rsidRPr="00E706DF" w14:paraId="333B96C5" w14:textId="77777777" w:rsidTr="00524E41">
        <w:trPr>
          <w:gridAfter w:val="1"/>
          <w:wAfter w:w="6" w:type="dxa"/>
        </w:trPr>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3EC1703"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0F6FB4D1" w14:textId="77777777" w:rsidTr="00524E41">
        <w:trPr>
          <w:gridAfter w:val="1"/>
          <w:wAfter w:w="6" w:type="dxa"/>
        </w:trPr>
        <w:tc>
          <w:tcPr>
            <w:tcW w:w="1798" w:type="dxa"/>
            <w:gridSpan w:val="3"/>
          </w:tcPr>
          <w:p w14:paraId="1013E4C0" w14:textId="77777777" w:rsidR="00524E41" w:rsidRPr="00E706DF" w:rsidRDefault="00524E41" w:rsidP="00524E41">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663B63C7" w14:textId="77777777" w:rsidR="00524E41" w:rsidRPr="00E706DF" w:rsidRDefault="00524E41" w:rsidP="00524E41">
            <w:pPr>
              <w:spacing w:after="0" w:line="240" w:lineRule="auto"/>
              <w:rPr>
                <w:rFonts w:cs="Calibri"/>
                <w:b/>
                <w:sz w:val="20"/>
                <w:szCs w:val="20"/>
              </w:rPr>
            </w:pPr>
            <w:r w:rsidRPr="00E706DF">
              <w:rPr>
                <w:b/>
                <w:sz w:val="20"/>
                <w:szCs w:val="20"/>
              </w:rPr>
              <w:t>IZBRANA POGLAVJA IZ ELEKTRIČNIH STROJEV</w:t>
            </w:r>
          </w:p>
        </w:tc>
      </w:tr>
      <w:tr w:rsidR="00E706DF" w:rsidRPr="00E706DF" w14:paraId="722DEB1D" w14:textId="77777777" w:rsidTr="00524E41">
        <w:trPr>
          <w:gridAfter w:val="1"/>
          <w:wAfter w:w="6" w:type="dxa"/>
        </w:trPr>
        <w:tc>
          <w:tcPr>
            <w:tcW w:w="1798" w:type="dxa"/>
            <w:gridSpan w:val="3"/>
          </w:tcPr>
          <w:p w14:paraId="4B788281" w14:textId="77777777" w:rsidR="00524E41" w:rsidRPr="00E706DF" w:rsidRDefault="00524E41" w:rsidP="00524E41">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9335AC3" w14:textId="77777777" w:rsidR="00524E41" w:rsidRPr="00E706DF" w:rsidRDefault="00524E41" w:rsidP="00524E41">
            <w:pPr>
              <w:spacing w:after="0" w:line="240" w:lineRule="auto"/>
              <w:rPr>
                <w:rFonts w:cs="Calibri"/>
                <w:b/>
                <w:sz w:val="20"/>
                <w:szCs w:val="20"/>
              </w:rPr>
            </w:pPr>
            <w:r w:rsidRPr="00E706DF">
              <w:rPr>
                <w:b/>
                <w:sz w:val="20"/>
                <w:szCs w:val="20"/>
              </w:rPr>
              <w:t>ELECTRIC MACHINES-SELECTED TOPICS</w:t>
            </w:r>
          </w:p>
        </w:tc>
      </w:tr>
      <w:tr w:rsidR="00E706DF" w:rsidRPr="00E706DF" w14:paraId="22A7354D" w14:textId="77777777" w:rsidTr="00524E41">
        <w:trPr>
          <w:gridAfter w:val="1"/>
          <w:wAfter w:w="6" w:type="dxa"/>
        </w:trPr>
        <w:tc>
          <w:tcPr>
            <w:tcW w:w="3305" w:type="dxa"/>
            <w:gridSpan w:val="5"/>
            <w:vAlign w:val="center"/>
          </w:tcPr>
          <w:p w14:paraId="66A1B689" w14:textId="77777777" w:rsidR="00524E41" w:rsidRPr="00E706DF" w:rsidRDefault="00524E41" w:rsidP="00524E41">
            <w:pPr>
              <w:spacing w:after="0" w:line="240" w:lineRule="auto"/>
              <w:jc w:val="center"/>
              <w:rPr>
                <w:rFonts w:cs="Calibri"/>
                <w:b/>
                <w:sz w:val="20"/>
                <w:szCs w:val="20"/>
              </w:rPr>
            </w:pPr>
          </w:p>
        </w:tc>
        <w:tc>
          <w:tcPr>
            <w:tcW w:w="3400" w:type="dxa"/>
            <w:gridSpan w:val="11"/>
            <w:vAlign w:val="center"/>
          </w:tcPr>
          <w:p w14:paraId="64E4A179" w14:textId="77777777" w:rsidR="00524E41" w:rsidRPr="00E706DF" w:rsidRDefault="00524E41" w:rsidP="00524E41">
            <w:pPr>
              <w:spacing w:after="0" w:line="240" w:lineRule="auto"/>
              <w:jc w:val="center"/>
              <w:rPr>
                <w:rFonts w:cs="Calibri"/>
                <w:b/>
                <w:sz w:val="20"/>
                <w:szCs w:val="20"/>
              </w:rPr>
            </w:pPr>
          </w:p>
        </w:tc>
        <w:tc>
          <w:tcPr>
            <w:tcW w:w="1557" w:type="dxa"/>
            <w:gridSpan w:val="2"/>
            <w:vAlign w:val="center"/>
          </w:tcPr>
          <w:p w14:paraId="32139AE4" w14:textId="77777777" w:rsidR="00524E41" w:rsidRPr="00E706DF" w:rsidRDefault="00524E41" w:rsidP="00524E41">
            <w:pPr>
              <w:spacing w:after="0" w:line="240" w:lineRule="auto"/>
              <w:jc w:val="center"/>
              <w:rPr>
                <w:rFonts w:cs="Calibri"/>
                <w:b/>
                <w:sz w:val="20"/>
                <w:szCs w:val="20"/>
              </w:rPr>
            </w:pPr>
          </w:p>
        </w:tc>
        <w:tc>
          <w:tcPr>
            <w:tcW w:w="1433" w:type="dxa"/>
            <w:gridSpan w:val="3"/>
            <w:vAlign w:val="center"/>
          </w:tcPr>
          <w:p w14:paraId="3529E0F0" w14:textId="77777777" w:rsidR="00524E41" w:rsidRPr="00E706DF" w:rsidRDefault="00524E41" w:rsidP="00524E41">
            <w:pPr>
              <w:spacing w:after="0" w:line="240" w:lineRule="auto"/>
              <w:jc w:val="center"/>
              <w:rPr>
                <w:rFonts w:cs="Calibri"/>
                <w:b/>
                <w:sz w:val="20"/>
                <w:szCs w:val="20"/>
              </w:rPr>
            </w:pPr>
          </w:p>
        </w:tc>
      </w:tr>
      <w:tr w:rsidR="00E706DF" w:rsidRPr="00E706DF" w14:paraId="3BEDAE49" w14:textId="77777777" w:rsidTr="00524E41">
        <w:trPr>
          <w:gridAfter w:val="1"/>
          <w:wAfter w:w="6" w:type="dxa"/>
        </w:trPr>
        <w:tc>
          <w:tcPr>
            <w:tcW w:w="3305" w:type="dxa"/>
            <w:gridSpan w:val="5"/>
            <w:tcBorders>
              <w:top w:val="nil"/>
              <w:left w:val="nil"/>
              <w:bottom w:val="single" w:sz="4" w:space="0" w:color="auto"/>
              <w:right w:val="nil"/>
            </w:tcBorders>
            <w:vAlign w:val="center"/>
          </w:tcPr>
          <w:p w14:paraId="03B483D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Študijski program in stopnja</w:t>
            </w:r>
          </w:p>
          <w:p w14:paraId="3F32CA23"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1A81844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Študijska smer</w:t>
            </w:r>
          </w:p>
          <w:p w14:paraId="75BD1A7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2AC6226"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Letnik</w:t>
            </w:r>
          </w:p>
          <w:p w14:paraId="5A3E4AC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22C8BC8B"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p w14:paraId="09F5F61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tc>
      </w:tr>
      <w:tr w:rsidR="00E706DF" w:rsidRPr="00E706DF" w14:paraId="2F4D91D7" w14:textId="77777777" w:rsidTr="00524E41">
        <w:trPr>
          <w:gridAfter w:val="1"/>
          <w:wAfter w:w="6" w:type="dxa"/>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84404A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47273B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5CE54E0"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79AF8F5"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786DA8B1" w14:textId="77777777" w:rsidTr="00524E41">
        <w:trPr>
          <w:gridAfter w:val="1"/>
          <w:wAfter w:w="6" w:type="dxa"/>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DE0BFD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22C9A0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41E199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1C7C8C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329D4FE2" w14:textId="77777777" w:rsidTr="00524E41">
        <w:trPr>
          <w:gridAfter w:val="1"/>
          <w:wAfter w:w="6" w:type="dxa"/>
          <w:trHeight w:val="103"/>
        </w:trPr>
        <w:tc>
          <w:tcPr>
            <w:tcW w:w="9695" w:type="dxa"/>
            <w:gridSpan w:val="21"/>
          </w:tcPr>
          <w:p w14:paraId="21ED95EC" w14:textId="77777777" w:rsidR="00524E41" w:rsidRPr="00E706DF" w:rsidRDefault="00524E41" w:rsidP="00524E41">
            <w:pPr>
              <w:spacing w:after="0" w:line="240" w:lineRule="auto"/>
              <w:rPr>
                <w:rFonts w:cs="Calibri"/>
                <w:b/>
                <w:bCs/>
                <w:sz w:val="20"/>
                <w:szCs w:val="20"/>
              </w:rPr>
            </w:pPr>
          </w:p>
        </w:tc>
      </w:tr>
      <w:tr w:rsidR="00E706DF" w:rsidRPr="00E706DF" w14:paraId="270776F4" w14:textId="77777777" w:rsidTr="00524E41">
        <w:trPr>
          <w:gridAfter w:val="1"/>
          <w:wAfter w:w="6" w:type="dxa"/>
        </w:trPr>
        <w:tc>
          <w:tcPr>
            <w:tcW w:w="5716" w:type="dxa"/>
            <w:gridSpan w:val="15"/>
            <w:tcBorders>
              <w:top w:val="nil"/>
              <w:left w:val="nil"/>
              <w:bottom w:val="nil"/>
              <w:right w:val="single" w:sz="4" w:space="0" w:color="auto"/>
            </w:tcBorders>
          </w:tcPr>
          <w:p w14:paraId="580E6013" w14:textId="77777777" w:rsidR="00524E41" w:rsidRPr="00E706DF" w:rsidRDefault="00524E41" w:rsidP="00524E41">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A88A3FA" w14:textId="77777777" w:rsidR="00524E41" w:rsidRPr="00E706DF" w:rsidRDefault="00524E41" w:rsidP="00524E41">
            <w:pPr>
              <w:spacing w:after="0" w:line="240" w:lineRule="auto"/>
              <w:rPr>
                <w:rFonts w:cs="Calibri"/>
                <w:sz w:val="20"/>
                <w:szCs w:val="20"/>
              </w:rPr>
            </w:pPr>
            <w:r w:rsidRPr="00E706DF">
              <w:rPr>
                <w:rFonts w:cs="Calibri"/>
                <w:sz w:val="20"/>
                <w:szCs w:val="20"/>
              </w:rPr>
              <w:t>Izbirni/Elective</w:t>
            </w:r>
          </w:p>
        </w:tc>
      </w:tr>
      <w:tr w:rsidR="00E706DF" w:rsidRPr="00E706DF" w14:paraId="58200CAF" w14:textId="77777777" w:rsidTr="00524E41">
        <w:trPr>
          <w:gridAfter w:val="1"/>
          <w:wAfter w:w="6" w:type="dxa"/>
        </w:trPr>
        <w:tc>
          <w:tcPr>
            <w:tcW w:w="5716" w:type="dxa"/>
            <w:gridSpan w:val="15"/>
          </w:tcPr>
          <w:p w14:paraId="646B2CE7" w14:textId="77777777" w:rsidR="00524E41" w:rsidRPr="00E706DF" w:rsidRDefault="00524E41"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7EA697F2" w14:textId="77777777" w:rsidR="00524E41" w:rsidRPr="00E706DF" w:rsidRDefault="00524E41" w:rsidP="00524E41">
            <w:pPr>
              <w:spacing w:after="0" w:line="240" w:lineRule="auto"/>
              <w:rPr>
                <w:rFonts w:cs="Calibri"/>
                <w:sz w:val="20"/>
                <w:szCs w:val="20"/>
              </w:rPr>
            </w:pPr>
          </w:p>
        </w:tc>
      </w:tr>
      <w:tr w:rsidR="00E706DF" w:rsidRPr="00E706DF" w14:paraId="77C89F31" w14:textId="77777777" w:rsidTr="00524E41">
        <w:trPr>
          <w:gridAfter w:val="1"/>
          <w:wAfter w:w="6" w:type="dxa"/>
        </w:trPr>
        <w:tc>
          <w:tcPr>
            <w:tcW w:w="5716" w:type="dxa"/>
            <w:gridSpan w:val="15"/>
            <w:tcBorders>
              <w:top w:val="nil"/>
              <w:left w:val="nil"/>
              <w:bottom w:val="nil"/>
              <w:right w:val="single" w:sz="4" w:space="0" w:color="auto"/>
            </w:tcBorders>
          </w:tcPr>
          <w:p w14:paraId="60937375" w14:textId="77777777" w:rsidR="00524E41" w:rsidRPr="00E706DF" w:rsidRDefault="00524E41" w:rsidP="00524E41">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13C14033" w14:textId="77777777" w:rsidR="00524E41" w:rsidRPr="00E706DF" w:rsidRDefault="00524E41" w:rsidP="00524E41">
            <w:pPr>
              <w:spacing w:after="0" w:line="240" w:lineRule="auto"/>
              <w:rPr>
                <w:rFonts w:cs="Calibri"/>
                <w:sz w:val="20"/>
                <w:szCs w:val="20"/>
              </w:rPr>
            </w:pPr>
            <w:r w:rsidRPr="00E706DF">
              <w:rPr>
                <w:sz w:val="20"/>
                <w:szCs w:val="20"/>
              </w:rPr>
              <w:t>D</w:t>
            </w:r>
          </w:p>
        </w:tc>
      </w:tr>
      <w:tr w:rsidR="00E706DF" w:rsidRPr="00E706DF" w14:paraId="42B35850" w14:textId="77777777" w:rsidTr="00524E41">
        <w:trPr>
          <w:gridAfter w:val="1"/>
          <w:wAfter w:w="6" w:type="dxa"/>
        </w:trPr>
        <w:tc>
          <w:tcPr>
            <w:tcW w:w="9695" w:type="dxa"/>
            <w:gridSpan w:val="21"/>
          </w:tcPr>
          <w:p w14:paraId="6690239E" w14:textId="77777777" w:rsidR="00524E41" w:rsidRPr="00E706DF" w:rsidRDefault="00524E41" w:rsidP="00524E41">
            <w:pPr>
              <w:spacing w:after="0" w:line="240" w:lineRule="auto"/>
              <w:rPr>
                <w:rFonts w:cs="Calibri"/>
                <w:sz w:val="20"/>
                <w:szCs w:val="20"/>
              </w:rPr>
            </w:pPr>
          </w:p>
        </w:tc>
      </w:tr>
      <w:tr w:rsidR="00E706DF" w:rsidRPr="00E706DF" w14:paraId="11A973AE" w14:textId="77777777" w:rsidTr="00524E41">
        <w:trPr>
          <w:gridAfter w:val="1"/>
          <w:wAfter w:w="6" w:type="dxa"/>
        </w:trPr>
        <w:tc>
          <w:tcPr>
            <w:tcW w:w="1409" w:type="dxa"/>
            <w:tcBorders>
              <w:top w:val="nil"/>
              <w:left w:val="nil"/>
              <w:bottom w:val="single" w:sz="4" w:space="0" w:color="auto"/>
              <w:right w:val="nil"/>
            </w:tcBorders>
            <w:shd w:val="clear" w:color="auto" w:fill="D9D9D9" w:themeFill="background1" w:themeFillShade="D9"/>
            <w:vAlign w:val="center"/>
          </w:tcPr>
          <w:p w14:paraId="754FCED3"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Predavanja</w:t>
            </w:r>
          </w:p>
          <w:p w14:paraId="11BE65B9"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051216E"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p w14:paraId="537C4DC7"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62C0BCC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Vaje</w:t>
            </w:r>
          </w:p>
          <w:p w14:paraId="1718322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6490406"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Klinične vaje</w:t>
            </w:r>
          </w:p>
          <w:p w14:paraId="0A2C055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5D5A60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05063E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Samost. delo</w:t>
            </w:r>
          </w:p>
          <w:p w14:paraId="2715F960"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10CAAE6" w14:textId="77777777" w:rsidR="00524E41" w:rsidRPr="00E706DF" w:rsidRDefault="00524E41"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2E05054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ECTS</w:t>
            </w:r>
          </w:p>
        </w:tc>
      </w:tr>
      <w:tr w:rsidR="00E706DF" w:rsidRPr="00E706DF" w14:paraId="26F7AF2B" w14:textId="77777777" w:rsidTr="00524E41">
        <w:trPr>
          <w:gridAfter w:val="1"/>
          <w:wAfter w:w="6" w:type="dxa"/>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794BB"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19E73"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89DC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9F32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2C003"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D3BE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2E102732" w14:textId="77777777" w:rsidR="00524E41" w:rsidRPr="00E706DF" w:rsidRDefault="00524E41"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C82EE"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6</w:t>
            </w:r>
          </w:p>
        </w:tc>
      </w:tr>
      <w:tr w:rsidR="00E706DF" w:rsidRPr="00E706DF" w14:paraId="4EBB426B" w14:textId="77777777" w:rsidTr="00524E41">
        <w:trPr>
          <w:gridAfter w:val="1"/>
          <w:wAfter w:w="6" w:type="dxa"/>
        </w:trPr>
        <w:tc>
          <w:tcPr>
            <w:tcW w:w="9695" w:type="dxa"/>
            <w:gridSpan w:val="21"/>
          </w:tcPr>
          <w:p w14:paraId="0707BBC6" w14:textId="77777777" w:rsidR="00524E41" w:rsidRPr="00E706DF" w:rsidRDefault="00524E41" w:rsidP="00524E41">
            <w:pPr>
              <w:spacing w:after="0" w:line="240" w:lineRule="auto"/>
              <w:rPr>
                <w:rFonts w:cs="Calibri"/>
                <w:b/>
                <w:bCs/>
                <w:sz w:val="20"/>
                <w:szCs w:val="20"/>
              </w:rPr>
            </w:pPr>
          </w:p>
        </w:tc>
      </w:tr>
      <w:tr w:rsidR="00E706DF" w:rsidRPr="00E706DF" w14:paraId="251CE331" w14:textId="77777777" w:rsidTr="00524E41">
        <w:trPr>
          <w:gridAfter w:val="1"/>
          <w:wAfter w:w="6" w:type="dxa"/>
        </w:trPr>
        <w:tc>
          <w:tcPr>
            <w:tcW w:w="3305" w:type="dxa"/>
            <w:gridSpan w:val="5"/>
          </w:tcPr>
          <w:p w14:paraId="00EFD226" w14:textId="77777777" w:rsidR="00524E41" w:rsidRPr="00E706DF" w:rsidRDefault="00524E41" w:rsidP="00524E41">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B5DB607" w14:textId="77777777" w:rsidR="00524E41" w:rsidRPr="00E706DF" w:rsidRDefault="00524E41" w:rsidP="00524E41">
            <w:pPr>
              <w:shd w:val="clear" w:color="auto" w:fill="FFFFFF"/>
              <w:spacing w:after="0" w:line="240" w:lineRule="auto"/>
              <w:rPr>
                <w:b/>
                <w:sz w:val="20"/>
                <w:szCs w:val="20"/>
              </w:rPr>
            </w:pPr>
            <w:r w:rsidRPr="00E706DF">
              <w:rPr>
                <w:b/>
                <w:sz w:val="20"/>
                <w:szCs w:val="20"/>
              </w:rPr>
              <w:t>BOJAN ŠTUMBERGER</w:t>
            </w:r>
          </w:p>
        </w:tc>
      </w:tr>
      <w:tr w:rsidR="00E706DF" w:rsidRPr="00E706DF" w14:paraId="42D75667" w14:textId="77777777" w:rsidTr="00524E41">
        <w:trPr>
          <w:gridAfter w:val="1"/>
          <w:wAfter w:w="6" w:type="dxa"/>
        </w:trPr>
        <w:tc>
          <w:tcPr>
            <w:tcW w:w="9695" w:type="dxa"/>
            <w:gridSpan w:val="21"/>
          </w:tcPr>
          <w:p w14:paraId="60449A11" w14:textId="77777777" w:rsidR="00524E41" w:rsidRPr="00E706DF" w:rsidRDefault="00524E41" w:rsidP="00524E41">
            <w:pPr>
              <w:spacing w:after="0" w:line="240" w:lineRule="auto"/>
              <w:jc w:val="both"/>
              <w:rPr>
                <w:rFonts w:cs="Calibri"/>
                <w:sz w:val="20"/>
                <w:szCs w:val="20"/>
              </w:rPr>
            </w:pPr>
          </w:p>
        </w:tc>
      </w:tr>
      <w:tr w:rsidR="00E706DF" w:rsidRPr="00E706DF" w14:paraId="222C5689" w14:textId="77777777" w:rsidTr="00524E41">
        <w:trPr>
          <w:gridAfter w:val="1"/>
          <w:wAfter w:w="6" w:type="dxa"/>
        </w:trPr>
        <w:tc>
          <w:tcPr>
            <w:tcW w:w="1640" w:type="dxa"/>
            <w:gridSpan w:val="2"/>
            <w:vMerge w:val="restart"/>
          </w:tcPr>
          <w:p w14:paraId="5A1A95DE"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Jeziki / </w:t>
            </w:r>
          </w:p>
          <w:p w14:paraId="48F4476E" w14:textId="77777777" w:rsidR="00524E41" w:rsidRPr="00E706DF" w:rsidRDefault="00524E41" w:rsidP="00524E41">
            <w:pPr>
              <w:spacing w:after="0" w:line="240" w:lineRule="auto"/>
              <w:rPr>
                <w:rFonts w:cs="Calibri"/>
                <w:sz w:val="20"/>
                <w:szCs w:val="20"/>
              </w:rPr>
            </w:pPr>
            <w:r w:rsidRPr="00E706DF">
              <w:rPr>
                <w:rFonts w:cs="Calibri"/>
                <w:b/>
                <w:sz w:val="20"/>
                <w:szCs w:val="20"/>
              </w:rPr>
              <w:t>Languages:</w:t>
            </w:r>
          </w:p>
        </w:tc>
        <w:tc>
          <w:tcPr>
            <w:tcW w:w="2240" w:type="dxa"/>
            <w:gridSpan w:val="4"/>
          </w:tcPr>
          <w:p w14:paraId="5E65225F"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8E4876D"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D8E8F83" w14:textId="77777777" w:rsidTr="00524E41">
        <w:trPr>
          <w:gridAfter w:val="1"/>
          <w:wAfter w:w="6" w:type="dxa"/>
          <w:trHeight w:val="215"/>
        </w:trPr>
        <w:tc>
          <w:tcPr>
            <w:tcW w:w="1640" w:type="dxa"/>
            <w:gridSpan w:val="2"/>
            <w:vMerge/>
            <w:vAlign w:val="center"/>
          </w:tcPr>
          <w:p w14:paraId="1A009BDD" w14:textId="77777777" w:rsidR="00524E41" w:rsidRPr="00E706DF" w:rsidRDefault="00524E41" w:rsidP="00524E41">
            <w:pPr>
              <w:spacing w:after="0" w:line="240" w:lineRule="auto"/>
              <w:rPr>
                <w:rFonts w:cs="Calibri"/>
                <w:b/>
                <w:bCs/>
                <w:sz w:val="20"/>
                <w:szCs w:val="20"/>
              </w:rPr>
            </w:pPr>
          </w:p>
        </w:tc>
        <w:tc>
          <w:tcPr>
            <w:tcW w:w="2240" w:type="dxa"/>
            <w:gridSpan w:val="4"/>
          </w:tcPr>
          <w:p w14:paraId="24683BD0"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DCB5BD3"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EFE7384" w14:textId="77777777" w:rsidTr="00524E41">
        <w:trPr>
          <w:gridAfter w:val="1"/>
          <w:wAfter w:w="6" w:type="dxa"/>
        </w:trPr>
        <w:tc>
          <w:tcPr>
            <w:tcW w:w="4726" w:type="dxa"/>
            <w:gridSpan w:val="10"/>
            <w:tcBorders>
              <w:top w:val="nil"/>
              <w:left w:val="nil"/>
              <w:bottom w:val="single" w:sz="4" w:space="0" w:color="auto"/>
              <w:right w:val="nil"/>
            </w:tcBorders>
          </w:tcPr>
          <w:p w14:paraId="3124509C" w14:textId="77777777" w:rsidR="00524E41" w:rsidRPr="00E706DF" w:rsidRDefault="00524E41" w:rsidP="00524E41">
            <w:pPr>
              <w:spacing w:after="0" w:line="240" w:lineRule="auto"/>
              <w:rPr>
                <w:rFonts w:cs="Calibri"/>
                <w:b/>
                <w:bCs/>
                <w:sz w:val="20"/>
                <w:szCs w:val="20"/>
              </w:rPr>
            </w:pPr>
          </w:p>
          <w:p w14:paraId="5935371A" w14:textId="77777777" w:rsidR="00524E41" w:rsidRPr="00E706DF" w:rsidRDefault="00524E41" w:rsidP="00524E41">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698FD6C1" w14:textId="77777777" w:rsidR="00524E41" w:rsidRPr="00E706DF" w:rsidRDefault="00524E41" w:rsidP="00524E41">
            <w:pPr>
              <w:spacing w:after="0" w:line="240" w:lineRule="auto"/>
              <w:rPr>
                <w:rFonts w:cs="Calibri"/>
                <w:b/>
                <w:sz w:val="20"/>
                <w:szCs w:val="20"/>
              </w:rPr>
            </w:pPr>
          </w:p>
          <w:p w14:paraId="4E2EA30C"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E31E3A4" w14:textId="77777777" w:rsidR="00524E41" w:rsidRPr="00E706DF" w:rsidRDefault="00524E41" w:rsidP="00524E41">
            <w:pPr>
              <w:spacing w:after="0" w:line="240" w:lineRule="auto"/>
              <w:rPr>
                <w:rFonts w:cs="Calibri"/>
                <w:b/>
                <w:sz w:val="20"/>
                <w:szCs w:val="20"/>
              </w:rPr>
            </w:pPr>
          </w:p>
          <w:p w14:paraId="0AF6F415" w14:textId="77777777" w:rsidR="00524E41" w:rsidRPr="00E706DF" w:rsidRDefault="00524E41" w:rsidP="00524E41">
            <w:pPr>
              <w:spacing w:after="0" w:line="240" w:lineRule="auto"/>
              <w:rPr>
                <w:rFonts w:cs="Calibri"/>
                <w:b/>
                <w:sz w:val="20"/>
                <w:szCs w:val="20"/>
              </w:rPr>
            </w:pPr>
            <w:r w:rsidRPr="00E706DF">
              <w:rPr>
                <w:rFonts w:cs="Calibri"/>
                <w:b/>
                <w:sz w:val="20"/>
                <w:szCs w:val="20"/>
              </w:rPr>
              <w:t>Prerequisits:</w:t>
            </w:r>
          </w:p>
        </w:tc>
      </w:tr>
      <w:tr w:rsidR="00E706DF" w:rsidRPr="00E706DF" w14:paraId="430E26FA" w14:textId="77777777" w:rsidTr="00524E41">
        <w:trPr>
          <w:gridAfter w:val="1"/>
          <w:wAfter w:w="6" w:type="dxa"/>
          <w:trHeight w:val="668"/>
        </w:trPr>
        <w:tc>
          <w:tcPr>
            <w:tcW w:w="4726" w:type="dxa"/>
            <w:gridSpan w:val="10"/>
            <w:tcBorders>
              <w:top w:val="single" w:sz="4" w:space="0" w:color="auto"/>
              <w:left w:val="single" w:sz="4" w:space="0" w:color="auto"/>
              <w:bottom w:val="single" w:sz="4" w:space="0" w:color="auto"/>
              <w:right w:val="single" w:sz="4" w:space="0" w:color="auto"/>
            </w:tcBorders>
          </w:tcPr>
          <w:p w14:paraId="42A25709" w14:textId="77777777" w:rsidR="00524E41" w:rsidRPr="00E706DF" w:rsidRDefault="00524E41" w:rsidP="00524E41">
            <w:pPr>
              <w:spacing w:after="0" w:line="240" w:lineRule="auto"/>
              <w:rPr>
                <w:rFonts w:cs="Calibri"/>
                <w:sz w:val="20"/>
                <w:szCs w:val="20"/>
              </w:rPr>
            </w:pPr>
            <w:r w:rsidRPr="00E706DF">
              <w:rPr>
                <w:sz w:val="20"/>
                <w:szCs w:val="20"/>
              </w:rPr>
              <w:t>Zahtevano predhodno znanje iz področja matematike, elektrotehnike in električnih strojev</w:t>
            </w:r>
          </w:p>
        </w:tc>
        <w:tc>
          <w:tcPr>
            <w:tcW w:w="152" w:type="dxa"/>
            <w:gridSpan w:val="2"/>
            <w:tcBorders>
              <w:top w:val="nil"/>
              <w:left w:val="single" w:sz="4" w:space="0" w:color="auto"/>
              <w:bottom w:val="nil"/>
              <w:right w:val="single" w:sz="4" w:space="0" w:color="auto"/>
            </w:tcBorders>
          </w:tcPr>
          <w:p w14:paraId="68F1C411" w14:textId="77777777" w:rsidR="00524E41" w:rsidRPr="00E706DF" w:rsidRDefault="00524E41" w:rsidP="00524E41">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DFBAB2D" w14:textId="77777777" w:rsidR="00524E41" w:rsidRPr="00E706DF" w:rsidRDefault="00524E41" w:rsidP="00524E41">
            <w:pPr>
              <w:shd w:val="clear" w:color="auto" w:fill="FFFFFF"/>
              <w:spacing w:after="0" w:line="240" w:lineRule="auto"/>
              <w:rPr>
                <w:sz w:val="20"/>
                <w:szCs w:val="20"/>
              </w:rPr>
            </w:pPr>
            <w:r w:rsidRPr="00E706DF">
              <w:rPr>
                <w:sz w:val="20"/>
                <w:szCs w:val="20"/>
              </w:rPr>
              <w:t>General knowledge from the field of Mathematics, Electric machines and Electrical engineering</w:t>
            </w:r>
          </w:p>
          <w:p w14:paraId="5AE29F82" w14:textId="77777777" w:rsidR="00524E41" w:rsidRPr="00E706DF" w:rsidRDefault="00524E41" w:rsidP="00524E41">
            <w:pPr>
              <w:spacing w:after="0" w:line="240" w:lineRule="auto"/>
              <w:rPr>
                <w:rFonts w:cs="Calibri"/>
                <w:sz w:val="20"/>
                <w:szCs w:val="20"/>
              </w:rPr>
            </w:pPr>
          </w:p>
        </w:tc>
      </w:tr>
      <w:tr w:rsidR="00E706DF" w:rsidRPr="00E706DF" w14:paraId="65B790A4" w14:textId="77777777" w:rsidTr="00524E41">
        <w:trPr>
          <w:gridAfter w:val="1"/>
          <w:wAfter w:w="6" w:type="dxa"/>
          <w:trHeight w:val="137"/>
        </w:trPr>
        <w:tc>
          <w:tcPr>
            <w:tcW w:w="4726" w:type="dxa"/>
            <w:gridSpan w:val="10"/>
            <w:tcBorders>
              <w:top w:val="nil"/>
              <w:left w:val="nil"/>
              <w:bottom w:val="single" w:sz="4" w:space="0" w:color="auto"/>
              <w:right w:val="nil"/>
            </w:tcBorders>
          </w:tcPr>
          <w:p w14:paraId="10FA1C1D" w14:textId="77777777" w:rsidR="00524E41" w:rsidRPr="00E706DF" w:rsidRDefault="00524E41" w:rsidP="00524E41">
            <w:pPr>
              <w:spacing w:after="0" w:line="240" w:lineRule="auto"/>
              <w:rPr>
                <w:rFonts w:cs="Calibri"/>
                <w:b/>
                <w:sz w:val="20"/>
                <w:szCs w:val="20"/>
              </w:rPr>
            </w:pPr>
          </w:p>
          <w:p w14:paraId="66154F76" w14:textId="77777777" w:rsidR="00524E41" w:rsidRPr="00E706DF" w:rsidRDefault="00524E41" w:rsidP="00524E41">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5A965448"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542C3602" w14:textId="77777777" w:rsidR="00524E41" w:rsidRPr="00E706DF" w:rsidRDefault="00524E41" w:rsidP="00524E41">
            <w:pPr>
              <w:spacing w:after="0" w:line="240" w:lineRule="auto"/>
              <w:rPr>
                <w:rFonts w:cs="Calibri"/>
                <w:b/>
                <w:sz w:val="20"/>
                <w:szCs w:val="20"/>
              </w:rPr>
            </w:pPr>
          </w:p>
          <w:p w14:paraId="3F20BB20" w14:textId="77777777" w:rsidR="00524E41" w:rsidRPr="00E706DF" w:rsidRDefault="00524E41" w:rsidP="00524E41">
            <w:pPr>
              <w:spacing w:after="0" w:line="240" w:lineRule="auto"/>
              <w:rPr>
                <w:rFonts w:cs="Calibri"/>
                <w:b/>
                <w:sz w:val="20"/>
                <w:szCs w:val="20"/>
              </w:rPr>
            </w:pPr>
            <w:r w:rsidRPr="00E706DF">
              <w:rPr>
                <w:rFonts w:cs="Calibri"/>
                <w:b/>
                <w:sz w:val="20"/>
                <w:szCs w:val="20"/>
              </w:rPr>
              <w:t>Content (Syllabus outline):</w:t>
            </w:r>
          </w:p>
        </w:tc>
      </w:tr>
      <w:tr w:rsidR="00E706DF" w:rsidRPr="00E706DF" w14:paraId="6B668063" w14:textId="77777777" w:rsidTr="00524E41">
        <w:trPr>
          <w:gridAfter w:val="1"/>
          <w:wAfter w:w="6" w:type="dxa"/>
          <w:trHeight w:val="991"/>
        </w:trPr>
        <w:tc>
          <w:tcPr>
            <w:tcW w:w="4726" w:type="dxa"/>
            <w:gridSpan w:val="10"/>
            <w:tcBorders>
              <w:top w:val="single" w:sz="4" w:space="0" w:color="auto"/>
              <w:left w:val="single" w:sz="4" w:space="0" w:color="auto"/>
              <w:bottom w:val="single" w:sz="4" w:space="0" w:color="auto"/>
              <w:right w:val="single" w:sz="4" w:space="0" w:color="auto"/>
            </w:tcBorders>
          </w:tcPr>
          <w:p w14:paraId="4E34D17F" w14:textId="77777777" w:rsidR="00524E41" w:rsidRPr="00E706DF" w:rsidRDefault="00524E41" w:rsidP="00524E41">
            <w:pPr>
              <w:shd w:val="clear" w:color="auto" w:fill="FFFFFF"/>
              <w:spacing w:after="0" w:line="240" w:lineRule="auto"/>
              <w:rPr>
                <w:sz w:val="20"/>
                <w:szCs w:val="20"/>
              </w:rPr>
            </w:pPr>
            <w:r w:rsidRPr="00E706DF">
              <w:rPr>
                <w:sz w:val="20"/>
                <w:szCs w:val="20"/>
              </w:rPr>
              <w:t>Uvod: magnetni krogi električnih strojev, navitja električnih strojev z vrtilnim magnetnim poljem.</w:t>
            </w:r>
          </w:p>
          <w:p w14:paraId="5B55E0E2" w14:textId="77777777" w:rsidR="00524E41" w:rsidRPr="00E706DF" w:rsidRDefault="00524E41" w:rsidP="00524E41">
            <w:pPr>
              <w:shd w:val="clear" w:color="auto" w:fill="FFFFFF"/>
              <w:spacing w:after="0" w:line="240" w:lineRule="auto"/>
              <w:rPr>
                <w:sz w:val="20"/>
                <w:szCs w:val="20"/>
              </w:rPr>
            </w:pPr>
            <w:r w:rsidRPr="00E706DF">
              <w:rPr>
                <w:sz w:val="20"/>
                <w:szCs w:val="20"/>
              </w:rPr>
              <w:t>Analitični in numerični izračun magnetnega kroga električnih strojev.</w:t>
            </w:r>
          </w:p>
          <w:p w14:paraId="08A11F96" w14:textId="77777777" w:rsidR="00524E41" w:rsidRPr="00E706DF" w:rsidRDefault="00524E41" w:rsidP="00524E41">
            <w:pPr>
              <w:shd w:val="clear" w:color="auto" w:fill="FFFFFF"/>
              <w:spacing w:after="0" w:line="240" w:lineRule="auto"/>
              <w:rPr>
                <w:sz w:val="20"/>
                <w:szCs w:val="20"/>
              </w:rPr>
            </w:pPr>
            <w:r w:rsidRPr="00E706DF">
              <w:rPr>
                <w:sz w:val="20"/>
                <w:szCs w:val="20"/>
              </w:rPr>
              <w:t>Transformator: vklopni tok, prehodni pojav v kratkem stiku.</w:t>
            </w:r>
          </w:p>
          <w:p w14:paraId="28457D08" w14:textId="77777777" w:rsidR="00524E41" w:rsidRPr="00E706DF" w:rsidRDefault="00524E41" w:rsidP="00524E41">
            <w:pPr>
              <w:shd w:val="clear" w:color="auto" w:fill="FFFFFF"/>
              <w:spacing w:after="0" w:line="240" w:lineRule="auto"/>
              <w:rPr>
                <w:sz w:val="20"/>
                <w:szCs w:val="20"/>
              </w:rPr>
            </w:pPr>
            <w:r w:rsidRPr="00E706DF">
              <w:rPr>
                <w:sz w:val="20"/>
                <w:szCs w:val="20"/>
              </w:rPr>
              <w:t>Asinhronski stroj: vpliv višjih harmonskih komponent na karakteristiko vrtilnega momenta, harmoniki nasičenja, asinhronski generator na lastnem omrežju.</w:t>
            </w:r>
          </w:p>
          <w:p w14:paraId="0CDA76F3" w14:textId="77777777" w:rsidR="00524E41" w:rsidRPr="00E706DF" w:rsidRDefault="00524E41" w:rsidP="00524E41">
            <w:pPr>
              <w:shd w:val="clear" w:color="auto" w:fill="FFFFFF"/>
              <w:spacing w:after="0" w:line="240" w:lineRule="auto"/>
              <w:rPr>
                <w:sz w:val="20"/>
                <w:szCs w:val="20"/>
              </w:rPr>
            </w:pPr>
            <w:r w:rsidRPr="00E706DF">
              <w:rPr>
                <w:sz w:val="20"/>
                <w:szCs w:val="20"/>
              </w:rPr>
              <w:t>Sinhronski stroj: sinhronski generator na lastnem omrežju, švedski diagram, V-krivulje.</w:t>
            </w:r>
          </w:p>
          <w:p w14:paraId="3411EFFE" w14:textId="77777777" w:rsidR="00524E41" w:rsidRPr="00E706DF" w:rsidRDefault="00524E41" w:rsidP="00524E41">
            <w:pPr>
              <w:shd w:val="clear" w:color="auto" w:fill="FFFFFF"/>
              <w:spacing w:after="0" w:line="240" w:lineRule="auto"/>
              <w:rPr>
                <w:sz w:val="20"/>
                <w:szCs w:val="20"/>
              </w:rPr>
            </w:pPr>
            <w:r w:rsidRPr="00E706DF">
              <w:rPr>
                <w:sz w:val="20"/>
                <w:szCs w:val="20"/>
              </w:rPr>
              <w:t>Izračun reaktanc standardnih električnih strojev.</w:t>
            </w:r>
          </w:p>
          <w:p w14:paraId="2F30A117" w14:textId="77777777" w:rsidR="00524E41" w:rsidRPr="00E706DF" w:rsidRDefault="00524E41" w:rsidP="00524E41">
            <w:pPr>
              <w:shd w:val="clear" w:color="auto" w:fill="FFFFFF"/>
              <w:spacing w:after="0" w:line="240" w:lineRule="auto"/>
              <w:rPr>
                <w:sz w:val="20"/>
                <w:szCs w:val="20"/>
              </w:rPr>
            </w:pPr>
            <w:r w:rsidRPr="00E706DF">
              <w:rPr>
                <w:sz w:val="20"/>
                <w:szCs w:val="20"/>
              </w:rPr>
              <w:t>Sinhronski stroji s trajnimi magneti: oblike, način delovanja (BLAC in  BLDC način delovanja).</w:t>
            </w:r>
          </w:p>
          <w:p w14:paraId="77A0C392" w14:textId="77777777" w:rsidR="00524E41" w:rsidRPr="00E706DF" w:rsidRDefault="00524E41" w:rsidP="00524E41">
            <w:pPr>
              <w:shd w:val="clear" w:color="auto" w:fill="FFFFFF"/>
              <w:spacing w:after="0" w:line="240" w:lineRule="auto"/>
              <w:rPr>
                <w:sz w:val="20"/>
                <w:szCs w:val="20"/>
              </w:rPr>
            </w:pPr>
            <w:r w:rsidRPr="00E706DF">
              <w:rPr>
                <w:sz w:val="20"/>
                <w:szCs w:val="20"/>
              </w:rPr>
              <w:t>Preklopno reluktančni stroji: način delovanja, izvedljivost-izbira kombinacije števila faz in števila polov.</w:t>
            </w:r>
          </w:p>
          <w:p w14:paraId="6D7BBE88" w14:textId="77777777" w:rsidR="00524E41" w:rsidRPr="00E706DF" w:rsidRDefault="00524E41" w:rsidP="00524E41">
            <w:pPr>
              <w:shd w:val="clear" w:color="auto" w:fill="FFFFFF"/>
              <w:spacing w:after="0" w:line="240" w:lineRule="auto"/>
              <w:rPr>
                <w:sz w:val="20"/>
                <w:szCs w:val="20"/>
              </w:rPr>
            </w:pPr>
            <w:r w:rsidRPr="00E706DF">
              <w:rPr>
                <w:sz w:val="20"/>
                <w:szCs w:val="20"/>
              </w:rPr>
              <w:t>Motorji in generatorji z dvojnim napajanjem brez drsnih obročev: asinhronski stroj, sinhronski stroj, preklopno reluktančni stroj.</w:t>
            </w:r>
          </w:p>
          <w:p w14:paraId="3F496968" w14:textId="77777777" w:rsidR="00524E41" w:rsidRPr="00E706DF" w:rsidRDefault="00524E41" w:rsidP="00524E41">
            <w:pPr>
              <w:shd w:val="clear" w:color="auto" w:fill="FFFFFF"/>
              <w:spacing w:after="0" w:line="240" w:lineRule="auto"/>
              <w:rPr>
                <w:sz w:val="20"/>
                <w:szCs w:val="20"/>
              </w:rPr>
            </w:pPr>
            <w:r w:rsidRPr="00E706DF">
              <w:rPr>
                <w:sz w:val="20"/>
                <w:szCs w:val="20"/>
              </w:rPr>
              <w:t>Teorija dodatnih izgub, ležajni tokovi, hrup in vibracije.</w:t>
            </w:r>
          </w:p>
          <w:p w14:paraId="7E5D9A50" w14:textId="77777777" w:rsidR="00524E41" w:rsidRPr="00E706DF" w:rsidRDefault="00524E41" w:rsidP="00524E41">
            <w:pPr>
              <w:shd w:val="clear" w:color="auto" w:fill="FFFFFF"/>
              <w:spacing w:after="0" w:line="240" w:lineRule="auto"/>
              <w:rPr>
                <w:sz w:val="20"/>
                <w:szCs w:val="20"/>
              </w:rPr>
            </w:pPr>
            <w:r w:rsidRPr="00E706DF">
              <w:rPr>
                <w:sz w:val="20"/>
                <w:szCs w:val="20"/>
              </w:rPr>
              <w:t>Teorija prenosa toplote v električnih strojih.</w:t>
            </w:r>
          </w:p>
          <w:p w14:paraId="67F5DF9A" w14:textId="77777777" w:rsidR="00524E41" w:rsidRPr="00E706DF" w:rsidRDefault="00524E41" w:rsidP="00524E41">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5E90108D" w14:textId="77777777" w:rsidR="00524E41" w:rsidRPr="00E706DF" w:rsidRDefault="00524E41" w:rsidP="00524E41">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7D7E9DB" w14:textId="77777777" w:rsidR="00524E41" w:rsidRPr="00E706DF" w:rsidRDefault="00524E41" w:rsidP="00524E41">
            <w:pPr>
              <w:shd w:val="clear" w:color="auto" w:fill="FFFFFF"/>
              <w:spacing w:after="0" w:line="240" w:lineRule="auto"/>
              <w:rPr>
                <w:sz w:val="20"/>
                <w:szCs w:val="20"/>
              </w:rPr>
            </w:pPr>
            <w:r w:rsidRPr="00E706DF">
              <w:rPr>
                <w:sz w:val="20"/>
                <w:szCs w:val="20"/>
              </w:rPr>
              <w:t>Introduction: magnetic circuits of electric machines, windings of electric machines with revolving magnetic field.</w:t>
            </w:r>
          </w:p>
          <w:p w14:paraId="11336156" w14:textId="77777777" w:rsidR="00524E41" w:rsidRPr="00E706DF" w:rsidRDefault="00524E41" w:rsidP="00524E41">
            <w:pPr>
              <w:shd w:val="clear" w:color="auto" w:fill="FFFFFF"/>
              <w:spacing w:after="0" w:line="240" w:lineRule="auto"/>
              <w:rPr>
                <w:sz w:val="20"/>
                <w:szCs w:val="20"/>
              </w:rPr>
            </w:pPr>
            <w:r w:rsidRPr="00E706DF">
              <w:rPr>
                <w:sz w:val="20"/>
                <w:szCs w:val="20"/>
              </w:rPr>
              <w:t>Analytical and numerical calculation of magnetic circuits of electric machines.</w:t>
            </w:r>
          </w:p>
          <w:p w14:paraId="7B29CD7F" w14:textId="77777777" w:rsidR="00524E41" w:rsidRPr="00E706DF" w:rsidRDefault="00524E41" w:rsidP="00524E41">
            <w:pPr>
              <w:shd w:val="clear" w:color="auto" w:fill="FFFFFF"/>
              <w:spacing w:after="0" w:line="240" w:lineRule="auto"/>
              <w:rPr>
                <w:sz w:val="20"/>
                <w:szCs w:val="20"/>
              </w:rPr>
            </w:pPr>
            <w:r w:rsidRPr="00E706DF">
              <w:rPr>
                <w:sz w:val="20"/>
                <w:szCs w:val="20"/>
              </w:rPr>
              <w:t>Transformer: inrush current, short circuit transients.</w:t>
            </w:r>
          </w:p>
          <w:p w14:paraId="0DBD7641" w14:textId="77777777" w:rsidR="00524E41" w:rsidRPr="00E706DF" w:rsidRDefault="00524E41" w:rsidP="00524E41">
            <w:pPr>
              <w:shd w:val="clear" w:color="auto" w:fill="FFFFFF"/>
              <w:spacing w:after="0" w:line="240" w:lineRule="auto"/>
              <w:rPr>
                <w:sz w:val="20"/>
                <w:szCs w:val="20"/>
              </w:rPr>
            </w:pPr>
            <w:r w:rsidRPr="00E706DF">
              <w:rPr>
                <w:sz w:val="20"/>
                <w:szCs w:val="20"/>
              </w:rPr>
              <w:t>Induction machine: influence of higher harmonic components on torque characteristic, saturation harmonics, induction generator on own network.</w:t>
            </w:r>
          </w:p>
          <w:p w14:paraId="386E4B7E" w14:textId="77777777" w:rsidR="00524E41" w:rsidRPr="00E706DF" w:rsidRDefault="00524E41" w:rsidP="00524E41">
            <w:pPr>
              <w:shd w:val="clear" w:color="auto" w:fill="FFFFFF"/>
              <w:spacing w:after="0" w:line="240" w:lineRule="auto"/>
              <w:rPr>
                <w:sz w:val="20"/>
                <w:szCs w:val="20"/>
              </w:rPr>
            </w:pPr>
            <w:r w:rsidRPr="00E706DF">
              <w:rPr>
                <w:sz w:val="20"/>
                <w:szCs w:val="20"/>
              </w:rPr>
              <w:t>Synchronous machine: synchronous generator on own network, Swedish diagram, V-curves.</w:t>
            </w:r>
          </w:p>
          <w:p w14:paraId="7A52FD3B" w14:textId="77777777" w:rsidR="00524E41" w:rsidRPr="00E706DF" w:rsidRDefault="00524E41" w:rsidP="00524E41">
            <w:pPr>
              <w:shd w:val="clear" w:color="auto" w:fill="FFFFFF"/>
              <w:spacing w:after="0" w:line="240" w:lineRule="auto"/>
              <w:rPr>
                <w:sz w:val="20"/>
                <w:szCs w:val="20"/>
              </w:rPr>
            </w:pPr>
            <w:r w:rsidRPr="00E706DF">
              <w:rPr>
                <w:sz w:val="20"/>
                <w:szCs w:val="20"/>
              </w:rPr>
              <w:t>Reactance calculations of standard electric machines.</w:t>
            </w:r>
          </w:p>
          <w:p w14:paraId="5CC9C62E" w14:textId="77777777" w:rsidR="00524E41" w:rsidRPr="00E706DF" w:rsidRDefault="00524E41" w:rsidP="00524E41">
            <w:pPr>
              <w:shd w:val="clear" w:color="auto" w:fill="FFFFFF"/>
              <w:spacing w:after="0" w:line="240" w:lineRule="auto"/>
              <w:rPr>
                <w:sz w:val="20"/>
                <w:szCs w:val="20"/>
              </w:rPr>
            </w:pPr>
            <w:r w:rsidRPr="00E706DF">
              <w:rPr>
                <w:sz w:val="20"/>
                <w:szCs w:val="20"/>
              </w:rPr>
              <w:t>Permanent magnet synchronous machines: configurations, working principles (BLAC and BLDC mode).</w:t>
            </w:r>
          </w:p>
          <w:p w14:paraId="43C4B564" w14:textId="77777777" w:rsidR="00524E41" w:rsidRPr="00E706DF" w:rsidRDefault="00524E41" w:rsidP="00524E41">
            <w:pPr>
              <w:shd w:val="clear" w:color="auto" w:fill="FFFFFF"/>
              <w:spacing w:after="0" w:line="240" w:lineRule="auto"/>
              <w:rPr>
                <w:sz w:val="20"/>
                <w:szCs w:val="20"/>
              </w:rPr>
            </w:pPr>
            <w:r w:rsidRPr="00E706DF">
              <w:rPr>
                <w:sz w:val="20"/>
                <w:szCs w:val="20"/>
              </w:rPr>
              <w:t>Switched reluctance machines: working principle, feasibility-selection of phase and pole number combination.</w:t>
            </w:r>
          </w:p>
          <w:p w14:paraId="6C6F9FA2" w14:textId="77777777" w:rsidR="00524E41" w:rsidRPr="00E706DF" w:rsidRDefault="00524E41" w:rsidP="00524E41">
            <w:pPr>
              <w:shd w:val="clear" w:color="auto" w:fill="FFFFFF"/>
              <w:spacing w:after="0" w:line="240" w:lineRule="auto"/>
              <w:rPr>
                <w:sz w:val="20"/>
                <w:szCs w:val="20"/>
              </w:rPr>
            </w:pPr>
            <w:r w:rsidRPr="00E706DF">
              <w:rPr>
                <w:sz w:val="20"/>
                <w:szCs w:val="20"/>
              </w:rPr>
              <w:t>Brushless doubly fed motors and generators: induction machine, synchronous machine, switched-reluctance machine.</w:t>
            </w:r>
          </w:p>
          <w:p w14:paraId="114BEFAF" w14:textId="77777777" w:rsidR="00524E41" w:rsidRPr="00E706DF" w:rsidRDefault="00524E41" w:rsidP="00524E41">
            <w:pPr>
              <w:shd w:val="clear" w:color="auto" w:fill="FFFFFF"/>
              <w:spacing w:after="0" w:line="240" w:lineRule="auto"/>
              <w:rPr>
                <w:sz w:val="20"/>
                <w:szCs w:val="20"/>
              </w:rPr>
            </w:pPr>
            <w:r w:rsidRPr="00E706DF">
              <w:rPr>
                <w:sz w:val="20"/>
                <w:szCs w:val="20"/>
              </w:rPr>
              <w:t>Theory of additional losses, bearing currents, noise and vibrations.</w:t>
            </w:r>
          </w:p>
          <w:p w14:paraId="2936BA5B"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Theory of heat transfer in electric machines.  </w:t>
            </w:r>
          </w:p>
          <w:p w14:paraId="33980E39" w14:textId="77777777" w:rsidR="00524E41" w:rsidRPr="00E706DF" w:rsidRDefault="00524E41" w:rsidP="00524E41">
            <w:pPr>
              <w:spacing w:after="0" w:line="240" w:lineRule="auto"/>
              <w:rPr>
                <w:rFonts w:cs="Calibri"/>
                <w:sz w:val="20"/>
                <w:szCs w:val="20"/>
              </w:rPr>
            </w:pPr>
          </w:p>
        </w:tc>
      </w:tr>
      <w:tr w:rsidR="00E706DF" w:rsidRPr="00E706DF" w14:paraId="118F7027" w14:textId="77777777" w:rsidTr="00524E41">
        <w:trPr>
          <w:gridAfter w:val="1"/>
          <w:wAfter w:w="6" w:type="dxa"/>
        </w:trPr>
        <w:tc>
          <w:tcPr>
            <w:tcW w:w="9695" w:type="dxa"/>
            <w:gridSpan w:val="21"/>
          </w:tcPr>
          <w:p w14:paraId="56585471" w14:textId="77777777" w:rsidR="00524E41" w:rsidRPr="00E706DF" w:rsidRDefault="00524E41" w:rsidP="00524E41">
            <w:pPr>
              <w:spacing w:after="0" w:line="240" w:lineRule="auto"/>
              <w:jc w:val="both"/>
              <w:rPr>
                <w:rFonts w:cs="Calibri"/>
                <w:sz w:val="20"/>
                <w:szCs w:val="20"/>
              </w:rPr>
            </w:pPr>
          </w:p>
          <w:p w14:paraId="15AC6445" w14:textId="77777777" w:rsidR="00524E41" w:rsidRPr="00E706DF" w:rsidRDefault="00524E41" w:rsidP="00524E41">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26341B1E" w14:textId="77777777" w:rsidTr="00524E41">
        <w:trPr>
          <w:gridAfter w:val="1"/>
          <w:wAfter w:w="6" w:type="dxa"/>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46CE4DC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Recommended reading: </w:t>
            </w:r>
          </w:p>
          <w:p w14:paraId="738A9B50"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I. Zagradišnik: </w:t>
            </w:r>
            <w:r w:rsidRPr="00E706DF">
              <w:rPr>
                <w:i/>
                <w:sz w:val="20"/>
                <w:szCs w:val="20"/>
              </w:rPr>
              <w:t>Izbrana poglavja iz transformatorjev</w:t>
            </w:r>
            <w:r w:rsidRPr="00E706DF">
              <w:rPr>
                <w:sz w:val="20"/>
                <w:szCs w:val="20"/>
              </w:rPr>
              <w:t>, skripta, Fakulteta za elektrotehniko, računalništvo in informatiko, 1. izdaja, Maribor,  2003, ponatis Maribor, 2006.</w:t>
            </w:r>
          </w:p>
          <w:p w14:paraId="27754BF8"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I. Zagradišnik, B. Slemnik: </w:t>
            </w:r>
            <w:r w:rsidRPr="00E706DF">
              <w:rPr>
                <w:i/>
                <w:sz w:val="20"/>
                <w:szCs w:val="20"/>
              </w:rPr>
              <w:t>Električni rotacijski stroji</w:t>
            </w:r>
            <w:r w:rsidRPr="00E706DF">
              <w:rPr>
                <w:sz w:val="20"/>
                <w:szCs w:val="20"/>
              </w:rPr>
              <w:t>, Založba tehniških fakultet, FERI, Maribor, 2007</w:t>
            </w:r>
          </w:p>
          <w:p w14:paraId="59F01EF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G. Mueller: </w:t>
            </w:r>
            <w:r w:rsidRPr="00E706DF">
              <w:rPr>
                <w:i/>
                <w:sz w:val="20"/>
                <w:szCs w:val="20"/>
              </w:rPr>
              <w:t>Elektrische Maschinen – Theorie,</w:t>
            </w:r>
            <w:r w:rsidRPr="00E706DF">
              <w:rPr>
                <w:sz w:val="20"/>
                <w:szCs w:val="20"/>
              </w:rPr>
              <w:t xml:space="preserve"> VEB Verlag Technik Berlin, 1967.</w:t>
            </w:r>
          </w:p>
          <w:p w14:paraId="6BE0DA92"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R. Richter: </w:t>
            </w:r>
            <w:r w:rsidRPr="00E706DF">
              <w:rPr>
                <w:i/>
                <w:sz w:val="20"/>
                <w:szCs w:val="20"/>
              </w:rPr>
              <w:t>Elektrische Maschinen</w:t>
            </w:r>
            <w:r w:rsidRPr="00E706DF">
              <w:rPr>
                <w:sz w:val="20"/>
                <w:szCs w:val="20"/>
              </w:rPr>
              <w:t>, I-IV, Birkhäuser Verlag, Basel und Stuttgart, 1967, 1953, 1954, 1954</w:t>
            </w:r>
          </w:p>
          <w:p w14:paraId="2C2E0202"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W. Nürnberg: </w:t>
            </w:r>
            <w:r w:rsidRPr="00E706DF">
              <w:rPr>
                <w:i/>
                <w:sz w:val="20"/>
                <w:szCs w:val="20"/>
              </w:rPr>
              <w:t>Die Asynchronmaschine</w:t>
            </w:r>
            <w:r w:rsidRPr="00E706DF">
              <w:rPr>
                <w:sz w:val="20"/>
                <w:szCs w:val="20"/>
              </w:rPr>
              <w:t>, Springer-Verlag, Berlin-Heidelberg-New-York,1979</w:t>
            </w:r>
          </w:p>
          <w:p w14:paraId="7C0FE103"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T. A. Lipo: </w:t>
            </w:r>
            <w:r w:rsidRPr="00E706DF">
              <w:rPr>
                <w:i/>
                <w:sz w:val="20"/>
                <w:szCs w:val="20"/>
              </w:rPr>
              <w:t>Introduction to AC Machine Design</w:t>
            </w:r>
            <w:r w:rsidRPr="00E706DF">
              <w:rPr>
                <w:sz w:val="20"/>
                <w:szCs w:val="20"/>
              </w:rPr>
              <w:t>, University of Wisconsin, 1996</w:t>
            </w:r>
          </w:p>
          <w:p w14:paraId="08382B93" w14:textId="77777777" w:rsidR="00524E41" w:rsidRPr="00E706DF" w:rsidRDefault="00524E41" w:rsidP="00524E41">
            <w:pPr>
              <w:pStyle w:val="Bunke"/>
              <w:shd w:val="clear" w:color="auto" w:fill="FFFFFF"/>
              <w:rPr>
                <w:rFonts w:asciiTheme="minorHAnsi" w:hAnsiTheme="minorHAnsi"/>
                <w:color w:val="auto"/>
                <w:sz w:val="20"/>
                <w:szCs w:val="20"/>
                <w:lang w:val="sl-SI"/>
              </w:rPr>
            </w:pPr>
            <w:r w:rsidRPr="00E706DF">
              <w:rPr>
                <w:rFonts w:asciiTheme="minorHAnsi" w:hAnsiTheme="minorHAnsi"/>
                <w:color w:val="auto"/>
                <w:sz w:val="20"/>
                <w:szCs w:val="20"/>
                <w:lang w:val="sl-SI"/>
              </w:rPr>
              <w:t xml:space="preserve">J. F. Gieras, C. Wang. J. C. Lai, </w:t>
            </w:r>
            <w:r w:rsidRPr="00E706DF">
              <w:rPr>
                <w:rFonts w:asciiTheme="minorHAnsi" w:hAnsiTheme="minorHAnsi"/>
                <w:i/>
                <w:color w:val="auto"/>
                <w:sz w:val="20"/>
                <w:szCs w:val="20"/>
                <w:lang w:val="sl-SI"/>
              </w:rPr>
              <w:t>Noise of Polyphase Electric Motors</w:t>
            </w:r>
            <w:r w:rsidRPr="00E706DF">
              <w:rPr>
                <w:rFonts w:asciiTheme="minorHAnsi" w:hAnsiTheme="minorHAnsi"/>
                <w:color w:val="auto"/>
                <w:sz w:val="20"/>
                <w:szCs w:val="20"/>
                <w:lang w:val="sl-SI"/>
              </w:rPr>
              <w:t>, Taylor&amp;Francis, New York, 2006</w:t>
            </w:r>
          </w:p>
          <w:p w14:paraId="6DEC6710"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J. F. Gieras, M. Wing: </w:t>
            </w:r>
            <w:r w:rsidRPr="00E706DF">
              <w:rPr>
                <w:i/>
                <w:sz w:val="20"/>
                <w:szCs w:val="20"/>
              </w:rPr>
              <w:t>Permanent Magnet Motor Technology</w:t>
            </w:r>
            <w:r w:rsidRPr="00E706DF">
              <w:rPr>
                <w:sz w:val="20"/>
                <w:szCs w:val="20"/>
              </w:rPr>
              <w:t>, Second Edition, Marcel Dekker, Inc., New York, 2002.</w:t>
            </w:r>
          </w:p>
          <w:p w14:paraId="213AC7A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T. J.E. Miller: </w:t>
            </w:r>
            <w:r w:rsidRPr="00E706DF">
              <w:rPr>
                <w:i/>
                <w:sz w:val="20"/>
                <w:szCs w:val="20"/>
              </w:rPr>
              <w:t>Brushless permanent-magnet and reluctance motor drives</w:t>
            </w:r>
            <w:r w:rsidRPr="00E706DF">
              <w:rPr>
                <w:sz w:val="20"/>
                <w:szCs w:val="20"/>
              </w:rPr>
              <w:t>, Oxford University Press, Oxford, 1989.</w:t>
            </w:r>
          </w:p>
          <w:p w14:paraId="670A0870" w14:textId="77777777" w:rsidR="00524E41" w:rsidRPr="00E706DF" w:rsidRDefault="00524E41" w:rsidP="00524E41">
            <w:pPr>
              <w:pStyle w:val="Bunke"/>
              <w:shd w:val="clear" w:color="auto" w:fill="FFFFFF"/>
              <w:rPr>
                <w:rFonts w:asciiTheme="minorHAnsi" w:hAnsiTheme="minorHAnsi"/>
                <w:color w:val="auto"/>
                <w:sz w:val="20"/>
                <w:szCs w:val="20"/>
                <w:lang w:val="sl-SI"/>
              </w:rPr>
            </w:pPr>
            <w:r w:rsidRPr="00E706DF">
              <w:rPr>
                <w:rFonts w:asciiTheme="minorHAnsi" w:hAnsiTheme="minorHAnsi"/>
                <w:color w:val="auto"/>
                <w:sz w:val="20"/>
                <w:szCs w:val="20"/>
                <w:lang w:val="sl-SI"/>
              </w:rPr>
              <w:t xml:space="preserve">T. J.E. Miller: </w:t>
            </w:r>
            <w:r w:rsidRPr="00E706DF">
              <w:rPr>
                <w:rFonts w:asciiTheme="minorHAnsi" w:hAnsiTheme="minorHAnsi"/>
                <w:i/>
                <w:color w:val="auto"/>
                <w:sz w:val="20"/>
                <w:szCs w:val="20"/>
                <w:lang w:val="sl-SI"/>
              </w:rPr>
              <w:t>Switched Reluctance Motors and Their Control</w:t>
            </w:r>
            <w:r w:rsidRPr="00E706DF">
              <w:rPr>
                <w:rFonts w:asciiTheme="minorHAnsi" w:hAnsiTheme="minorHAnsi"/>
                <w:color w:val="auto"/>
                <w:sz w:val="20"/>
                <w:szCs w:val="20"/>
                <w:lang w:val="sl-SI"/>
              </w:rPr>
              <w:t>, Magna Physics Publishing, Hillsboro, 1993.</w:t>
            </w:r>
          </w:p>
          <w:p w14:paraId="16CEE0E3" w14:textId="1BA5EF3B" w:rsidR="009D1A57" w:rsidRPr="00E706DF" w:rsidRDefault="00524E41" w:rsidP="00524E41">
            <w:pPr>
              <w:pStyle w:val="Bunke"/>
              <w:shd w:val="clear" w:color="auto" w:fill="FFFFFF"/>
              <w:rPr>
                <w:rFonts w:asciiTheme="minorHAnsi" w:hAnsiTheme="minorHAnsi"/>
                <w:color w:val="auto"/>
                <w:sz w:val="20"/>
                <w:szCs w:val="20"/>
                <w:lang w:val="sl-SI"/>
              </w:rPr>
            </w:pPr>
            <w:r w:rsidRPr="00E706DF">
              <w:rPr>
                <w:rFonts w:asciiTheme="minorHAnsi" w:hAnsiTheme="minorHAnsi"/>
                <w:color w:val="auto"/>
                <w:sz w:val="20"/>
                <w:szCs w:val="20"/>
                <w:lang w:val="sl-SI"/>
              </w:rPr>
              <w:t>N. Bianchi: Electrical Machine Analysis Using Finite Elements, Taylor&amp;Francis, New York, 2005</w:t>
            </w:r>
          </w:p>
          <w:p w14:paraId="06F2A86D" w14:textId="77777777" w:rsidR="009D1A57" w:rsidRPr="00E706DF" w:rsidRDefault="009D1A57" w:rsidP="00524E41">
            <w:pPr>
              <w:pStyle w:val="Bunke"/>
              <w:shd w:val="clear" w:color="auto" w:fill="FFFFFF"/>
              <w:rPr>
                <w:rFonts w:cs="Calibri"/>
                <w:b/>
                <w:bCs/>
                <w:color w:val="auto"/>
                <w:sz w:val="20"/>
                <w:szCs w:val="20"/>
              </w:rPr>
            </w:pPr>
          </w:p>
        </w:tc>
      </w:tr>
      <w:tr w:rsidR="00E706DF" w:rsidRPr="00E706DF" w14:paraId="248697AC" w14:textId="77777777" w:rsidTr="00524E41">
        <w:trPr>
          <w:gridAfter w:val="1"/>
          <w:wAfter w:w="6" w:type="dxa"/>
          <w:trHeight w:val="73"/>
        </w:trPr>
        <w:tc>
          <w:tcPr>
            <w:tcW w:w="4715" w:type="dxa"/>
            <w:gridSpan w:val="9"/>
            <w:tcBorders>
              <w:top w:val="nil"/>
              <w:left w:val="nil"/>
              <w:bottom w:val="single" w:sz="4" w:space="0" w:color="auto"/>
              <w:right w:val="nil"/>
            </w:tcBorders>
          </w:tcPr>
          <w:p w14:paraId="3801063F" w14:textId="77777777" w:rsidR="00524E41" w:rsidRPr="00E706DF" w:rsidRDefault="00524E41" w:rsidP="00524E41">
            <w:pPr>
              <w:spacing w:after="0" w:line="240" w:lineRule="auto"/>
              <w:rPr>
                <w:rFonts w:cs="Calibri"/>
                <w:b/>
                <w:bCs/>
                <w:sz w:val="20"/>
                <w:szCs w:val="20"/>
              </w:rPr>
            </w:pPr>
          </w:p>
          <w:p w14:paraId="1A596925" w14:textId="77777777" w:rsidR="00524E41" w:rsidRPr="00E706DF" w:rsidRDefault="00524E41" w:rsidP="00524E41">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3236424"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FC59FA8" w14:textId="77777777" w:rsidR="00524E41" w:rsidRPr="00E706DF" w:rsidRDefault="00524E41" w:rsidP="00524E41">
            <w:pPr>
              <w:spacing w:after="0" w:line="240" w:lineRule="auto"/>
              <w:rPr>
                <w:rFonts w:cs="Calibri"/>
                <w:b/>
                <w:sz w:val="20"/>
                <w:szCs w:val="20"/>
              </w:rPr>
            </w:pPr>
          </w:p>
          <w:p w14:paraId="4B8ABD22" w14:textId="77777777" w:rsidR="00524E41" w:rsidRPr="00E706DF" w:rsidRDefault="00524E41" w:rsidP="00524E41">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EB5B8D9" w14:textId="77777777" w:rsidTr="00524E41">
        <w:trPr>
          <w:gridAfter w:val="1"/>
          <w:wAfter w:w="6" w:type="dxa"/>
          <w:trHeight w:val="924"/>
        </w:trPr>
        <w:tc>
          <w:tcPr>
            <w:tcW w:w="4715" w:type="dxa"/>
            <w:gridSpan w:val="9"/>
            <w:tcBorders>
              <w:top w:val="single" w:sz="4" w:space="0" w:color="auto"/>
              <w:left w:val="single" w:sz="4" w:space="0" w:color="auto"/>
              <w:bottom w:val="single" w:sz="4" w:space="0" w:color="auto"/>
              <w:right w:val="single" w:sz="4" w:space="0" w:color="auto"/>
            </w:tcBorders>
          </w:tcPr>
          <w:p w14:paraId="506CD207" w14:textId="6BCFBD81" w:rsidR="00524E41" w:rsidRPr="00E706DF" w:rsidRDefault="00524E41" w:rsidP="009D1A57">
            <w:pPr>
              <w:shd w:val="clear" w:color="auto" w:fill="FFFFFF"/>
              <w:spacing w:after="0" w:line="240" w:lineRule="auto"/>
              <w:rPr>
                <w:rFonts w:cs="Calibri"/>
                <w:sz w:val="20"/>
                <w:szCs w:val="20"/>
              </w:rPr>
            </w:pPr>
            <w:r w:rsidRPr="00E706DF">
              <w:rPr>
                <w:sz w:val="20"/>
                <w:szCs w:val="20"/>
              </w:rPr>
              <w:t>Študent dobi poglobljena znanja iz posebnih poglavij o električnih strojih in je seznanjen z delovanjem in zgradbo novejših izvedb električnih strojev.</w:t>
            </w:r>
          </w:p>
        </w:tc>
        <w:tc>
          <w:tcPr>
            <w:tcW w:w="153" w:type="dxa"/>
            <w:gridSpan w:val="2"/>
            <w:tcBorders>
              <w:top w:val="nil"/>
              <w:left w:val="single" w:sz="4" w:space="0" w:color="auto"/>
              <w:bottom w:val="nil"/>
              <w:right w:val="single" w:sz="4" w:space="0" w:color="auto"/>
            </w:tcBorders>
          </w:tcPr>
          <w:p w14:paraId="79C22E5B" w14:textId="77777777" w:rsidR="00524E41" w:rsidRPr="00E706DF" w:rsidRDefault="00524E41" w:rsidP="00524E41">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97954C4" w14:textId="77777777" w:rsidR="00524E41" w:rsidRPr="00E706DF" w:rsidRDefault="00524E41" w:rsidP="00524E41">
            <w:pPr>
              <w:shd w:val="clear" w:color="auto" w:fill="FFFFFF"/>
              <w:spacing w:after="0" w:line="240" w:lineRule="auto"/>
              <w:rPr>
                <w:rFonts w:cs="Calibri"/>
                <w:sz w:val="20"/>
                <w:szCs w:val="20"/>
              </w:rPr>
            </w:pPr>
            <w:r w:rsidRPr="00E706DF">
              <w:rPr>
                <w:sz w:val="20"/>
                <w:szCs w:val="20"/>
              </w:rPr>
              <w:t>Student gets deeper knowledge from the field of electric machines and it is acquainted with construction and working principles of modern electric machines.</w:t>
            </w:r>
          </w:p>
        </w:tc>
      </w:tr>
      <w:tr w:rsidR="00E706DF" w:rsidRPr="00E706DF" w14:paraId="2141409E" w14:textId="77777777" w:rsidTr="00524E41">
        <w:trPr>
          <w:gridAfter w:val="1"/>
          <w:wAfter w:w="6" w:type="dxa"/>
          <w:trHeight w:val="117"/>
        </w:trPr>
        <w:tc>
          <w:tcPr>
            <w:tcW w:w="4726" w:type="dxa"/>
            <w:gridSpan w:val="10"/>
            <w:tcBorders>
              <w:top w:val="nil"/>
              <w:left w:val="nil"/>
              <w:bottom w:val="single" w:sz="4" w:space="0" w:color="auto"/>
              <w:right w:val="nil"/>
            </w:tcBorders>
          </w:tcPr>
          <w:p w14:paraId="0C8127EA" w14:textId="77777777" w:rsidR="00524E41" w:rsidRPr="00E706DF" w:rsidRDefault="00524E41" w:rsidP="00524E41">
            <w:pPr>
              <w:spacing w:after="0" w:line="240" w:lineRule="auto"/>
              <w:rPr>
                <w:rFonts w:cs="Calibri"/>
                <w:b/>
                <w:sz w:val="20"/>
                <w:szCs w:val="20"/>
              </w:rPr>
            </w:pPr>
          </w:p>
          <w:p w14:paraId="51E4EFA2" w14:textId="77777777" w:rsidR="00524E41" w:rsidRPr="00E706DF" w:rsidRDefault="00524E41" w:rsidP="00524E41">
            <w:pPr>
              <w:spacing w:after="0" w:line="240" w:lineRule="auto"/>
              <w:rPr>
                <w:rFonts w:cs="Calibri"/>
                <w:b/>
                <w:sz w:val="20"/>
                <w:szCs w:val="20"/>
              </w:rPr>
            </w:pPr>
            <w:r w:rsidRPr="00E706DF">
              <w:rPr>
                <w:rFonts w:cs="Calibri"/>
                <w:b/>
                <w:sz w:val="20"/>
                <w:szCs w:val="20"/>
              </w:rPr>
              <w:t>Predvideni študijski rezultati:</w:t>
            </w:r>
          </w:p>
        </w:tc>
        <w:tc>
          <w:tcPr>
            <w:tcW w:w="142" w:type="dxa"/>
          </w:tcPr>
          <w:p w14:paraId="56C9F976" w14:textId="77777777" w:rsidR="00524E41" w:rsidRPr="00E706DF" w:rsidRDefault="00524E41" w:rsidP="00524E41">
            <w:pPr>
              <w:spacing w:after="0" w:line="240" w:lineRule="auto"/>
              <w:rPr>
                <w:rFonts w:cs="Calibri"/>
                <w:b/>
                <w:sz w:val="20"/>
                <w:szCs w:val="20"/>
              </w:rPr>
            </w:pPr>
          </w:p>
          <w:p w14:paraId="1D73F504"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48B696E" w14:textId="77777777" w:rsidR="00524E41" w:rsidRPr="00E706DF" w:rsidRDefault="00524E41" w:rsidP="00524E41">
            <w:pPr>
              <w:spacing w:after="0" w:line="240" w:lineRule="auto"/>
              <w:rPr>
                <w:rFonts w:cs="Calibri"/>
                <w:b/>
                <w:sz w:val="20"/>
                <w:szCs w:val="20"/>
              </w:rPr>
            </w:pPr>
          </w:p>
          <w:p w14:paraId="735865AB" w14:textId="77777777" w:rsidR="00524E41" w:rsidRPr="00E706DF" w:rsidRDefault="00524E41" w:rsidP="00524E41">
            <w:pPr>
              <w:spacing w:after="0" w:line="240" w:lineRule="auto"/>
              <w:rPr>
                <w:rFonts w:cs="Calibri"/>
                <w:b/>
                <w:sz w:val="20"/>
                <w:szCs w:val="20"/>
              </w:rPr>
            </w:pPr>
            <w:r w:rsidRPr="00E706DF">
              <w:rPr>
                <w:rFonts w:cs="Calibri"/>
                <w:b/>
                <w:sz w:val="20"/>
                <w:szCs w:val="20"/>
              </w:rPr>
              <w:t>Intended learning outcomes:</w:t>
            </w:r>
          </w:p>
        </w:tc>
      </w:tr>
      <w:tr w:rsidR="00E706DF" w:rsidRPr="00E706DF" w14:paraId="4405D4C9" w14:textId="77777777" w:rsidTr="00524E41">
        <w:trPr>
          <w:gridAfter w:val="1"/>
          <w:wAfter w:w="6" w:type="dxa"/>
          <w:trHeight w:val="1387"/>
        </w:trPr>
        <w:tc>
          <w:tcPr>
            <w:tcW w:w="4726" w:type="dxa"/>
            <w:gridSpan w:val="10"/>
            <w:tcBorders>
              <w:top w:val="single" w:sz="4" w:space="0" w:color="auto"/>
              <w:left w:val="single" w:sz="4" w:space="0" w:color="auto"/>
              <w:bottom w:val="nil"/>
              <w:right w:val="single" w:sz="4" w:space="0" w:color="auto"/>
            </w:tcBorders>
          </w:tcPr>
          <w:p w14:paraId="5F58ABAA" w14:textId="77777777" w:rsidR="00524E41" w:rsidRPr="00E706DF" w:rsidRDefault="00524E41" w:rsidP="00524E41">
            <w:pPr>
              <w:spacing w:after="0" w:line="240" w:lineRule="auto"/>
              <w:rPr>
                <w:rFonts w:cs="Calibri"/>
                <w:sz w:val="20"/>
                <w:szCs w:val="20"/>
              </w:rPr>
            </w:pPr>
            <w:r w:rsidRPr="00E706DF">
              <w:rPr>
                <w:rFonts w:cs="Calibri"/>
                <w:sz w:val="20"/>
                <w:szCs w:val="20"/>
              </w:rPr>
              <w:t>Znanje in razumevanje:</w:t>
            </w:r>
          </w:p>
          <w:p w14:paraId="64247D2C" w14:textId="77777777" w:rsidR="00524E41" w:rsidRPr="00E706DF" w:rsidRDefault="00524E41" w:rsidP="00524E41">
            <w:pPr>
              <w:spacing w:after="0" w:line="240" w:lineRule="auto"/>
              <w:rPr>
                <w:sz w:val="20"/>
                <w:szCs w:val="20"/>
              </w:rPr>
            </w:pPr>
            <w:r w:rsidRPr="00E706DF">
              <w:rPr>
                <w:sz w:val="20"/>
                <w:szCs w:val="20"/>
              </w:rPr>
              <w:t>Globlje razumevanje principov delovanja klasičnih in novejših izvedb električnih strojev.</w:t>
            </w:r>
          </w:p>
          <w:p w14:paraId="2A5306E9" w14:textId="77777777" w:rsidR="00524E41" w:rsidRPr="00E706DF" w:rsidRDefault="00524E41" w:rsidP="00524E41">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E3CD45D" w14:textId="77777777" w:rsidR="00524E41" w:rsidRPr="00E706DF" w:rsidRDefault="00524E41" w:rsidP="00524E41">
            <w:pPr>
              <w:spacing w:after="0" w:line="240" w:lineRule="auto"/>
              <w:rPr>
                <w:rFonts w:cs="Calibri"/>
                <w:sz w:val="20"/>
                <w:szCs w:val="20"/>
              </w:rPr>
            </w:pPr>
          </w:p>
          <w:p w14:paraId="0EABC4B6" w14:textId="77777777" w:rsidR="00524E41" w:rsidRPr="00E706DF" w:rsidRDefault="00524E41" w:rsidP="00524E41">
            <w:pPr>
              <w:spacing w:after="0" w:line="240" w:lineRule="auto"/>
              <w:rPr>
                <w:rFonts w:cs="Calibri"/>
                <w:sz w:val="20"/>
                <w:szCs w:val="20"/>
              </w:rPr>
            </w:pPr>
          </w:p>
          <w:p w14:paraId="6EA6342F" w14:textId="77777777" w:rsidR="00524E41" w:rsidRPr="00E706DF" w:rsidRDefault="00524E41" w:rsidP="00524E41">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792CE682" w14:textId="77777777" w:rsidR="00524E41" w:rsidRPr="00E706DF" w:rsidRDefault="00524E41" w:rsidP="00524E41">
            <w:pPr>
              <w:spacing w:after="0" w:line="240" w:lineRule="auto"/>
              <w:rPr>
                <w:rFonts w:cs="Calibri"/>
                <w:sz w:val="20"/>
                <w:szCs w:val="20"/>
              </w:rPr>
            </w:pPr>
            <w:r w:rsidRPr="00E706DF">
              <w:rPr>
                <w:rFonts w:cs="Calibri"/>
                <w:sz w:val="20"/>
                <w:szCs w:val="20"/>
              </w:rPr>
              <w:t>Knowledge and understanding:</w:t>
            </w:r>
          </w:p>
          <w:p w14:paraId="35316BEB" w14:textId="77777777" w:rsidR="00524E41" w:rsidRPr="00E706DF" w:rsidRDefault="00524E41" w:rsidP="00524E41">
            <w:pPr>
              <w:spacing w:after="0" w:line="240" w:lineRule="auto"/>
              <w:rPr>
                <w:rFonts w:cs="Calibri"/>
                <w:sz w:val="20"/>
                <w:szCs w:val="20"/>
              </w:rPr>
            </w:pPr>
            <w:r w:rsidRPr="00E706DF">
              <w:rPr>
                <w:sz w:val="20"/>
                <w:szCs w:val="20"/>
              </w:rPr>
              <w:t>Deeper understanding of working principles of classical and modern electric machines.</w:t>
            </w:r>
          </w:p>
        </w:tc>
      </w:tr>
      <w:tr w:rsidR="00E706DF" w:rsidRPr="00E706DF" w14:paraId="283E18C9" w14:textId="77777777" w:rsidTr="00524E41">
        <w:trPr>
          <w:gridAfter w:val="1"/>
          <w:wAfter w:w="6" w:type="dxa"/>
          <w:trHeight w:val="1263"/>
        </w:trPr>
        <w:tc>
          <w:tcPr>
            <w:tcW w:w="4726" w:type="dxa"/>
            <w:gridSpan w:val="10"/>
            <w:tcBorders>
              <w:top w:val="nil"/>
              <w:left w:val="single" w:sz="4" w:space="0" w:color="auto"/>
              <w:bottom w:val="single" w:sz="4" w:space="0" w:color="auto"/>
              <w:right w:val="single" w:sz="4" w:space="0" w:color="auto"/>
            </w:tcBorders>
          </w:tcPr>
          <w:p w14:paraId="2EC108A0" w14:textId="77777777" w:rsidR="00524E41" w:rsidRPr="00E706DF" w:rsidRDefault="00524E41" w:rsidP="00524E41">
            <w:pPr>
              <w:shd w:val="clear" w:color="auto" w:fill="FFFFFF"/>
              <w:spacing w:after="0" w:line="240" w:lineRule="auto"/>
              <w:rPr>
                <w:sz w:val="20"/>
                <w:szCs w:val="20"/>
              </w:rPr>
            </w:pPr>
            <w:r w:rsidRPr="00E706DF">
              <w:rPr>
                <w:sz w:val="20"/>
                <w:szCs w:val="20"/>
              </w:rPr>
              <w:t>Prenesljive/ključne spretnosti in drugi atributi:</w:t>
            </w:r>
          </w:p>
          <w:p w14:paraId="2BC3573E" w14:textId="30F78EBE" w:rsidR="00524E41" w:rsidRPr="00E706DF" w:rsidRDefault="00524E41" w:rsidP="009D1A57">
            <w:pPr>
              <w:shd w:val="clear" w:color="auto" w:fill="FFFFFF"/>
              <w:spacing w:after="0" w:line="240" w:lineRule="auto"/>
              <w:rPr>
                <w:rFonts w:cs="Calibri"/>
                <w:sz w:val="20"/>
                <w:szCs w:val="20"/>
              </w:rPr>
            </w:pPr>
            <w:r w:rsidRPr="00E706DF">
              <w:rPr>
                <w:sz w:val="20"/>
                <w:szCs w:val="20"/>
              </w:rPr>
              <w:t xml:space="preserve">Reševanje problemov, ki so povezani z delovanjem klasičnih in novejših izvedb električnih strojev. </w:t>
            </w:r>
          </w:p>
        </w:tc>
        <w:tc>
          <w:tcPr>
            <w:tcW w:w="142" w:type="dxa"/>
            <w:tcBorders>
              <w:top w:val="nil"/>
              <w:left w:val="single" w:sz="4" w:space="0" w:color="auto"/>
              <w:bottom w:val="nil"/>
              <w:right w:val="single" w:sz="4" w:space="0" w:color="auto"/>
            </w:tcBorders>
          </w:tcPr>
          <w:p w14:paraId="7FF6A4FC"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342451FB" w14:textId="77777777" w:rsidR="00524E41" w:rsidRPr="00E706DF" w:rsidRDefault="00524E41" w:rsidP="00524E41">
            <w:pPr>
              <w:shd w:val="clear" w:color="auto" w:fill="FFFFFF"/>
              <w:spacing w:after="0" w:line="240" w:lineRule="auto"/>
              <w:rPr>
                <w:sz w:val="20"/>
                <w:szCs w:val="20"/>
              </w:rPr>
            </w:pPr>
            <w:r w:rsidRPr="00E706DF">
              <w:rPr>
                <w:sz w:val="20"/>
                <w:szCs w:val="20"/>
              </w:rPr>
              <w:t>Transferable/Key Skills and other attributes:</w:t>
            </w:r>
          </w:p>
          <w:p w14:paraId="7069DC87" w14:textId="77777777" w:rsidR="00524E41" w:rsidRPr="00E706DF" w:rsidRDefault="00524E41" w:rsidP="00524E41">
            <w:pPr>
              <w:spacing w:after="0" w:line="240" w:lineRule="auto"/>
              <w:rPr>
                <w:rFonts w:cs="Calibri"/>
                <w:sz w:val="20"/>
                <w:szCs w:val="20"/>
              </w:rPr>
            </w:pPr>
            <w:r w:rsidRPr="00E706DF">
              <w:rPr>
                <w:sz w:val="20"/>
                <w:szCs w:val="20"/>
              </w:rPr>
              <w:t>Solving problems related with working of classical and modern electric machines.</w:t>
            </w:r>
          </w:p>
        </w:tc>
      </w:tr>
      <w:tr w:rsidR="00E706DF" w:rsidRPr="00E706DF" w14:paraId="78428754" w14:textId="77777777" w:rsidTr="00524E41">
        <w:trPr>
          <w:gridAfter w:val="1"/>
          <w:wAfter w:w="6" w:type="dxa"/>
        </w:trPr>
        <w:tc>
          <w:tcPr>
            <w:tcW w:w="4726" w:type="dxa"/>
            <w:gridSpan w:val="10"/>
            <w:tcBorders>
              <w:top w:val="nil"/>
              <w:left w:val="nil"/>
              <w:bottom w:val="single" w:sz="4" w:space="0" w:color="auto"/>
              <w:right w:val="nil"/>
            </w:tcBorders>
          </w:tcPr>
          <w:p w14:paraId="7149A6AA" w14:textId="77777777" w:rsidR="00524E41" w:rsidRPr="00E706DF" w:rsidRDefault="00524E41" w:rsidP="00524E41">
            <w:pPr>
              <w:spacing w:after="0" w:line="240" w:lineRule="auto"/>
              <w:rPr>
                <w:rFonts w:cs="Calibri"/>
                <w:b/>
                <w:sz w:val="20"/>
                <w:szCs w:val="20"/>
              </w:rPr>
            </w:pPr>
          </w:p>
          <w:p w14:paraId="318BCB2F" w14:textId="77777777" w:rsidR="00524E41" w:rsidRPr="00E706DF" w:rsidRDefault="00524E41" w:rsidP="00524E41">
            <w:pPr>
              <w:spacing w:after="0" w:line="240" w:lineRule="auto"/>
              <w:rPr>
                <w:rFonts w:cs="Calibri"/>
                <w:b/>
                <w:sz w:val="20"/>
                <w:szCs w:val="20"/>
              </w:rPr>
            </w:pPr>
            <w:r w:rsidRPr="00E706DF">
              <w:rPr>
                <w:rFonts w:cs="Calibri"/>
                <w:b/>
                <w:sz w:val="20"/>
                <w:szCs w:val="20"/>
              </w:rPr>
              <w:t>Metode poučevanja in učenja:</w:t>
            </w:r>
          </w:p>
        </w:tc>
        <w:tc>
          <w:tcPr>
            <w:tcW w:w="142" w:type="dxa"/>
          </w:tcPr>
          <w:p w14:paraId="5AFE94A0" w14:textId="77777777" w:rsidR="00524E41" w:rsidRPr="00E706DF" w:rsidRDefault="00524E41" w:rsidP="00524E41">
            <w:pPr>
              <w:spacing w:after="0" w:line="240" w:lineRule="auto"/>
              <w:rPr>
                <w:rFonts w:cs="Calibri"/>
                <w:b/>
                <w:sz w:val="20"/>
                <w:szCs w:val="20"/>
              </w:rPr>
            </w:pPr>
          </w:p>
          <w:p w14:paraId="7398B40F"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409FE8" w14:textId="77777777" w:rsidR="00524E41" w:rsidRPr="00E706DF" w:rsidRDefault="00524E41" w:rsidP="00524E41">
            <w:pPr>
              <w:spacing w:after="0" w:line="240" w:lineRule="auto"/>
              <w:rPr>
                <w:rFonts w:cs="Calibri"/>
                <w:b/>
                <w:sz w:val="20"/>
                <w:szCs w:val="20"/>
              </w:rPr>
            </w:pPr>
          </w:p>
          <w:p w14:paraId="7E4355E1" w14:textId="77777777" w:rsidR="00524E41" w:rsidRPr="00E706DF" w:rsidRDefault="00524E41" w:rsidP="00524E41">
            <w:pPr>
              <w:spacing w:after="0" w:line="240" w:lineRule="auto"/>
              <w:rPr>
                <w:rFonts w:cs="Calibri"/>
                <w:b/>
                <w:sz w:val="20"/>
                <w:szCs w:val="20"/>
              </w:rPr>
            </w:pPr>
            <w:r w:rsidRPr="00E706DF">
              <w:rPr>
                <w:rFonts w:cs="Calibri"/>
                <w:b/>
                <w:sz w:val="20"/>
                <w:szCs w:val="20"/>
              </w:rPr>
              <w:t>Learning and teaching methods:</w:t>
            </w:r>
          </w:p>
        </w:tc>
      </w:tr>
      <w:tr w:rsidR="00E706DF" w:rsidRPr="00E706DF" w14:paraId="4E6F2F7B" w14:textId="77777777" w:rsidTr="00524E41">
        <w:trPr>
          <w:gridAfter w:val="1"/>
          <w:wAfter w:w="6" w:type="dxa"/>
          <w:trHeight w:val="1274"/>
        </w:trPr>
        <w:tc>
          <w:tcPr>
            <w:tcW w:w="4726" w:type="dxa"/>
            <w:gridSpan w:val="10"/>
            <w:tcBorders>
              <w:top w:val="single" w:sz="4" w:space="0" w:color="auto"/>
              <w:left w:val="single" w:sz="4" w:space="0" w:color="auto"/>
              <w:bottom w:val="single" w:sz="4" w:space="0" w:color="auto"/>
              <w:right w:val="single" w:sz="4" w:space="0" w:color="auto"/>
            </w:tcBorders>
          </w:tcPr>
          <w:p w14:paraId="2B4EA59E"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predavanja, </w:t>
            </w:r>
          </w:p>
          <w:p w14:paraId="03345ADF" w14:textId="77777777" w:rsidR="00524E41" w:rsidRPr="00E706DF" w:rsidRDefault="00524E41" w:rsidP="00524E41">
            <w:pPr>
              <w:shd w:val="clear" w:color="auto" w:fill="FFFFFF"/>
              <w:spacing w:after="0" w:line="240" w:lineRule="auto"/>
              <w:rPr>
                <w:sz w:val="20"/>
                <w:szCs w:val="20"/>
              </w:rPr>
            </w:pPr>
            <w:r w:rsidRPr="00E706DF">
              <w:rPr>
                <w:sz w:val="20"/>
                <w:szCs w:val="20"/>
              </w:rPr>
              <w:t>projekt,</w:t>
            </w:r>
          </w:p>
          <w:p w14:paraId="0A8EC088" w14:textId="77777777" w:rsidR="00524E41" w:rsidRPr="00E706DF" w:rsidRDefault="00524E41" w:rsidP="00524E41">
            <w:pPr>
              <w:shd w:val="clear" w:color="auto" w:fill="FFFFFF"/>
              <w:spacing w:after="0" w:line="240" w:lineRule="auto"/>
              <w:rPr>
                <w:sz w:val="20"/>
                <w:szCs w:val="20"/>
              </w:rPr>
            </w:pPr>
            <w:r w:rsidRPr="00E706DF">
              <w:rPr>
                <w:sz w:val="20"/>
                <w:szCs w:val="20"/>
              </w:rPr>
              <w:t>laboratorijske  vaje,</w:t>
            </w:r>
          </w:p>
          <w:p w14:paraId="217CD8A2" w14:textId="77777777" w:rsidR="00524E41" w:rsidRPr="00E706DF" w:rsidRDefault="00524E41" w:rsidP="00524E41">
            <w:pPr>
              <w:spacing w:after="0" w:line="240" w:lineRule="auto"/>
              <w:rPr>
                <w:sz w:val="20"/>
                <w:szCs w:val="20"/>
              </w:rPr>
            </w:pPr>
            <w:r w:rsidRPr="00E706DF">
              <w:rPr>
                <w:sz w:val="20"/>
                <w:szCs w:val="20"/>
              </w:rPr>
              <w:t>samostojno delo,</w:t>
            </w:r>
          </w:p>
          <w:p w14:paraId="632FB268" w14:textId="77777777" w:rsidR="00524E41" w:rsidRPr="00E706DF" w:rsidRDefault="00524E41" w:rsidP="00524E41">
            <w:pPr>
              <w:spacing w:after="0" w:line="240" w:lineRule="auto"/>
              <w:rPr>
                <w:rFonts w:cs="Calibri"/>
                <w:sz w:val="20"/>
                <w:szCs w:val="20"/>
                <w:lang w:val="sv-SE"/>
              </w:rPr>
            </w:pPr>
            <w:r w:rsidRPr="00E706DF">
              <w:rPr>
                <w:rFonts w:cs="Calibri"/>
                <w:sz w:val="20"/>
                <w:szCs w:val="20"/>
                <w:lang w:val="sv-SE"/>
              </w:rPr>
              <w:t>poučevanje in učenje poteka z didaktično uporabo IKT</w:t>
            </w:r>
          </w:p>
          <w:p w14:paraId="4D8F844D" w14:textId="77777777" w:rsidR="009D1A57" w:rsidRPr="00E706DF" w:rsidRDefault="009D1A57" w:rsidP="00524E41">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5D3572D" w14:textId="77777777" w:rsidR="00524E41" w:rsidRPr="00E706DF" w:rsidRDefault="00524E41" w:rsidP="00524E41">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67C4295E" w14:textId="77777777" w:rsidR="00524E41" w:rsidRPr="00E706DF" w:rsidRDefault="00524E41" w:rsidP="00524E41">
            <w:pPr>
              <w:shd w:val="clear" w:color="auto" w:fill="FFFFFF"/>
              <w:spacing w:after="0" w:line="240" w:lineRule="auto"/>
              <w:rPr>
                <w:sz w:val="20"/>
                <w:szCs w:val="20"/>
              </w:rPr>
            </w:pPr>
            <w:r w:rsidRPr="00E706DF">
              <w:rPr>
                <w:sz w:val="20"/>
                <w:szCs w:val="20"/>
              </w:rPr>
              <w:t>lectures,</w:t>
            </w:r>
          </w:p>
          <w:p w14:paraId="6B73FB0C" w14:textId="77777777" w:rsidR="00524E41" w:rsidRPr="00E706DF" w:rsidRDefault="00524E41" w:rsidP="00524E41">
            <w:pPr>
              <w:shd w:val="clear" w:color="auto" w:fill="FFFFFF"/>
              <w:spacing w:after="0" w:line="240" w:lineRule="auto"/>
              <w:rPr>
                <w:sz w:val="20"/>
                <w:szCs w:val="20"/>
              </w:rPr>
            </w:pPr>
            <w:r w:rsidRPr="00E706DF">
              <w:rPr>
                <w:sz w:val="20"/>
                <w:szCs w:val="20"/>
              </w:rPr>
              <w:t>project,</w:t>
            </w:r>
          </w:p>
          <w:p w14:paraId="5B72FDE2" w14:textId="77777777" w:rsidR="00524E41" w:rsidRPr="00E706DF" w:rsidRDefault="00524E41" w:rsidP="00524E41">
            <w:pPr>
              <w:shd w:val="clear" w:color="auto" w:fill="FFFFFF"/>
              <w:spacing w:after="0" w:line="240" w:lineRule="auto"/>
              <w:rPr>
                <w:sz w:val="20"/>
                <w:szCs w:val="20"/>
              </w:rPr>
            </w:pPr>
            <w:r w:rsidRPr="00E706DF">
              <w:rPr>
                <w:sz w:val="20"/>
                <w:szCs w:val="20"/>
              </w:rPr>
              <w:t>labor work,</w:t>
            </w:r>
          </w:p>
          <w:p w14:paraId="6582B120" w14:textId="77777777" w:rsidR="00524E41" w:rsidRPr="00E706DF" w:rsidRDefault="00524E41" w:rsidP="00524E41">
            <w:pPr>
              <w:shd w:val="clear" w:color="auto" w:fill="FFFFFF"/>
              <w:spacing w:after="0" w:line="240" w:lineRule="auto"/>
              <w:rPr>
                <w:sz w:val="20"/>
                <w:szCs w:val="20"/>
              </w:rPr>
            </w:pPr>
            <w:r w:rsidRPr="00E706DF">
              <w:rPr>
                <w:sz w:val="20"/>
                <w:szCs w:val="20"/>
              </w:rPr>
              <w:t>individual work,</w:t>
            </w:r>
          </w:p>
          <w:p w14:paraId="61D1F349" w14:textId="77777777" w:rsidR="00524E41" w:rsidRPr="00E706DF" w:rsidRDefault="00524E41" w:rsidP="00524E41">
            <w:pPr>
              <w:spacing w:after="0" w:line="240" w:lineRule="auto"/>
              <w:rPr>
                <w:rFonts w:cs="Calibri"/>
                <w:sz w:val="20"/>
                <w:szCs w:val="20"/>
              </w:rPr>
            </w:pPr>
            <w:r w:rsidRPr="00E706DF">
              <w:rPr>
                <w:rFonts w:cs="Calibri"/>
                <w:sz w:val="20"/>
                <w:szCs w:val="20"/>
                <w:lang w:val="sv-SE"/>
              </w:rPr>
              <w:t>teaching and learning is done using didactic use of ICT</w:t>
            </w:r>
          </w:p>
        </w:tc>
      </w:tr>
      <w:tr w:rsidR="00E706DF" w:rsidRPr="00E706DF" w14:paraId="464BF2EE" w14:textId="77777777" w:rsidTr="00524E41">
        <w:trPr>
          <w:gridAfter w:val="1"/>
          <w:wAfter w:w="6" w:type="dxa"/>
        </w:trPr>
        <w:tc>
          <w:tcPr>
            <w:tcW w:w="4018" w:type="dxa"/>
            <w:gridSpan w:val="7"/>
            <w:tcBorders>
              <w:top w:val="nil"/>
              <w:left w:val="nil"/>
              <w:bottom w:val="single" w:sz="4" w:space="0" w:color="auto"/>
              <w:right w:val="nil"/>
            </w:tcBorders>
          </w:tcPr>
          <w:p w14:paraId="1A7D541B" w14:textId="77777777" w:rsidR="00524E41" w:rsidRPr="00E706DF" w:rsidRDefault="00524E41" w:rsidP="00524E41">
            <w:pPr>
              <w:spacing w:after="0" w:line="240" w:lineRule="auto"/>
              <w:rPr>
                <w:rFonts w:cs="Calibri"/>
                <w:b/>
                <w:sz w:val="20"/>
                <w:szCs w:val="20"/>
              </w:rPr>
            </w:pPr>
          </w:p>
          <w:p w14:paraId="55106227" w14:textId="77777777" w:rsidR="00524E41" w:rsidRPr="00E706DF" w:rsidRDefault="00524E41" w:rsidP="00524E41">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09263E8" w14:textId="77777777" w:rsidR="00524E41" w:rsidRPr="00E706DF" w:rsidRDefault="00524E41" w:rsidP="00524E41">
            <w:pPr>
              <w:spacing w:after="0" w:line="240" w:lineRule="auto"/>
              <w:rPr>
                <w:rFonts w:cs="Calibri"/>
                <w:sz w:val="20"/>
                <w:szCs w:val="20"/>
              </w:rPr>
            </w:pPr>
            <w:r w:rsidRPr="00E706DF">
              <w:rPr>
                <w:rFonts w:cs="Calibri"/>
                <w:sz w:val="20"/>
                <w:szCs w:val="20"/>
              </w:rPr>
              <w:t>Delež (v %) /</w:t>
            </w:r>
          </w:p>
          <w:p w14:paraId="3B0FB125" w14:textId="77777777" w:rsidR="00524E41" w:rsidRPr="00E706DF" w:rsidRDefault="00524E41" w:rsidP="00524E41">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640BA7A4" w14:textId="77777777" w:rsidR="00524E41" w:rsidRPr="00E706DF" w:rsidRDefault="00524E41" w:rsidP="00524E41">
            <w:pPr>
              <w:spacing w:after="0" w:line="240" w:lineRule="auto"/>
              <w:rPr>
                <w:rFonts w:cs="Calibri"/>
                <w:b/>
                <w:sz w:val="20"/>
                <w:szCs w:val="20"/>
              </w:rPr>
            </w:pPr>
          </w:p>
          <w:p w14:paraId="2E2B1832" w14:textId="77777777" w:rsidR="00524E41" w:rsidRPr="00E706DF" w:rsidRDefault="00524E41" w:rsidP="00524E41">
            <w:pPr>
              <w:spacing w:after="0" w:line="240" w:lineRule="auto"/>
              <w:rPr>
                <w:rFonts w:cs="Calibri"/>
                <w:b/>
                <w:sz w:val="20"/>
                <w:szCs w:val="20"/>
              </w:rPr>
            </w:pPr>
            <w:r w:rsidRPr="00E706DF">
              <w:rPr>
                <w:rFonts w:cs="Calibri"/>
                <w:b/>
                <w:sz w:val="20"/>
                <w:szCs w:val="20"/>
              </w:rPr>
              <w:t>Assessment:</w:t>
            </w:r>
          </w:p>
        </w:tc>
      </w:tr>
      <w:tr w:rsidR="00E706DF" w:rsidRPr="00E706DF" w14:paraId="5FD3638E" w14:textId="77777777" w:rsidTr="00524E41">
        <w:trPr>
          <w:gridAfter w:val="1"/>
          <w:wAfter w:w="6" w:type="dxa"/>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AB37A36" w14:textId="77777777" w:rsidR="00524E41" w:rsidRPr="00E706DF" w:rsidRDefault="00524E41" w:rsidP="00524E41">
            <w:pPr>
              <w:spacing w:after="0" w:line="240" w:lineRule="auto"/>
              <w:rPr>
                <w:rFonts w:cs="Calibri"/>
                <w:sz w:val="20"/>
                <w:szCs w:val="20"/>
              </w:rPr>
            </w:pPr>
            <w:r w:rsidRPr="00E706DF">
              <w:rPr>
                <w:rFonts w:cs="Calibri"/>
                <w:sz w:val="20"/>
                <w:szCs w:val="20"/>
              </w:rPr>
              <w:t>Način (pisni izpit, ustno izpraševanje, naloge, projekt):</w:t>
            </w:r>
          </w:p>
          <w:p w14:paraId="02645D16"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pisni izpit </w:t>
            </w:r>
          </w:p>
          <w:p w14:paraId="5F53C4F2" w14:textId="77777777" w:rsidR="00524E41" w:rsidRPr="00E706DF" w:rsidRDefault="00524E41" w:rsidP="00524E41">
            <w:pPr>
              <w:shd w:val="clear" w:color="auto" w:fill="FFFFFF"/>
              <w:spacing w:after="0" w:line="240" w:lineRule="auto"/>
              <w:rPr>
                <w:sz w:val="20"/>
                <w:szCs w:val="20"/>
              </w:rPr>
            </w:pPr>
            <w:r w:rsidRPr="00E706DF">
              <w:rPr>
                <w:sz w:val="20"/>
                <w:szCs w:val="20"/>
              </w:rPr>
              <w:t>ustni izpit</w:t>
            </w:r>
          </w:p>
          <w:p w14:paraId="2BB75B59" w14:textId="77777777" w:rsidR="00524E41" w:rsidRPr="00E706DF" w:rsidRDefault="00524E41" w:rsidP="00524E41">
            <w:pPr>
              <w:spacing w:after="0" w:line="240" w:lineRule="auto"/>
              <w:rPr>
                <w:rFonts w:cs="Calibri"/>
                <w:sz w:val="20"/>
                <w:szCs w:val="20"/>
              </w:rPr>
            </w:pPr>
            <w:r w:rsidRPr="00E706DF">
              <w:rPr>
                <w:sz w:val="20"/>
                <w:szCs w:val="20"/>
              </w:rPr>
              <w:t>projekt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3438313C" w14:textId="77777777" w:rsidR="00524E41" w:rsidRPr="00E706DF" w:rsidRDefault="00524E41" w:rsidP="00524E41">
            <w:pPr>
              <w:shd w:val="clear" w:color="auto" w:fill="FFFFFF"/>
              <w:spacing w:after="0" w:line="240" w:lineRule="auto"/>
              <w:jc w:val="center"/>
              <w:rPr>
                <w:b/>
                <w:sz w:val="20"/>
                <w:szCs w:val="20"/>
              </w:rPr>
            </w:pPr>
          </w:p>
          <w:p w14:paraId="6AC5A4B5" w14:textId="77777777" w:rsidR="00524E41" w:rsidRPr="00E706DF" w:rsidRDefault="00524E41" w:rsidP="00524E41">
            <w:pPr>
              <w:shd w:val="clear" w:color="auto" w:fill="FFFFFF"/>
              <w:spacing w:after="0" w:line="240" w:lineRule="auto"/>
              <w:jc w:val="center"/>
              <w:rPr>
                <w:b/>
                <w:sz w:val="20"/>
                <w:szCs w:val="20"/>
              </w:rPr>
            </w:pPr>
          </w:p>
          <w:p w14:paraId="3B4CB2C2"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30%</w:t>
            </w:r>
          </w:p>
          <w:p w14:paraId="087291D3"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2E50FADC" w14:textId="77777777" w:rsidR="00524E41" w:rsidRPr="00E706DF" w:rsidRDefault="00524E41" w:rsidP="00524E41">
            <w:pPr>
              <w:spacing w:after="0" w:line="240" w:lineRule="auto"/>
              <w:jc w:val="center"/>
              <w:rPr>
                <w:rFonts w:cs="Calibri"/>
                <w:b/>
                <w:sz w:val="20"/>
                <w:szCs w:val="20"/>
              </w:rPr>
            </w:pPr>
            <w:r w:rsidRPr="00E706DF">
              <w:rPr>
                <w:b/>
                <w:sz w:val="20"/>
                <w:szCs w:val="20"/>
              </w:rPr>
              <w:t>30%</w:t>
            </w:r>
          </w:p>
        </w:tc>
        <w:tc>
          <w:tcPr>
            <w:tcW w:w="4117" w:type="dxa"/>
            <w:gridSpan w:val="8"/>
            <w:tcBorders>
              <w:top w:val="single" w:sz="4" w:space="0" w:color="auto"/>
              <w:left w:val="single" w:sz="4" w:space="0" w:color="auto"/>
              <w:bottom w:val="single" w:sz="4" w:space="0" w:color="auto"/>
              <w:right w:val="single" w:sz="4" w:space="0" w:color="auto"/>
            </w:tcBorders>
          </w:tcPr>
          <w:p w14:paraId="73B48E07" w14:textId="77777777" w:rsidR="00524E41" w:rsidRPr="00E706DF" w:rsidRDefault="00524E41" w:rsidP="00524E41">
            <w:pPr>
              <w:spacing w:after="0" w:line="240" w:lineRule="auto"/>
              <w:rPr>
                <w:rFonts w:cs="Calibri"/>
                <w:sz w:val="20"/>
                <w:szCs w:val="20"/>
              </w:rPr>
            </w:pPr>
            <w:r w:rsidRPr="00E706DF">
              <w:rPr>
                <w:rFonts w:cs="Calibri"/>
                <w:sz w:val="20"/>
                <w:szCs w:val="20"/>
              </w:rPr>
              <w:t>Type (examination, oral, coursework, project):</w:t>
            </w:r>
          </w:p>
          <w:p w14:paraId="70B9A703" w14:textId="77777777" w:rsidR="00524E41" w:rsidRPr="00E706DF" w:rsidRDefault="00524E41" w:rsidP="00524E41">
            <w:pPr>
              <w:spacing w:after="0" w:line="240" w:lineRule="auto"/>
              <w:rPr>
                <w:rFonts w:cs="Calibri"/>
                <w:sz w:val="20"/>
                <w:szCs w:val="20"/>
              </w:rPr>
            </w:pPr>
          </w:p>
          <w:p w14:paraId="1D4923B0" w14:textId="77777777" w:rsidR="00524E41" w:rsidRPr="00E706DF" w:rsidRDefault="00524E41" w:rsidP="00524E41">
            <w:pPr>
              <w:shd w:val="clear" w:color="auto" w:fill="FFFFFF"/>
              <w:spacing w:after="0" w:line="240" w:lineRule="auto"/>
              <w:rPr>
                <w:sz w:val="20"/>
                <w:szCs w:val="20"/>
              </w:rPr>
            </w:pPr>
            <w:r w:rsidRPr="00E706DF">
              <w:rPr>
                <w:sz w:val="20"/>
                <w:szCs w:val="20"/>
              </w:rPr>
              <w:t>written examination</w:t>
            </w:r>
          </w:p>
          <w:p w14:paraId="19EAEBAF" w14:textId="77777777" w:rsidR="00524E41" w:rsidRPr="00E706DF" w:rsidRDefault="00524E41" w:rsidP="00524E41">
            <w:pPr>
              <w:shd w:val="clear" w:color="auto" w:fill="FFFFFF"/>
              <w:spacing w:after="0" w:line="240" w:lineRule="auto"/>
              <w:rPr>
                <w:sz w:val="20"/>
                <w:szCs w:val="20"/>
              </w:rPr>
            </w:pPr>
            <w:r w:rsidRPr="00E706DF">
              <w:rPr>
                <w:sz w:val="20"/>
                <w:szCs w:val="20"/>
              </w:rPr>
              <w:t>oral examination</w:t>
            </w:r>
          </w:p>
          <w:p w14:paraId="64605CC2" w14:textId="77777777" w:rsidR="00524E41" w:rsidRPr="00E706DF" w:rsidRDefault="00524E41" w:rsidP="00524E41">
            <w:pPr>
              <w:spacing w:after="0" w:line="240" w:lineRule="auto"/>
              <w:rPr>
                <w:rFonts w:cs="Calibri"/>
                <w:b/>
                <w:sz w:val="20"/>
                <w:szCs w:val="20"/>
              </w:rPr>
            </w:pPr>
            <w:r w:rsidRPr="00E706DF">
              <w:rPr>
                <w:sz w:val="20"/>
                <w:szCs w:val="20"/>
              </w:rPr>
              <w:t>project</w:t>
            </w:r>
          </w:p>
        </w:tc>
      </w:tr>
      <w:tr w:rsidR="00E706DF" w:rsidRPr="00E706DF" w14:paraId="57C73B99" w14:textId="77777777" w:rsidTr="00524E41">
        <w:trPr>
          <w:gridAfter w:val="1"/>
          <w:wAfter w:w="6" w:type="dxa"/>
        </w:trPr>
        <w:tc>
          <w:tcPr>
            <w:tcW w:w="9695" w:type="dxa"/>
            <w:gridSpan w:val="21"/>
            <w:tcBorders>
              <w:top w:val="single" w:sz="4" w:space="0" w:color="auto"/>
              <w:left w:val="nil"/>
              <w:bottom w:val="single" w:sz="4" w:space="0" w:color="auto"/>
              <w:right w:val="nil"/>
            </w:tcBorders>
          </w:tcPr>
          <w:p w14:paraId="4B9F19B3" w14:textId="77777777" w:rsidR="00524E41" w:rsidRPr="00E706DF" w:rsidRDefault="00524E41" w:rsidP="00524E41">
            <w:pPr>
              <w:spacing w:after="0" w:line="240" w:lineRule="auto"/>
              <w:rPr>
                <w:rFonts w:cs="Calibri"/>
                <w:b/>
                <w:sz w:val="20"/>
                <w:szCs w:val="20"/>
              </w:rPr>
            </w:pPr>
          </w:p>
          <w:p w14:paraId="31A9BD12"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08C55B8B" w14:textId="77777777" w:rsidTr="00524E41">
        <w:tc>
          <w:tcPr>
            <w:tcW w:w="9701" w:type="dxa"/>
            <w:gridSpan w:val="22"/>
            <w:tcBorders>
              <w:top w:val="single" w:sz="4" w:space="0" w:color="auto"/>
              <w:left w:val="single" w:sz="4" w:space="0" w:color="auto"/>
              <w:bottom w:val="single" w:sz="4" w:space="0" w:color="auto"/>
              <w:right w:val="single" w:sz="4" w:space="0" w:color="auto"/>
            </w:tcBorders>
          </w:tcPr>
          <w:p w14:paraId="1146312E" w14:textId="77777777" w:rsidR="00524E41" w:rsidRPr="00E706DF" w:rsidRDefault="00524E41" w:rsidP="00524E41">
            <w:pPr>
              <w:spacing w:after="0" w:line="240" w:lineRule="auto"/>
              <w:jc w:val="both"/>
              <w:rPr>
                <w:rFonts w:eastAsia="Times New Roman" w:cs="Times New Roman"/>
                <w:sz w:val="20"/>
                <w:szCs w:val="20"/>
                <w:lang w:eastAsia="sl-SI"/>
              </w:rPr>
            </w:pPr>
            <w:r w:rsidRPr="00E706DF">
              <w:rPr>
                <w:rFonts w:eastAsia="Times New Roman" w:cs="Arial"/>
                <w:sz w:val="20"/>
                <w:szCs w:val="20"/>
                <w:lang w:eastAsia="sl-SI"/>
              </w:rPr>
              <w:t xml:space="preserve">BRINOVAR, Iztok, SRPČIČ, Gregor, </w:t>
            </w:r>
            <w:r w:rsidRPr="00E706DF">
              <w:rPr>
                <w:rFonts w:eastAsia="Times New Roman" w:cs="Arial"/>
                <w:b/>
                <w:sz w:val="20"/>
                <w:szCs w:val="20"/>
                <w:lang w:eastAsia="sl-SI"/>
              </w:rPr>
              <w:t>ŠTUMBERGER, Bojan</w:t>
            </w:r>
            <w:r w:rsidRPr="00E706DF">
              <w:rPr>
                <w:rFonts w:eastAsia="Times New Roman" w:cs="Arial"/>
                <w:sz w:val="20"/>
                <w:szCs w:val="20"/>
                <w:lang w:eastAsia="sl-SI"/>
              </w:rPr>
              <w:t>, HADŽISELIMOVIĆ, Miralem, SEME, Sebastijan. Numerical analysis of the electromagnetic brake. </w:t>
            </w:r>
            <w:r w:rsidRPr="00E706DF">
              <w:rPr>
                <w:rFonts w:eastAsia="Times New Roman" w:cs="Arial"/>
                <w:i/>
                <w:iCs/>
                <w:sz w:val="20"/>
                <w:szCs w:val="20"/>
                <w:lang w:eastAsia="sl-SI"/>
              </w:rPr>
              <w:t>Przegląd Elektrotechniczny</w:t>
            </w:r>
            <w:r w:rsidRPr="00E706DF">
              <w:rPr>
                <w:rFonts w:eastAsia="Times New Roman" w:cs="Arial"/>
                <w:sz w:val="20"/>
                <w:szCs w:val="20"/>
                <w:lang w:eastAsia="sl-SI"/>
              </w:rPr>
              <w:t xml:space="preserve">, ISSN 2449-9544, </w:t>
            </w:r>
            <w:r w:rsidRPr="00E706DF">
              <w:rPr>
                <w:rFonts w:eastAsia="Times New Roman" w:cs="Arial"/>
                <w:b/>
                <w:sz w:val="20"/>
                <w:szCs w:val="20"/>
                <w:lang w:eastAsia="sl-SI"/>
              </w:rPr>
              <w:t>2019</w:t>
            </w:r>
            <w:r w:rsidRPr="00E706DF">
              <w:rPr>
                <w:rFonts w:eastAsia="Times New Roman" w:cs="Arial"/>
                <w:sz w:val="20"/>
                <w:szCs w:val="20"/>
                <w:lang w:eastAsia="sl-SI"/>
              </w:rPr>
              <w:t>, r. 95, nr. 1, str. 1-3, graf. prikazi, doi: </w:t>
            </w:r>
            <w:hyperlink r:id="rId101" w:tgtFrame="doi" w:history="1">
              <w:r w:rsidRPr="00E706DF">
                <w:rPr>
                  <w:rFonts w:eastAsia="Times New Roman" w:cs="Arial"/>
                  <w:sz w:val="20"/>
                  <w:szCs w:val="20"/>
                  <w:u w:val="single"/>
                  <w:lang w:eastAsia="sl-SI"/>
                </w:rPr>
                <w:t>10.15199/48.2019.01.01</w:t>
              </w:r>
            </w:hyperlink>
            <w:r w:rsidRPr="00E706DF">
              <w:rPr>
                <w:rFonts w:eastAsia="Times New Roman" w:cs="Arial"/>
                <w:sz w:val="20"/>
                <w:szCs w:val="20"/>
                <w:lang w:eastAsia="sl-SI"/>
              </w:rPr>
              <w:t>. [COBISS.SI-ID </w:t>
            </w:r>
            <w:hyperlink r:id="rId102" w:tgtFrame="_blank" w:history="1">
              <w:r w:rsidRPr="00E706DF">
                <w:rPr>
                  <w:rFonts w:eastAsia="Times New Roman" w:cs="Arial"/>
                  <w:sz w:val="20"/>
                  <w:szCs w:val="20"/>
                  <w:u w:val="single"/>
                  <w:lang w:eastAsia="sl-SI"/>
                </w:rPr>
                <w:t>1024332380</w:t>
              </w:r>
            </w:hyperlink>
            <w:r w:rsidRPr="00E706DF">
              <w:rPr>
                <w:rFonts w:eastAsia="Times New Roman" w:cs="Arial"/>
                <w:sz w:val="20"/>
                <w:szCs w:val="20"/>
                <w:lang w:eastAsia="sl-SI"/>
              </w:rPr>
              <w:t>]</w:t>
            </w:r>
          </w:p>
          <w:p w14:paraId="4CD967F5"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lastRenderedPageBreak/>
              <w:t xml:space="preserve">SRPČIČ, Gregor, BRINOVAR, Iztok, HADŽISELIMOVIĆ, Miralem, </w:t>
            </w:r>
            <w:r w:rsidRPr="00E706DF">
              <w:rPr>
                <w:rFonts w:eastAsia="Times New Roman" w:cs="Arial"/>
                <w:b/>
                <w:sz w:val="20"/>
                <w:szCs w:val="20"/>
                <w:lang w:eastAsia="sl-SI"/>
              </w:rPr>
              <w:t>ŠTUMBERGER, Bojan</w:t>
            </w:r>
            <w:r w:rsidRPr="00E706DF">
              <w:rPr>
                <w:rFonts w:eastAsia="Times New Roman" w:cs="Arial"/>
                <w:sz w:val="20"/>
                <w:szCs w:val="20"/>
                <w:lang w:eastAsia="sl-SI"/>
              </w:rPr>
              <w:t>, SEME, Sebastijan. Numerical modelling of linear generators. </w:t>
            </w:r>
            <w:r w:rsidRPr="00E706DF">
              <w:rPr>
                <w:rFonts w:eastAsia="Times New Roman" w:cs="Arial"/>
                <w:i/>
                <w:iCs/>
                <w:sz w:val="20"/>
                <w:szCs w:val="20"/>
                <w:lang w:eastAsia="sl-SI"/>
              </w:rPr>
              <w:t>Przegląd Elektrotechniczny</w:t>
            </w:r>
            <w:r w:rsidRPr="00E706DF">
              <w:rPr>
                <w:rFonts w:eastAsia="Times New Roman" w:cs="Arial"/>
                <w:sz w:val="20"/>
                <w:szCs w:val="20"/>
                <w:lang w:eastAsia="sl-SI"/>
              </w:rPr>
              <w:t xml:space="preserve">, ISSN 2449-9544, </w:t>
            </w:r>
            <w:r w:rsidRPr="00E706DF">
              <w:rPr>
                <w:rFonts w:eastAsia="Times New Roman" w:cs="Arial"/>
                <w:b/>
                <w:sz w:val="20"/>
                <w:szCs w:val="20"/>
                <w:lang w:eastAsia="sl-SI"/>
              </w:rPr>
              <w:t>2019</w:t>
            </w:r>
            <w:r w:rsidRPr="00E706DF">
              <w:rPr>
                <w:rFonts w:eastAsia="Times New Roman" w:cs="Arial"/>
                <w:sz w:val="20"/>
                <w:szCs w:val="20"/>
                <w:lang w:eastAsia="sl-SI"/>
              </w:rPr>
              <w:t>, r. 95, nr. 1, str. 4-6, graf. prikazi, doi: </w:t>
            </w:r>
            <w:hyperlink r:id="rId103" w:tgtFrame="doi" w:history="1">
              <w:r w:rsidRPr="00E706DF">
                <w:rPr>
                  <w:rFonts w:eastAsia="Times New Roman" w:cs="Arial"/>
                  <w:sz w:val="20"/>
                  <w:szCs w:val="20"/>
                  <w:u w:val="single"/>
                  <w:lang w:eastAsia="sl-SI"/>
                </w:rPr>
                <w:t>10.15199/48.2019.01.02</w:t>
              </w:r>
            </w:hyperlink>
            <w:r w:rsidRPr="00E706DF">
              <w:rPr>
                <w:rFonts w:eastAsia="Times New Roman" w:cs="Arial"/>
                <w:sz w:val="20"/>
                <w:szCs w:val="20"/>
                <w:lang w:eastAsia="sl-SI"/>
              </w:rPr>
              <w:t>. [COBISS.SI-ID </w:t>
            </w:r>
            <w:hyperlink r:id="rId104" w:tgtFrame="_blank" w:history="1">
              <w:r w:rsidRPr="00E706DF">
                <w:rPr>
                  <w:rFonts w:eastAsia="Times New Roman" w:cs="Arial"/>
                  <w:sz w:val="20"/>
                  <w:szCs w:val="20"/>
                  <w:u w:val="single"/>
                  <w:lang w:eastAsia="sl-SI"/>
                </w:rPr>
                <w:t>1024332636</w:t>
              </w:r>
            </w:hyperlink>
            <w:r w:rsidRPr="00E706DF">
              <w:rPr>
                <w:rFonts w:eastAsia="Times New Roman" w:cs="Arial"/>
                <w:sz w:val="20"/>
                <w:szCs w:val="20"/>
                <w:lang w:eastAsia="sl-SI"/>
              </w:rPr>
              <w:t>],</w:t>
            </w:r>
          </w:p>
          <w:p w14:paraId="4B760F53"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t xml:space="preserve">IGREC, Dalibor, CHOWDHURY, Amor, </w:t>
            </w:r>
            <w:r w:rsidRPr="00E706DF">
              <w:rPr>
                <w:rFonts w:eastAsia="Times New Roman" w:cs="Arial"/>
                <w:b/>
                <w:sz w:val="20"/>
                <w:szCs w:val="20"/>
                <w:lang w:eastAsia="sl-SI"/>
              </w:rPr>
              <w:t>ŠTUMBERGER, Bojan</w:t>
            </w:r>
            <w:r w:rsidRPr="00E706DF">
              <w:rPr>
                <w:rFonts w:eastAsia="Times New Roman" w:cs="Arial"/>
                <w:sz w:val="20"/>
                <w:szCs w:val="20"/>
                <w:lang w:eastAsia="sl-SI"/>
              </w:rPr>
              <w:t>, SARJAŠ, Andrej. Robust tracking system design for a synchronous reluctance motor - SynRM based on a new modified bat optimization algorithm. </w:t>
            </w:r>
            <w:r w:rsidRPr="00E706DF">
              <w:rPr>
                <w:rFonts w:eastAsia="Times New Roman" w:cs="Arial"/>
                <w:i/>
                <w:iCs/>
                <w:sz w:val="20"/>
                <w:szCs w:val="20"/>
                <w:lang w:eastAsia="sl-SI"/>
              </w:rPr>
              <w:t>Applied soft computing</w:t>
            </w:r>
            <w:r w:rsidRPr="00E706DF">
              <w:rPr>
                <w:rFonts w:eastAsia="Times New Roman" w:cs="Arial"/>
                <w:sz w:val="20"/>
                <w:szCs w:val="20"/>
                <w:lang w:eastAsia="sl-SI"/>
              </w:rPr>
              <w:t>, ISSN 1568-4946. [Print ed.], aug.</w:t>
            </w:r>
            <w:r w:rsidRPr="00E706DF">
              <w:rPr>
                <w:rFonts w:eastAsia="Times New Roman" w:cs="Arial"/>
                <w:b/>
                <w:sz w:val="20"/>
                <w:szCs w:val="20"/>
                <w:lang w:eastAsia="sl-SI"/>
              </w:rPr>
              <w:t xml:space="preserve"> 2018</w:t>
            </w:r>
            <w:r w:rsidRPr="00E706DF">
              <w:rPr>
                <w:rFonts w:eastAsia="Times New Roman" w:cs="Arial"/>
                <w:sz w:val="20"/>
                <w:szCs w:val="20"/>
                <w:lang w:eastAsia="sl-SI"/>
              </w:rPr>
              <w:t>, vol. 69, str. 568-584, doi: </w:t>
            </w:r>
            <w:hyperlink r:id="rId105" w:tgtFrame="doi" w:history="1">
              <w:r w:rsidRPr="00E706DF">
                <w:rPr>
                  <w:rFonts w:eastAsia="Times New Roman" w:cs="Arial"/>
                  <w:sz w:val="20"/>
                  <w:szCs w:val="20"/>
                  <w:u w:val="single"/>
                  <w:lang w:eastAsia="sl-SI"/>
                </w:rPr>
                <w:t>10.1016/j.asoc.2018.05.002</w:t>
              </w:r>
            </w:hyperlink>
            <w:r w:rsidRPr="00E706DF">
              <w:rPr>
                <w:rFonts w:eastAsia="Times New Roman" w:cs="Arial"/>
                <w:sz w:val="20"/>
                <w:szCs w:val="20"/>
                <w:lang w:eastAsia="sl-SI"/>
              </w:rPr>
              <w:t>. [COBISS.SI-ID </w:t>
            </w:r>
            <w:hyperlink r:id="rId106" w:tgtFrame="_blank" w:history="1">
              <w:r w:rsidRPr="00E706DF">
                <w:rPr>
                  <w:rFonts w:eastAsia="Times New Roman" w:cs="Arial"/>
                  <w:sz w:val="20"/>
                  <w:szCs w:val="20"/>
                  <w:u w:val="single"/>
                  <w:lang w:eastAsia="sl-SI"/>
                </w:rPr>
                <w:t>1024306524</w:t>
              </w:r>
            </w:hyperlink>
            <w:r w:rsidRPr="00E706DF">
              <w:rPr>
                <w:rFonts w:eastAsia="Times New Roman" w:cs="Arial"/>
                <w:sz w:val="20"/>
                <w:szCs w:val="20"/>
                <w:lang w:eastAsia="sl-SI"/>
              </w:rPr>
              <w:t>]</w:t>
            </w:r>
          </w:p>
          <w:p w14:paraId="0B36BD85"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t xml:space="preserve">SEME, Sebastijan, SREDENŠEK, Klemen, PRAUNSEIS, Zdravko, </w:t>
            </w:r>
            <w:r w:rsidRPr="00E706DF">
              <w:rPr>
                <w:rFonts w:eastAsia="Times New Roman" w:cs="Arial"/>
                <w:b/>
                <w:sz w:val="20"/>
                <w:szCs w:val="20"/>
                <w:lang w:eastAsia="sl-SI"/>
              </w:rPr>
              <w:t>ŠTUMBERGER, Bojan</w:t>
            </w:r>
            <w:r w:rsidRPr="00E706DF">
              <w:rPr>
                <w:rFonts w:eastAsia="Times New Roman" w:cs="Arial"/>
                <w:sz w:val="20"/>
                <w:szCs w:val="20"/>
                <w:lang w:eastAsia="sl-SI"/>
              </w:rPr>
              <w:t>, HADŽISELIMOVIĆ, Miralem. Optimal price of electricity of solar power plants and small hydro power plants : technical and economical part of investments. </w:t>
            </w:r>
            <w:r w:rsidRPr="00E706DF">
              <w:rPr>
                <w:rFonts w:eastAsia="Times New Roman" w:cs="Arial"/>
                <w:i/>
                <w:iCs/>
                <w:sz w:val="20"/>
                <w:szCs w:val="20"/>
                <w:lang w:eastAsia="sl-SI"/>
              </w:rPr>
              <w:t>Energy</w:t>
            </w:r>
            <w:r w:rsidRPr="00E706DF">
              <w:rPr>
                <w:rFonts w:eastAsia="Times New Roman" w:cs="Arial"/>
                <w:sz w:val="20"/>
                <w:szCs w:val="20"/>
                <w:lang w:eastAsia="sl-SI"/>
              </w:rPr>
              <w:t xml:space="preserve">, ISSN 0360-5442. [Print ed.], avg. </w:t>
            </w:r>
            <w:r w:rsidRPr="00E706DF">
              <w:rPr>
                <w:rFonts w:eastAsia="Times New Roman" w:cs="Arial"/>
                <w:b/>
                <w:sz w:val="20"/>
                <w:szCs w:val="20"/>
                <w:lang w:eastAsia="sl-SI"/>
              </w:rPr>
              <w:t>2018</w:t>
            </w:r>
            <w:r w:rsidRPr="00E706DF">
              <w:rPr>
                <w:rFonts w:eastAsia="Times New Roman" w:cs="Arial"/>
                <w:sz w:val="20"/>
                <w:szCs w:val="20"/>
                <w:lang w:eastAsia="sl-SI"/>
              </w:rPr>
              <w:t>, vol. 157, str. 87-95, graf. prikazi, doi: </w:t>
            </w:r>
            <w:hyperlink r:id="rId107" w:tgtFrame="doi" w:history="1">
              <w:r w:rsidRPr="00E706DF">
                <w:rPr>
                  <w:rFonts w:eastAsia="Times New Roman" w:cs="Arial"/>
                  <w:sz w:val="20"/>
                  <w:szCs w:val="20"/>
                  <w:u w:val="single"/>
                  <w:lang w:eastAsia="sl-SI"/>
                </w:rPr>
                <w:t>10.1016/j.energy.2018.05.121</w:t>
              </w:r>
            </w:hyperlink>
            <w:r w:rsidRPr="00E706DF">
              <w:rPr>
                <w:rFonts w:eastAsia="Times New Roman" w:cs="Arial"/>
                <w:sz w:val="20"/>
                <w:szCs w:val="20"/>
                <w:lang w:eastAsia="sl-SI"/>
              </w:rPr>
              <w:t>. [COBISS.SI-ID </w:t>
            </w:r>
            <w:hyperlink r:id="rId108" w:tgtFrame="_blank" w:history="1">
              <w:r w:rsidRPr="00E706DF">
                <w:rPr>
                  <w:rFonts w:eastAsia="Times New Roman" w:cs="Arial"/>
                  <w:sz w:val="20"/>
                  <w:szCs w:val="20"/>
                  <w:u w:val="single"/>
                  <w:lang w:eastAsia="sl-SI"/>
                </w:rPr>
                <w:t>1024307804</w:t>
              </w:r>
            </w:hyperlink>
            <w:r w:rsidRPr="00E706DF">
              <w:rPr>
                <w:rFonts w:eastAsia="Times New Roman" w:cs="Arial"/>
                <w:sz w:val="20"/>
                <w:szCs w:val="20"/>
                <w:lang w:eastAsia="sl-SI"/>
              </w:rPr>
              <w:t>]</w:t>
            </w:r>
          </w:p>
          <w:p w14:paraId="4E114D0A"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t xml:space="preserve">MARČIČ, Tine, </w:t>
            </w:r>
            <w:r w:rsidRPr="00E706DF">
              <w:rPr>
                <w:rFonts w:eastAsia="Times New Roman" w:cs="Arial"/>
                <w:b/>
                <w:sz w:val="20"/>
                <w:szCs w:val="20"/>
                <w:lang w:eastAsia="sl-SI"/>
              </w:rPr>
              <w:t>ŠTUMBERGER, Bojan</w:t>
            </w:r>
            <w:r w:rsidRPr="00E706DF">
              <w:rPr>
                <w:rFonts w:eastAsia="Times New Roman" w:cs="Arial"/>
                <w:sz w:val="20"/>
                <w:szCs w:val="20"/>
                <w:lang w:eastAsia="sl-SI"/>
              </w:rPr>
              <w:t>, ŠTUMBERGER, Gorazd. Differential-evolution-based parameter Identification of a line-start IPM synchronous motor. </w:t>
            </w:r>
            <w:r w:rsidRPr="00E706DF">
              <w:rPr>
                <w:rFonts w:eastAsia="Times New Roman" w:cs="Arial"/>
                <w:i/>
                <w:iCs/>
                <w:sz w:val="20"/>
                <w:szCs w:val="20"/>
                <w:lang w:eastAsia="sl-SI"/>
              </w:rPr>
              <w:t>IEEE transactions on industrial electronics</w:t>
            </w:r>
            <w:r w:rsidRPr="00E706DF">
              <w:rPr>
                <w:rFonts w:eastAsia="Times New Roman" w:cs="Arial"/>
                <w:sz w:val="20"/>
                <w:szCs w:val="20"/>
                <w:lang w:eastAsia="sl-SI"/>
              </w:rPr>
              <w:t xml:space="preserve">, ISSN 0278-0046. [Print ed.], Nov. </w:t>
            </w:r>
            <w:r w:rsidRPr="00E706DF">
              <w:rPr>
                <w:rFonts w:eastAsia="Times New Roman" w:cs="Arial"/>
                <w:b/>
                <w:sz w:val="20"/>
                <w:szCs w:val="20"/>
                <w:lang w:eastAsia="sl-SI"/>
              </w:rPr>
              <w:t>2014</w:t>
            </w:r>
            <w:r w:rsidRPr="00E706DF">
              <w:rPr>
                <w:rFonts w:eastAsia="Times New Roman" w:cs="Arial"/>
                <w:sz w:val="20"/>
                <w:szCs w:val="20"/>
                <w:lang w:eastAsia="sl-SI"/>
              </w:rPr>
              <w:t>, vol. 61, iss. 11, str. 5921-5929, doi: </w:t>
            </w:r>
            <w:hyperlink r:id="rId109" w:tgtFrame="doi" w:history="1">
              <w:r w:rsidRPr="00E706DF">
                <w:rPr>
                  <w:rFonts w:eastAsia="Times New Roman" w:cs="Arial"/>
                  <w:sz w:val="20"/>
                  <w:szCs w:val="20"/>
                  <w:u w:val="single"/>
                  <w:lang w:eastAsia="sl-SI"/>
                </w:rPr>
                <w:t>10.1109/TIE.2014.2308160</w:t>
              </w:r>
            </w:hyperlink>
            <w:r w:rsidRPr="00E706DF">
              <w:rPr>
                <w:rFonts w:eastAsia="Times New Roman" w:cs="Arial"/>
                <w:sz w:val="20"/>
                <w:szCs w:val="20"/>
                <w:lang w:eastAsia="sl-SI"/>
              </w:rPr>
              <w:t>. [COBISS.SI-ID </w:t>
            </w:r>
            <w:hyperlink r:id="rId110" w:tgtFrame="_blank" w:history="1">
              <w:r w:rsidRPr="00E706DF">
                <w:rPr>
                  <w:rFonts w:eastAsia="Times New Roman" w:cs="Arial"/>
                  <w:sz w:val="20"/>
                  <w:szCs w:val="20"/>
                  <w:u w:val="single"/>
                  <w:lang w:eastAsia="sl-SI"/>
                </w:rPr>
                <w:t>17638166</w:t>
              </w:r>
            </w:hyperlink>
            <w:r w:rsidRPr="00E706DF">
              <w:rPr>
                <w:rFonts w:eastAsia="Times New Roman" w:cs="Arial"/>
                <w:sz w:val="20"/>
                <w:szCs w:val="20"/>
                <w:lang w:eastAsia="sl-SI"/>
              </w:rPr>
              <w:t xml:space="preserve">] </w:t>
            </w:r>
          </w:p>
        </w:tc>
      </w:tr>
    </w:tbl>
    <w:p w14:paraId="57CBFDDC" w14:textId="47D6D7D5" w:rsidR="00524E41" w:rsidRPr="00E706DF" w:rsidRDefault="00524E41" w:rsidP="00A7152A">
      <w:pPr>
        <w:spacing w:after="0" w:line="240" w:lineRule="auto"/>
        <w:rPr>
          <w:rFonts w:cs="Calibri"/>
          <w:sz w:val="20"/>
          <w:szCs w:val="20"/>
        </w:rPr>
      </w:pPr>
    </w:p>
    <w:p w14:paraId="6271C290" w14:textId="77777777" w:rsidR="00524E41" w:rsidRPr="00E706DF" w:rsidRDefault="00524E41" w:rsidP="00A7152A">
      <w:pPr>
        <w:spacing w:after="0" w:line="240" w:lineRule="auto"/>
        <w:rPr>
          <w:rFonts w:cs="Calibri"/>
          <w:sz w:val="20"/>
          <w:szCs w:val="20"/>
        </w:rPr>
      </w:pPr>
    </w:p>
    <w:p w14:paraId="7AFC5017" w14:textId="77777777" w:rsidR="00524E41" w:rsidRPr="00E706DF" w:rsidRDefault="00524E41" w:rsidP="007F61C3">
      <w:pPr>
        <w:spacing w:after="0" w:line="240" w:lineRule="auto"/>
        <w:rPr>
          <w:sz w:val="20"/>
          <w:szCs w:val="20"/>
        </w:rPr>
        <w:sectPr w:rsidR="00524E41" w:rsidRPr="00E706DF" w:rsidSect="0098663D">
          <w:pgSz w:w="11906" w:h="16838"/>
          <w:pgMar w:top="1417" w:right="1113" w:bottom="1417" w:left="1134" w:header="708" w:footer="708" w:gutter="0"/>
          <w:cols w:space="708"/>
          <w:docGrid w:linePitch="360"/>
        </w:sectPr>
      </w:pPr>
    </w:p>
    <w:p w14:paraId="0B2B2CEF" w14:textId="3D3FEC1E" w:rsidR="00B704A3" w:rsidRPr="00E706DF" w:rsidRDefault="00B704A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B704A3" w:rsidRPr="00E706DF" w14:paraId="26A3A7CE"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2677943" w14:textId="77777777" w:rsidR="00B704A3" w:rsidRPr="00E706DF" w:rsidRDefault="00B704A3" w:rsidP="00151F86">
            <w:pPr>
              <w:spacing w:after="0" w:line="240" w:lineRule="auto"/>
              <w:jc w:val="center"/>
              <w:rPr>
                <w:rFonts w:cs="Calibri"/>
                <w:b/>
                <w:sz w:val="20"/>
                <w:szCs w:val="20"/>
              </w:rPr>
            </w:pPr>
            <w:r w:rsidRPr="00E706DF">
              <w:rPr>
                <w:sz w:val="20"/>
                <w:szCs w:val="20"/>
              </w:rPr>
              <w:br w:type="page"/>
            </w:r>
            <w:r w:rsidRPr="00E706DF">
              <w:rPr>
                <w:rFonts w:cs="Calibri"/>
                <w:b/>
                <w:sz w:val="20"/>
                <w:szCs w:val="20"/>
              </w:rPr>
              <w:t>UČNI NAČRT PREDMETA / COURSE SYLLABUS</w:t>
            </w:r>
          </w:p>
        </w:tc>
      </w:tr>
      <w:tr w:rsidR="00B704A3" w:rsidRPr="00E706DF" w14:paraId="4483F407" w14:textId="77777777" w:rsidTr="00151F86">
        <w:tc>
          <w:tcPr>
            <w:tcW w:w="1798" w:type="dxa"/>
            <w:gridSpan w:val="3"/>
          </w:tcPr>
          <w:p w14:paraId="6F69409B" w14:textId="77777777" w:rsidR="00B704A3" w:rsidRPr="00E706DF" w:rsidRDefault="00B704A3"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3E0720C" w14:textId="77777777" w:rsidR="00B704A3" w:rsidRPr="00E706DF" w:rsidRDefault="00B704A3" w:rsidP="00151F86">
            <w:pPr>
              <w:spacing w:after="0" w:line="240" w:lineRule="auto"/>
              <w:rPr>
                <w:rFonts w:cs="Calibri"/>
                <w:b/>
                <w:sz w:val="20"/>
                <w:szCs w:val="20"/>
              </w:rPr>
            </w:pPr>
            <w:r w:rsidRPr="00E706DF">
              <w:rPr>
                <w:b/>
                <w:sz w:val="20"/>
                <w:szCs w:val="20"/>
              </w:rPr>
              <w:t>PRETVARJANJE V ELEKTRIČNO ENERGIJO IN SHRANJEVANJE ENERGIJE</w:t>
            </w:r>
          </w:p>
        </w:tc>
      </w:tr>
      <w:tr w:rsidR="00B704A3" w:rsidRPr="00E706DF" w14:paraId="3F5C985B" w14:textId="77777777" w:rsidTr="00151F86">
        <w:tc>
          <w:tcPr>
            <w:tcW w:w="1798" w:type="dxa"/>
            <w:gridSpan w:val="3"/>
          </w:tcPr>
          <w:p w14:paraId="153576D4" w14:textId="77777777" w:rsidR="00B704A3" w:rsidRPr="00E706DF" w:rsidRDefault="00B704A3"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3F1C6507" w14:textId="77777777" w:rsidR="00B704A3" w:rsidRPr="00E706DF" w:rsidRDefault="00B704A3" w:rsidP="00151F86">
            <w:pPr>
              <w:spacing w:after="0" w:line="240" w:lineRule="auto"/>
              <w:rPr>
                <w:rFonts w:cs="Calibri"/>
                <w:b/>
                <w:sz w:val="20"/>
                <w:szCs w:val="20"/>
              </w:rPr>
            </w:pPr>
            <w:r w:rsidRPr="00E706DF">
              <w:rPr>
                <w:b/>
                <w:sz w:val="20"/>
                <w:szCs w:val="20"/>
              </w:rPr>
              <w:t xml:space="preserve">ENERGY CONVERSION AND ENERGY STORAGE </w:t>
            </w:r>
          </w:p>
        </w:tc>
      </w:tr>
      <w:tr w:rsidR="00B704A3" w:rsidRPr="00E706DF" w14:paraId="790D7883" w14:textId="77777777" w:rsidTr="00151F86">
        <w:tc>
          <w:tcPr>
            <w:tcW w:w="3305" w:type="dxa"/>
            <w:gridSpan w:val="5"/>
            <w:vAlign w:val="center"/>
          </w:tcPr>
          <w:p w14:paraId="5E4DBA97" w14:textId="77777777" w:rsidR="00B704A3" w:rsidRPr="00E706DF" w:rsidRDefault="00B704A3" w:rsidP="00151F86">
            <w:pPr>
              <w:spacing w:after="0" w:line="240" w:lineRule="auto"/>
              <w:jc w:val="center"/>
              <w:rPr>
                <w:rFonts w:cs="Calibri"/>
                <w:b/>
                <w:sz w:val="20"/>
                <w:szCs w:val="20"/>
              </w:rPr>
            </w:pPr>
          </w:p>
        </w:tc>
        <w:tc>
          <w:tcPr>
            <w:tcW w:w="3400" w:type="dxa"/>
            <w:gridSpan w:val="11"/>
            <w:vAlign w:val="center"/>
          </w:tcPr>
          <w:p w14:paraId="66FC2365" w14:textId="77777777" w:rsidR="00B704A3" w:rsidRPr="00E706DF" w:rsidRDefault="00B704A3" w:rsidP="00151F86">
            <w:pPr>
              <w:spacing w:after="0" w:line="240" w:lineRule="auto"/>
              <w:jc w:val="center"/>
              <w:rPr>
                <w:rFonts w:cs="Calibri"/>
                <w:b/>
                <w:sz w:val="20"/>
                <w:szCs w:val="20"/>
              </w:rPr>
            </w:pPr>
          </w:p>
        </w:tc>
        <w:tc>
          <w:tcPr>
            <w:tcW w:w="1557" w:type="dxa"/>
            <w:gridSpan w:val="2"/>
            <w:vAlign w:val="center"/>
          </w:tcPr>
          <w:p w14:paraId="71E6D326" w14:textId="77777777" w:rsidR="00B704A3" w:rsidRPr="00E706DF" w:rsidRDefault="00B704A3" w:rsidP="00151F86">
            <w:pPr>
              <w:spacing w:after="0" w:line="240" w:lineRule="auto"/>
              <w:jc w:val="center"/>
              <w:rPr>
                <w:rFonts w:cs="Calibri"/>
                <w:b/>
                <w:sz w:val="20"/>
                <w:szCs w:val="20"/>
              </w:rPr>
            </w:pPr>
          </w:p>
        </w:tc>
        <w:tc>
          <w:tcPr>
            <w:tcW w:w="1433" w:type="dxa"/>
            <w:gridSpan w:val="3"/>
            <w:vAlign w:val="center"/>
          </w:tcPr>
          <w:p w14:paraId="3F3F4381" w14:textId="77777777" w:rsidR="00B704A3" w:rsidRPr="00E706DF" w:rsidRDefault="00B704A3" w:rsidP="00151F86">
            <w:pPr>
              <w:spacing w:after="0" w:line="240" w:lineRule="auto"/>
              <w:jc w:val="center"/>
              <w:rPr>
                <w:rFonts w:cs="Calibri"/>
                <w:b/>
                <w:sz w:val="20"/>
                <w:szCs w:val="20"/>
              </w:rPr>
            </w:pPr>
          </w:p>
        </w:tc>
      </w:tr>
      <w:tr w:rsidR="00B704A3" w:rsidRPr="00E706DF" w14:paraId="59DA43BD" w14:textId="77777777" w:rsidTr="00151F86">
        <w:tc>
          <w:tcPr>
            <w:tcW w:w="3305" w:type="dxa"/>
            <w:gridSpan w:val="5"/>
            <w:tcBorders>
              <w:top w:val="nil"/>
              <w:left w:val="nil"/>
              <w:bottom w:val="single" w:sz="4" w:space="0" w:color="auto"/>
              <w:right w:val="nil"/>
            </w:tcBorders>
            <w:vAlign w:val="center"/>
          </w:tcPr>
          <w:p w14:paraId="14D532D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Študijski program in stopnja</w:t>
            </w:r>
          </w:p>
          <w:p w14:paraId="520B9E98" w14:textId="77777777" w:rsidR="00B704A3" w:rsidRPr="00E706DF" w:rsidRDefault="00B704A3"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2D0142C"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Študijska smer</w:t>
            </w:r>
          </w:p>
          <w:p w14:paraId="23A2A57E"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31B38D85"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Letnik</w:t>
            </w:r>
          </w:p>
          <w:p w14:paraId="5048EA60"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18545485"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Semester</w:t>
            </w:r>
          </w:p>
          <w:p w14:paraId="763B3E8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Semester</w:t>
            </w:r>
          </w:p>
        </w:tc>
      </w:tr>
      <w:tr w:rsidR="00B704A3" w:rsidRPr="00E706DF" w14:paraId="55855C0A"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565982E"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58BF37A"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5087633"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0AB451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1/2/3</w:t>
            </w:r>
          </w:p>
        </w:tc>
      </w:tr>
      <w:tr w:rsidR="00B704A3" w:rsidRPr="00E706DF" w14:paraId="14826748"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828D4AE"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1740A6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BBEE5C1"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581180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1/2/3</w:t>
            </w:r>
          </w:p>
        </w:tc>
      </w:tr>
      <w:tr w:rsidR="00B704A3" w:rsidRPr="00E706DF" w14:paraId="2C32D7CA" w14:textId="77777777" w:rsidTr="00151F86">
        <w:trPr>
          <w:trHeight w:val="103"/>
        </w:trPr>
        <w:tc>
          <w:tcPr>
            <w:tcW w:w="9695" w:type="dxa"/>
            <w:gridSpan w:val="21"/>
          </w:tcPr>
          <w:p w14:paraId="69C1003B" w14:textId="77777777" w:rsidR="00B704A3" w:rsidRPr="00E706DF" w:rsidRDefault="00B704A3" w:rsidP="00151F86">
            <w:pPr>
              <w:spacing w:after="0" w:line="240" w:lineRule="auto"/>
              <w:rPr>
                <w:rFonts w:cs="Calibri"/>
                <w:b/>
                <w:bCs/>
                <w:sz w:val="20"/>
                <w:szCs w:val="20"/>
              </w:rPr>
            </w:pPr>
          </w:p>
        </w:tc>
      </w:tr>
      <w:tr w:rsidR="00B704A3" w:rsidRPr="00E706DF" w14:paraId="51946A30" w14:textId="77777777" w:rsidTr="00151F86">
        <w:tc>
          <w:tcPr>
            <w:tcW w:w="5716" w:type="dxa"/>
            <w:gridSpan w:val="15"/>
            <w:tcBorders>
              <w:top w:val="nil"/>
              <w:left w:val="nil"/>
              <w:bottom w:val="nil"/>
              <w:right w:val="single" w:sz="4" w:space="0" w:color="auto"/>
            </w:tcBorders>
          </w:tcPr>
          <w:p w14:paraId="358D19A1" w14:textId="77777777" w:rsidR="00B704A3" w:rsidRPr="00E706DF" w:rsidRDefault="00B704A3"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011D06A4" w14:textId="77777777" w:rsidR="00B704A3" w:rsidRPr="00E706DF" w:rsidRDefault="00B704A3" w:rsidP="00151F86">
            <w:pPr>
              <w:spacing w:after="0" w:line="240" w:lineRule="auto"/>
              <w:rPr>
                <w:rFonts w:cs="Calibri"/>
                <w:sz w:val="20"/>
                <w:szCs w:val="20"/>
              </w:rPr>
            </w:pPr>
            <w:r w:rsidRPr="00E706DF">
              <w:rPr>
                <w:rFonts w:cs="Calibri"/>
                <w:sz w:val="20"/>
                <w:szCs w:val="20"/>
              </w:rPr>
              <w:t>Izbirni/Elective</w:t>
            </w:r>
          </w:p>
        </w:tc>
      </w:tr>
      <w:tr w:rsidR="00B704A3" w:rsidRPr="00E706DF" w14:paraId="2F8ED3B0" w14:textId="77777777" w:rsidTr="00151F86">
        <w:tc>
          <w:tcPr>
            <w:tcW w:w="5716" w:type="dxa"/>
            <w:gridSpan w:val="15"/>
          </w:tcPr>
          <w:p w14:paraId="45BA9E83" w14:textId="77777777" w:rsidR="00B704A3" w:rsidRPr="00E706DF" w:rsidRDefault="00B704A3"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5FDC30" w14:textId="77777777" w:rsidR="00B704A3" w:rsidRPr="00E706DF" w:rsidRDefault="00B704A3" w:rsidP="00151F86">
            <w:pPr>
              <w:spacing w:after="0" w:line="240" w:lineRule="auto"/>
              <w:rPr>
                <w:rFonts w:cs="Calibri"/>
                <w:sz w:val="20"/>
                <w:szCs w:val="20"/>
              </w:rPr>
            </w:pPr>
          </w:p>
        </w:tc>
      </w:tr>
      <w:tr w:rsidR="00B704A3" w:rsidRPr="00E706DF" w14:paraId="7A13B7AB" w14:textId="77777777" w:rsidTr="00151F86">
        <w:tc>
          <w:tcPr>
            <w:tcW w:w="5716" w:type="dxa"/>
            <w:gridSpan w:val="15"/>
            <w:tcBorders>
              <w:top w:val="nil"/>
              <w:left w:val="nil"/>
              <w:bottom w:val="nil"/>
              <w:right w:val="single" w:sz="4" w:space="0" w:color="auto"/>
            </w:tcBorders>
          </w:tcPr>
          <w:p w14:paraId="155BCDE6" w14:textId="77777777" w:rsidR="00B704A3" w:rsidRPr="00E706DF" w:rsidRDefault="00B704A3"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DF6A48D" w14:textId="77777777" w:rsidR="00B704A3" w:rsidRPr="00E706DF" w:rsidRDefault="00B704A3" w:rsidP="00151F86">
            <w:pPr>
              <w:spacing w:after="0" w:line="240" w:lineRule="auto"/>
              <w:rPr>
                <w:rFonts w:cs="Calibri"/>
                <w:sz w:val="20"/>
                <w:szCs w:val="20"/>
              </w:rPr>
            </w:pPr>
            <w:r w:rsidRPr="00E706DF">
              <w:rPr>
                <w:rFonts w:cs="Calibri"/>
                <w:sz w:val="20"/>
                <w:szCs w:val="20"/>
              </w:rPr>
              <w:t>D</w:t>
            </w:r>
          </w:p>
        </w:tc>
      </w:tr>
      <w:tr w:rsidR="00B704A3" w:rsidRPr="00E706DF" w14:paraId="25D5C120" w14:textId="77777777" w:rsidTr="00151F86">
        <w:tc>
          <w:tcPr>
            <w:tcW w:w="9695" w:type="dxa"/>
            <w:gridSpan w:val="21"/>
          </w:tcPr>
          <w:p w14:paraId="617A2477" w14:textId="77777777" w:rsidR="00B704A3" w:rsidRPr="00E706DF" w:rsidRDefault="00B704A3" w:rsidP="00151F86">
            <w:pPr>
              <w:spacing w:after="0" w:line="240" w:lineRule="auto"/>
              <w:rPr>
                <w:rFonts w:cs="Calibri"/>
                <w:sz w:val="20"/>
                <w:szCs w:val="20"/>
              </w:rPr>
            </w:pPr>
          </w:p>
        </w:tc>
      </w:tr>
      <w:tr w:rsidR="00B704A3" w:rsidRPr="00E706DF" w14:paraId="4DAF9329"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45E9E9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Predavanja</w:t>
            </w:r>
          </w:p>
          <w:p w14:paraId="0CF63EDA" w14:textId="77777777" w:rsidR="00B704A3" w:rsidRPr="00E706DF" w:rsidRDefault="00B704A3"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DD5F5AE"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Seminar</w:t>
            </w:r>
          </w:p>
          <w:p w14:paraId="743EEECC"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D5BF91A"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Vaje</w:t>
            </w:r>
          </w:p>
          <w:p w14:paraId="3C7030FD"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7142BE2"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Klinične vaje</w:t>
            </w:r>
          </w:p>
          <w:p w14:paraId="1BE44C01"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2044801B"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7EF3590E"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Samost. delo</w:t>
            </w:r>
          </w:p>
          <w:p w14:paraId="58AC78B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B9F6CBA" w14:textId="77777777" w:rsidR="00B704A3" w:rsidRPr="00E706DF" w:rsidRDefault="00B704A3"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E1B058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ECTS</w:t>
            </w:r>
          </w:p>
        </w:tc>
      </w:tr>
      <w:tr w:rsidR="00B704A3" w:rsidRPr="00E706DF" w14:paraId="05D3F741"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D6F8C"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D3E08"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1692A"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C22D6"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13685"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570CB"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0B50BD6" w14:textId="77777777" w:rsidR="00B704A3" w:rsidRPr="00E706DF" w:rsidRDefault="00B704A3"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406C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6</w:t>
            </w:r>
          </w:p>
        </w:tc>
      </w:tr>
      <w:tr w:rsidR="00B704A3" w:rsidRPr="00E706DF" w14:paraId="1F834E84" w14:textId="77777777" w:rsidTr="00151F86">
        <w:tc>
          <w:tcPr>
            <w:tcW w:w="9695" w:type="dxa"/>
            <w:gridSpan w:val="21"/>
          </w:tcPr>
          <w:p w14:paraId="2FC123B3" w14:textId="77777777" w:rsidR="00B704A3" w:rsidRPr="00E706DF" w:rsidRDefault="00B704A3" w:rsidP="00151F86">
            <w:pPr>
              <w:spacing w:after="0" w:line="240" w:lineRule="auto"/>
              <w:rPr>
                <w:rFonts w:cs="Calibri"/>
                <w:b/>
                <w:bCs/>
                <w:sz w:val="20"/>
                <w:szCs w:val="20"/>
              </w:rPr>
            </w:pPr>
          </w:p>
        </w:tc>
      </w:tr>
      <w:tr w:rsidR="00B704A3" w:rsidRPr="00E706DF" w14:paraId="25C85526" w14:textId="77777777" w:rsidTr="00151F86">
        <w:tc>
          <w:tcPr>
            <w:tcW w:w="3305" w:type="dxa"/>
            <w:gridSpan w:val="5"/>
          </w:tcPr>
          <w:p w14:paraId="0B67D22F" w14:textId="77777777" w:rsidR="00B704A3" w:rsidRPr="00E706DF" w:rsidRDefault="00B704A3"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8F6F957" w14:textId="77777777" w:rsidR="00B704A3" w:rsidRPr="00E706DF" w:rsidRDefault="00B704A3" w:rsidP="00151F86">
            <w:pPr>
              <w:spacing w:after="0" w:line="240" w:lineRule="auto"/>
              <w:rPr>
                <w:rFonts w:cs="Calibri"/>
                <w:b/>
                <w:sz w:val="20"/>
                <w:szCs w:val="20"/>
              </w:rPr>
            </w:pPr>
            <w:r w:rsidRPr="00E706DF">
              <w:rPr>
                <w:b/>
                <w:sz w:val="20"/>
                <w:szCs w:val="20"/>
              </w:rPr>
              <w:t>GORAZD ŠTUMBERGER</w:t>
            </w:r>
          </w:p>
        </w:tc>
      </w:tr>
      <w:tr w:rsidR="00B704A3" w:rsidRPr="00E706DF" w14:paraId="2C61F532" w14:textId="77777777" w:rsidTr="00151F86">
        <w:tc>
          <w:tcPr>
            <w:tcW w:w="9695" w:type="dxa"/>
            <w:gridSpan w:val="21"/>
          </w:tcPr>
          <w:p w14:paraId="117764C8" w14:textId="77777777" w:rsidR="00B704A3" w:rsidRPr="00E706DF" w:rsidRDefault="00B704A3" w:rsidP="00151F86">
            <w:pPr>
              <w:spacing w:after="0" w:line="240" w:lineRule="auto"/>
              <w:jc w:val="both"/>
              <w:rPr>
                <w:rFonts w:cs="Calibri"/>
                <w:sz w:val="20"/>
                <w:szCs w:val="20"/>
              </w:rPr>
            </w:pPr>
          </w:p>
        </w:tc>
      </w:tr>
      <w:tr w:rsidR="00B704A3" w:rsidRPr="00E706DF" w14:paraId="5AF8E424" w14:textId="77777777" w:rsidTr="00151F86">
        <w:tc>
          <w:tcPr>
            <w:tcW w:w="1640" w:type="dxa"/>
            <w:gridSpan w:val="2"/>
            <w:vMerge w:val="restart"/>
          </w:tcPr>
          <w:p w14:paraId="45083CE8" w14:textId="77777777" w:rsidR="00B704A3" w:rsidRPr="00E706DF" w:rsidRDefault="00B704A3" w:rsidP="00151F86">
            <w:pPr>
              <w:spacing w:after="0" w:line="240" w:lineRule="auto"/>
              <w:rPr>
                <w:rFonts w:cs="Calibri"/>
                <w:b/>
                <w:sz w:val="20"/>
                <w:szCs w:val="20"/>
              </w:rPr>
            </w:pPr>
            <w:r w:rsidRPr="00E706DF">
              <w:rPr>
                <w:rFonts w:cs="Calibri"/>
                <w:b/>
                <w:sz w:val="20"/>
                <w:szCs w:val="20"/>
              </w:rPr>
              <w:t xml:space="preserve">Jeziki / </w:t>
            </w:r>
          </w:p>
          <w:p w14:paraId="68155D88" w14:textId="77777777" w:rsidR="00B704A3" w:rsidRPr="00E706DF" w:rsidRDefault="00B704A3"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16B20EAA" w14:textId="77777777" w:rsidR="00B704A3" w:rsidRPr="00E706DF" w:rsidRDefault="00B704A3"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7E94495" w14:textId="77777777" w:rsidR="00B704A3" w:rsidRPr="00E706DF" w:rsidRDefault="00B704A3" w:rsidP="00151F86">
            <w:pPr>
              <w:spacing w:after="0" w:line="240" w:lineRule="auto"/>
              <w:jc w:val="both"/>
              <w:rPr>
                <w:rFonts w:cs="Calibri"/>
                <w:b/>
                <w:bCs/>
                <w:sz w:val="20"/>
                <w:szCs w:val="20"/>
              </w:rPr>
            </w:pPr>
            <w:r w:rsidRPr="00E706DF">
              <w:rPr>
                <w:rFonts w:cs="Calibri"/>
                <w:b/>
                <w:bCs/>
                <w:sz w:val="20"/>
                <w:szCs w:val="20"/>
              </w:rPr>
              <w:t>Slovenski/Slovene</w:t>
            </w:r>
          </w:p>
        </w:tc>
      </w:tr>
      <w:tr w:rsidR="00B704A3" w:rsidRPr="00E706DF" w14:paraId="43A7F7F1" w14:textId="77777777" w:rsidTr="00151F86">
        <w:trPr>
          <w:trHeight w:val="215"/>
        </w:trPr>
        <w:tc>
          <w:tcPr>
            <w:tcW w:w="1640" w:type="dxa"/>
            <w:gridSpan w:val="2"/>
            <w:vMerge/>
            <w:vAlign w:val="center"/>
          </w:tcPr>
          <w:p w14:paraId="19551505" w14:textId="77777777" w:rsidR="00B704A3" w:rsidRPr="00E706DF" w:rsidRDefault="00B704A3" w:rsidP="00151F86">
            <w:pPr>
              <w:spacing w:after="0" w:line="240" w:lineRule="auto"/>
              <w:rPr>
                <w:rFonts w:cs="Calibri"/>
                <w:b/>
                <w:bCs/>
                <w:sz w:val="20"/>
                <w:szCs w:val="20"/>
              </w:rPr>
            </w:pPr>
          </w:p>
        </w:tc>
        <w:tc>
          <w:tcPr>
            <w:tcW w:w="2240" w:type="dxa"/>
            <w:gridSpan w:val="4"/>
          </w:tcPr>
          <w:p w14:paraId="70140F6B" w14:textId="77777777" w:rsidR="00B704A3" w:rsidRPr="00E706DF" w:rsidRDefault="00B704A3"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CA07B53" w14:textId="77777777" w:rsidR="00B704A3" w:rsidRPr="00E706DF" w:rsidRDefault="00B704A3" w:rsidP="00151F86">
            <w:pPr>
              <w:spacing w:after="0" w:line="240" w:lineRule="auto"/>
              <w:jc w:val="both"/>
              <w:rPr>
                <w:rFonts w:cs="Calibri"/>
                <w:b/>
                <w:bCs/>
                <w:sz w:val="20"/>
                <w:szCs w:val="20"/>
              </w:rPr>
            </w:pPr>
            <w:r w:rsidRPr="00E706DF">
              <w:rPr>
                <w:rFonts w:cs="Calibri"/>
                <w:b/>
                <w:bCs/>
                <w:sz w:val="20"/>
                <w:szCs w:val="20"/>
              </w:rPr>
              <w:t>Slovenski/Slovene</w:t>
            </w:r>
          </w:p>
        </w:tc>
      </w:tr>
      <w:tr w:rsidR="00B704A3" w:rsidRPr="00E706DF" w14:paraId="4EB28751" w14:textId="77777777" w:rsidTr="00151F86">
        <w:tc>
          <w:tcPr>
            <w:tcW w:w="4726" w:type="dxa"/>
            <w:gridSpan w:val="10"/>
            <w:tcBorders>
              <w:top w:val="nil"/>
              <w:left w:val="nil"/>
              <w:bottom w:val="single" w:sz="4" w:space="0" w:color="auto"/>
              <w:right w:val="nil"/>
            </w:tcBorders>
          </w:tcPr>
          <w:p w14:paraId="1DDFBBC2" w14:textId="77777777" w:rsidR="00B704A3" w:rsidRPr="00E706DF" w:rsidRDefault="00B704A3" w:rsidP="00151F86">
            <w:pPr>
              <w:spacing w:after="0" w:line="240" w:lineRule="auto"/>
              <w:rPr>
                <w:rFonts w:cs="Calibri"/>
                <w:b/>
                <w:bCs/>
                <w:sz w:val="20"/>
                <w:szCs w:val="20"/>
              </w:rPr>
            </w:pPr>
          </w:p>
          <w:p w14:paraId="2B32C7D6" w14:textId="77777777" w:rsidR="00B704A3" w:rsidRPr="00E706DF" w:rsidRDefault="00B704A3"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62925B9" w14:textId="77777777" w:rsidR="00B704A3" w:rsidRPr="00E706DF" w:rsidRDefault="00B704A3" w:rsidP="00151F86">
            <w:pPr>
              <w:spacing w:after="0" w:line="240" w:lineRule="auto"/>
              <w:rPr>
                <w:rFonts w:cs="Calibri"/>
                <w:b/>
                <w:sz w:val="20"/>
                <w:szCs w:val="20"/>
              </w:rPr>
            </w:pPr>
          </w:p>
          <w:p w14:paraId="039900E7" w14:textId="77777777" w:rsidR="00B704A3" w:rsidRPr="00E706DF" w:rsidRDefault="00B704A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FC45777" w14:textId="77777777" w:rsidR="00B704A3" w:rsidRPr="00E706DF" w:rsidRDefault="00B704A3" w:rsidP="00151F86">
            <w:pPr>
              <w:spacing w:after="0" w:line="240" w:lineRule="auto"/>
              <w:rPr>
                <w:rFonts w:cs="Calibri"/>
                <w:b/>
                <w:sz w:val="20"/>
                <w:szCs w:val="20"/>
              </w:rPr>
            </w:pPr>
          </w:p>
          <w:p w14:paraId="4A5C36E3" w14:textId="77777777" w:rsidR="00B704A3" w:rsidRPr="00E706DF" w:rsidRDefault="00B704A3" w:rsidP="00151F86">
            <w:pPr>
              <w:spacing w:after="0" w:line="240" w:lineRule="auto"/>
              <w:rPr>
                <w:rFonts w:cs="Calibri"/>
                <w:b/>
                <w:sz w:val="20"/>
                <w:szCs w:val="20"/>
              </w:rPr>
            </w:pPr>
            <w:r w:rsidRPr="00E706DF">
              <w:rPr>
                <w:rFonts w:cs="Calibri"/>
                <w:b/>
                <w:sz w:val="20"/>
                <w:szCs w:val="20"/>
              </w:rPr>
              <w:t>Prerequisits:</w:t>
            </w:r>
          </w:p>
        </w:tc>
      </w:tr>
      <w:tr w:rsidR="00B704A3" w:rsidRPr="00E706DF" w14:paraId="7F2AD7B1" w14:textId="77777777" w:rsidTr="00151F86">
        <w:trPr>
          <w:trHeight w:val="385"/>
        </w:trPr>
        <w:tc>
          <w:tcPr>
            <w:tcW w:w="4726" w:type="dxa"/>
            <w:gridSpan w:val="10"/>
            <w:tcBorders>
              <w:top w:val="single" w:sz="4" w:space="0" w:color="auto"/>
              <w:left w:val="single" w:sz="4" w:space="0" w:color="auto"/>
              <w:bottom w:val="single" w:sz="4" w:space="0" w:color="auto"/>
              <w:right w:val="single" w:sz="4" w:space="0" w:color="auto"/>
            </w:tcBorders>
          </w:tcPr>
          <w:p w14:paraId="31FE1B00" w14:textId="77777777" w:rsidR="00B704A3" w:rsidRPr="00E706DF" w:rsidRDefault="00B704A3" w:rsidP="00151F86">
            <w:pPr>
              <w:spacing w:after="0" w:line="240" w:lineRule="auto"/>
              <w:rPr>
                <w:rFonts w:cs="Calibri"/>
                <w:sz w:val="20"/>
                <w:szCs w:val="20"/>
              </w:rPr>
            </w:pPr>
            <w:r w:rsidRPr="00E706DF">
              <w:rPr>
                <w:sz w:val="20"/>
                <w:szCs w:val="20"/>
              </w:rPr>
              <w:t>Ni posebnih obveznosti:</w:t>
            </w:r>
          </w:p>
        </w:tc>
        <w:tc>
          <w:tcPr>
            <w:tcW w:w="152" w:type="dxa"/>
            <w:gridSpan w:val="2"/>
            <w:tcBorders>
              <w:top w:val="nil"/>
              <w:left w:val="single" w:sz="4" w:space="0" w:color="auto"/>
              <w:bottom w:val="nil"/>
              <w:right w:val="single" w:sz="4" w:space="0" w:color="auto"/>
            </w:tcBorders>
          </w:tcPr>
          <w:p w14:paraId="7C5E8A0A" w14:textId="77777777" w:rsidR="00B704A3" w:rsidRPr="00E706DF" w:rsidRDefault="00B704A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1E2A6EE" w14:textId="77777777" w:rsidR="00B704A3" w:rsidRPr="00E706DF" w:rsidRDefault="00B704A3" w:rsidP="00151F86">
            <w:pPr>
              <w:spacing w:after="0" w:line="240" w:lineRule="auto"/>
              <w:rPr>
                <w:rFonts w:cs="Calibri"/>
                <w:sz w:val="20"/>
                <w:szCs w:val="20"/>
              </w:rPr>
            </w:pPr>
            <w:r w:rsidRPr="00E706DF">
              <w:rPr>
                <w:sz w:val="20"/>
                <w:szCs w:val="20"/>
              </w:rPr>
              <w:t>No prerequisits.</w:t>
            </w:r>
          </w:p>
        </w:tc>
      </w:tr>
      <w:tr w:rsidR="00B704A3" w:rsidRPr="00E706DF" w14:paraId="2AF8DBA0" w14:textId="77777777" w:rsidTr="00151F86">
        <w:trPr>
          <w:trHeight w:val="137"/>
        </w:trPr>
        <w:tc>
          <w:tcPr>
            <w:tcW w:w="4726" w:type="dxa"/>
            <w:gridSpan w:val="10"/>
            <w:tcBorders>
              <w:top w:val="nil"/>
              <w:left w:val="nil"/>
              <w:bottom w:val="single" w:sz="4" w:space="0" w:color="auto"/>
              <w:right w:val="nil"/>
            </w:tcBorders>
          </w:tcPr>
          <w:p w14:paraId="29A19C56" w14:textId="77777777" w:rsidR="00B704A3" w:rsidRPr="00E706DF" w:rsidRDefault="00B704A3" w:rsidP="00151F86">
            <w:pPr>
              <w:spacing w:after="0" w:line="240" w:lineRule="auto"/>
              <w:rPr>
                <w:rFonts w:cs="Calibri"/>
                <w:b/>
                <w:sz w:val="20"/>
                <w:szCs w:val="20"/>
              </w:rPr>
            </w:pPr>
          </w:p>
          <w:p w14:paraId="37F74C9C" w14:textId="77777777" w:rsidR="00B704A3" w:rsidRPr="00E706DF" w:rsidRDefault="00B704A3"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542CD72" w14:textId="77777777" w:rsidR="00B704A3" w:rsidRPr="00E706DF" w:rsidRDefault="00B704A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ED060EA" w14:textId="77777777" w:rsidR="00B704A3" w:rsidRPr="00E706DF" w:rsidRDefault="00B704A3" w:rsidP="00151F86">
            <w:pPr>
              <w:spacing w:after="0" w:line="240" w:lineRule="auto"/>
              <w:rPr>
                <w:rFonts w:cs="Calibri"/>
                <w:b/>
                <w:sz w:val="20"/>
                <w:szCs w:val="20"/>
              </w:rPr>
            </w:pPr>
          </w:p>
          <w:p w14:paraId="6B22A3F5" w14:textId="77777777" w:rsidR="00B704A3" w:rsidRPr="00E706DF" w:rsidRDefault="00B704A3" w:rsidP="00151F86">
            <w:pPr>
              <w:spacing w:after="0" w:line="240" w:lineRule="auto"/>
              <w:rPr>
                <w:rFonts w:cs="Calibri"/>
                <w:b/>
                <w:sz w:val="20"/>
                <w:szCs w:val="20"/>
              </w:rPr>
            </w:pPr>
            <w:r w:rsidRPr="00E706DF">
              <w:rPr>
                <w:rFonts w:cs="Calibri"/>
                <w:b/>
                <w:sz w:val="20"/>
                <w:szCs w:val="20"/>
              </w:rPr>
              <w:t>Content (Syllabus outline):</w:t>
            </w:r>
          </w:p>
        </w:tc>
      </w:tr>
      <w:tr w:rsidR="00B704A3" w:rsidRPr="00E706DF" w14:paraId="038FEC74"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80E5913" w14:textId="77777777" w:rsidR="00B704A3" w:rsidRPr="00E706DF" w:rsidRDefault="00B704A3" w:rsidP="00151F86">
            <w:pPr>
              <w:spacing w:after="0" w:line="240" w:lineRule="auto"/>
              <w:rPr>
                <w:sz w:val="20"/>
                <w:szCs w:val="20"/>
              </w:rPr>
            </w:pPr>
            <w:r w:rsidRPr="00E706DF">
              <w:rPr>
                <w:sz w:val="20"/>
                <w:szCs w:val="20"/>
              </w:rPr>
              <w:t xml:space="preserve">Principi pretvarjanja v električno energijo: elekro-mehanska pretvorba, elektro-kemična pretvorba, termo-električna pretvorba;foto-električna pretvorba, magneto-hidravlična pretvorba, električno-električna pretvorba. </w:t>
            </w:r>
          </w:p>
          <w:p w14:paraId="497C0079" w14:textId="77777777" w:rsidR="00B704A3" w:rsidRPr="00E706DF" w:rsidRDefault="00B704A3" w:rsidP="00151F86">
            <w:pPr>
              <w:spacing w:after="0" w:line="240" w:lineRule="auto"/>
              <w:rPr>
                <w:sz w:val="20"/>
                <w:szCs w:val="20"/>
              </w:rPr>
            </w:pPr>
            <w:r w:rsidRPr="00E706DF">
              <w:rPr>
                <w:sz w:val="20"/>
                <w:szCs w:val="20"/>
              </w:rPr>
              <w:t>Uporaba principov pretvarjanja energije v proizvodnji, prenosu, razdeljevanju in rabi energije.</w:t>
            </w:r>
          </w:p>
          <w:p w14:paraId="352B023E" w14:textId="77777777" w:rsidR="00B704A3" w:rsidRPr="00E706DF" w:rsidRDefault="00B704A3" w:rsidP="00151F86">
            <w:pPr>
              <w:spacing w:after="0" w:line="240" w:lineRule="auto"/>
              <w:rPr>
                <w:sz w:val="20"/>
                <w:szCs w:val="20"/>
              </w:rPr>
            </w:pPr>
            <w:r w:rsidRPr="00E706DF">
              <w:rPr>
                <w:sz w:val="20"/>
                <w:szCs w:val="20"/>
              </w:rPr>
              <w:t>Principi shranjevanja energija in njihova uporaba: črpalne hidroelektrarne; plinske turbine s hranilniki stisnjenega zraka; vztrajniki; superprevodni in porazdeljenimi superprevodni magneti,  super kondenzatorji, pretočni akumulatorji; akumulatorji.</w:t>
            </w:r>
          </w:p>
          <w:p w14:paraId="4E01C7A9" w14:textId="77777777" w:rsidR="00B704A3" w:rsidRPr="00E706DF" w:rsidRDefault="00B704A3"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35556EA5" w14:textId="77777777" w:rsidR="00B704A3" w:rsidRPr="00E706DF" w:rsidRDefault="00B704A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9827806" w14:textId="77777777" w:rsidR="00B704A3" w:rsidRPr="00E706DF" w:rsidRDefault="00B704A3" w:rsidP="00151F86">
            <w:pPr>
              <w:spacing w:after="0" w:line="240" w:lineRule="auto"/>
              <w:rPr>
                <w:sz w:val="20"/>
                <w:szCs w:val="20"/>
              </w:rPr>
            </w:pPr>
            <w:r w:rsidRPr="00E706DF">
              <w:rPr>
                <w:sz w:val="20"/>
                <w:szCs w:val="20"/>
              </w:rPr>
              <w:t>Principles of energy conversion: electro-mechanical conversion, electro-chemical conversion, thermo-electrical conversion, photo-electrical conversion, magneto-hydrodynamic conversion, electrical-electrical conversion.</w:t>
            </w:r>
          </w:p>
          <w:p w14:paraId="0D434DFB" w14:textId="77777777" w:rsidR="00B704A3" w:rsidRPr="00E706DF" w:rsidRDefault="00B704A3" w:rsidP="00151F86">
            <w:pPr>
              <w:spacing w:after="0" w:line="240" w:lineRule="auto"/>
              <w:rPr>
                <w:sz w:val="20"/>
                <w:szCs w:val="20"/>
              </w:rPr>
            </w:pPr>
            <w:r w:rsidRPr="00E706DF">
              <w:rPr>
                <w:sz w:val="20"/>
                <w:szCs w:val="20"/>
              </w:rPr>
              <w:t>Applications of energy conversion principles in electric power generation, transmission, distribution, and usage.</w:t>
            </w:r>
          </w:p>
          <w:p w14:paraId="6A135AD1" w14:textId="77777777" w:rsidR="00B704A3" w:rsidRPr="00E706DF" w:rsidRDefault="00B704A3" w:rsidP="00151F86">
            <w:pPr>
              <w:spacing w:after="0" w:line="240" w:lineRule="auto"/>
              <w:rPr>
                <w:sz w:val="20"/>
                <w:szCs w:val="20"/>
              </w:rPr>
            </w:pPr>
            <w:r w:rsidRPr="00E706DF">
              <w:rPr>
                <w:sz w:val="20"/>
                <w:szCs w:val="20"/>
              </w:rPr>
              <w:t>Energy storage principles and their applications in: pumped hydroelectric energy storage; compressed air energy storage; flywheels; superconducting magnet and distributed superconducting magnet energy storage systems; super capacitor energy storage systems; flow batteries, batteries.</w:t>
            </w:r>
          </w:p>
        </w:tc>
      </w:tr>
      <w:tr w:rsidR="00B704A3" w:rsidRPr="00E706DF" w14:paraId="4C37182C" w14:textId="77777777" w:rsidTr="00151F86">
        <w:tc>
          <w:tcPr>
            <w:tcW w:w="9695" w:type="dxa"/>
            <w:gridSpan w:val="21"/>
          </w:tcPr>
          <w:p w14:paraId="436EE087" w14:textId="77777777" w:rsidR="00B704A3" w:rsidRPr="00E706DF" w:rsidRDefault="00B704A3" w:rsidP="00151F86">
            <w:pPr>
              <w:spacing w:after="0" w:line="240" w:lineRule="auto"/>
              <w:jc w:val="both"/>
              <w:rPr>
                <w:rFonts w:cs="Calibri"/>
                <w:sz w:val="20"/>
                <w:szCs w:val="20"/>
              </w:rPr>
            </w:pPr>
          </w:p>
          <w:p w14:paraId="0FA87256" w14:textId="77777777" w:rsidR="00B704A3" w:rsidRPr="00E706DF" w:rsidRDefault="00B704A3"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B704A3" w:rsidRPr="00E706DF" w14:paraId="144E7E6C"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78A71C09" w14:textId="77777777" w:rsidR="00B704A3" w:rsidRPr="00E706DF" w:rsidRDefault="00B704A3" w:rsidP="00151F86">
            <w:pPr>
              <w:pStyle w:val="Brezrazmikov"/>
              <w:rPr>
                <w:rFonts w:cstheme="minorHAnsi"/>
                <w:sz w:val="20"/>
                <w:szCs w:val="20"/>
              </w:rPr>
            </w:pPr>
            <w:r w:rsidRPr="00E706DF">
              <w:rPr>
                <w:rFonts w:cstheme="minorHAnsi"/>
                <w:noProof/>
                <w:sz w:val="20"/>
                <w:szCs w:val="20"/>
              </w:rPr>
              <w:t>A. Rufer, Energy Storage Systems and Components, London: CRC Press, 2018</w:t>
            </w:r>
          </w:p>
          <w:p w14:paraId="3DEB6D1F" w14:textId="77777777" w:rsidR="00B704A3" w:rsidRPr="00E706DF" w:rsidRDefault="00B704A3" w:rsidP="00151F86">
            <w:pPr>
              <w:pStyle w:val="Brezrazmikov"/>
              <w:rPr>
                <w:rFonts w:cstheme="minorHAnsi"/>
                <w:noProof/>
                <w:sz w:val="20"/>
                <w:szCs w:val="20"/>
              </w:rPr>
            </w:pPr>
            <w:r w:rsidRPr="00E706DF">
              <w:rPr>
                <w:rFonts w:cstheme="minorHAnsi"/>
                <w:noProof/>
                <w:sz w:val="20"/>
                <w:szCs w:val="20"/>
              </w:rPr>
              <w:t>P. Komarnicki et al, Electric Energy Storage Systems, Springer, 2017.</w:t>
            </w:r>
          </w:p>
          <w:p w14:paraId="0BC60ED0" w14:textId="77777777" w:rsidR="00B704A3" w:rsidRPr="00E706DF" w:rsidRDefault="00B704A3" w:rsidP="00151F86">
            <w:pPr>
              <w:pStyle w:val="Brezrazmikov"/>
              <w:rPr>
                <w:rFonts w:eastAsiaTheme="minorEastAsia" w:cstheme="minorHAnsi"/>
                <w:b/>
                <w:bCs/>
                <w:sz w:val="20"/>
                <w:szCs w:val="20"/>
              </w:rPr>
            </w:pPr>
            <w:r w:rsidRPr="00E706DF">
              <w:rPr>
                <w:rFonts w:cstheme="minorHAnsi"/>
                <w:noProof/>
                <w:sz w:val="20"/>
                <w:szCs w:val="20"/>
              </w:rPr>
              <w:t>B. Robyns et al, Energy Storage in Electric Power Grids, London: Wiley, 2015.</w:t>
            </w:r>
          </w:p>
          <w:p w14:paraId="4832FF27" w14:textId="77777777" w:rsidR="00B704A3" w:rsidRPr="00E706DF" w:rsidRDefault="00B704A3" w:rsidP="00151F86">
            <w:pPr>
              <w:pStyle w:val="Brezrazmikov"/>
              <w:rPr>
                <w:rFonts w:eastAsiaTheme="minorEastAsia" w:cstheme="minorHAnsi"/>
                <w:bCs/>
                <w:sz w:val="20"/>
                <w:szCs w:val="20"/>
              </w:rPr>
            </w:pPr>
            <w:r w:rsidRPr="00E706DF">
              <w:rPr>
                <w:rFonts w:cstheme="minorHAnsi"/>
                <w:bCs/>
                <w:sz w:val="20"/>
                <w:szCs w:val="20"/>
              </w:rPr>
              <w:t>Y</w:t>
            </w:r>
            <w:r w:rsidRPr="00E706DF">
              <w:rPr>
                <w:rFonts w:eastAsiaTheme="minorEastAsia" w:cstheme="minorHAnsi"/>
                <w:bCs/>
                <w:sz w:val="20"/>
                <w:szCs w:val="20"/>
              </w:rPr>
              <w:t>.</w:t>
            </w:r>
            <w:r w:rsidRPr="00E706DF">
              <w:rPr>
                <w:rFonts w:cstheme="minorHAnsi"/>
                <w:bCs/>
                <w:sz w:val="20"/>
                <w:szCs w:val="20"/>
              </w:rPr>
              <w:t xml:space="preserve"> Demirel, </w:t>
            </w:r>
            <w:r w:rsidRPr="00E706DF">
              <w:rPr>
                <w:rFonts w:cstheme="minorHAnsi"/>
                <w:bCs/>
                <w:iCs/>
                <w:sz w:val="20"/>
                <w:szCs w:val="20"/>
              </w:rPr>
              <w:t>Energy Production, Conversion, Strage, Conservation and Coupling</w:t>
            </w:r>
            <w:r w:rsidRPr="00E706DF">
              <w:rPr>
                <w:rFonts w:cstheme="minorHAnsi"/>
                <w:bCs/>
                <w:sz w:val="20"/>
                <w:szCs w:val="20"/>
              </w:rPr>
              <w:t>,  Springer, 2016</w:t>
            </w:r>
          </w:p>
          <w:p w14:paraId="677360D8" w14:textId="77777777" w:rsidR="00B704A3" w:rsidRPr="00E706DF" w:rsidRDefault="00B704A3" w:rsidP="00151F86">
            <w:pPr>
              <w:pStyle w:val="Brezrazmikov"/>
              <w:rPr>
                <w:rFonts w:eastAsiaTheme="minorEastAsia" w:cstheme="minorHAnsi"/>
                <w:bCs/>
                <w:sz w:val="20"/>
                <w:szCs w:val="20"/>
              </w:rPr>
            </w:pPr>
            <w:r w:rsidRPr="00E706DF">
              <w:rPr>
                <w:rFonts w:cstheme="minorHAnsi"/>
                <w:bCs/>
                <w:sz w:val="20"/>
                <w:szCs w:val="20"/>
              </w:rPr>
              <w:t>K</w:t>
            </w:r>
            <w:r w:rsidRPr="00E706DF">
              <w:rPr>
                <w:rFonts w:eastAsiaTheme="minorEastAsia" w:cstheme="minorHAnsi"/>
                <w:bCs/>
                <w:sz w:val="20"/>
                <w:szCs w:val="20"/>
              </w:rPr>
              <w:t>.</w:t>
            </w:r>
            <w:r w:rsidRPr="00E706DF">
              <w:rPr>
                <w:rFonts w:cstheme="minorHAnsi"/>
                <w:bCs/>
                <w:sz w:val="20"/>
                <w:szCs w:val="20"/>
              </w:rPr>
              <w:t xml:space="preserve"> R</w:t>
            </w:r>
            <w:r w:rsidRPr="00E706DF">
              <w:rPr>
                <w:rFonts w:eastAsiaTheme="minorEastAsia" w:cstheme="minorHAnsi"/>
                <w:bCs/>
                <w:sz w:val="20"/>
                <w:szCs w:val="20"/>
              </w:rPr>
              <w:t>.</w:t>
            </w:r>
            <w:r w:rsidRPr="00E706DF">
              <w:rPr>
                <w:rFonts w:cstheme="minorHAnsi"/>
                <w:bCs/>
                <w:sz w:val="20"/>
                <w:szCs w:val="20"/>
              </w:rPr>
              <w:t xml:space="preserve"> Khalilpour</w:t>
            </w:r>
            <w:r w:rsidRPr="00E706DF">
              <w:rPr>
                <w:rFonts w:eastAsiaTheme="minorEastAsia" w:cstheme="minorHAnsi"/>
                <w:bCs/>
                <w:sz w:val="20"/>
                <w:szCs w:val="20"/>
              </w:rPr>
              <w:t xml:space="preserve"> et all. </w:t>
            </w:r>
            <w:r w:rsidRPr="00E706DF">
              <w:rPr>
                <w:rFonts w:cstheme="minorHAnsi"/>
                <w:bCs/>
                <w:sz w:val="20"/>
                <w:szCs w:val="20"/>
              </w:rPr>
              <w:t xml:space="preserve"> </w:t>
            </w:r>
            <w:r w:rsidRPr="00E706DF">
              <w:rPr>
                <w:rFonts w:cstheme="minorHAnsi"/>
                <w:bCs/>
                <w:iCs/>
                <w:sz w:val="20"/>
                <w:szCs w:val="20"/>
              </w:rPr>
              <w:t>Comunity Energy Networks With Storage</w:t>
            </w:r>
            <w:r w:rsidRPr="00E706DF">
              <w:rPr>
                <w:rFonts w:cstheme="minorHAnsi"/>
                <w:bCs/>
                <w:sz w:val="20"/>
                <w:szCs w:val="20"/>
              </w:rPr>
              <w:t>, Springer, 2016</w:t>
            </w:r>
          </w:p>
          <w:p w14:paraId="2796F4AE" w14:textId="77777777" w:rsidR="00B704A3" w:rsidRPr="00E706DF" w:rsidRDefault="00B704A3" w:rsidP="00151F86">
            <w:pPr>
              <w:pStyle w:val="Brezrazmikov"/>
              <w:rPr>
                <w:rFonts w:eastAsia="Times New Roman" w:cstheme="minorHAnsi"/>
                <w:sz w:val="20"/>
                <w:szCs w:val="20"/>
                <w:lang w:val="en-US"/>
              </w:rPr>
            </w:pPr>
            <w:r w:rsidRPr="00E706DF">
              <w:rPr>
                <w:rFonts w:cstheme="minorHAnsi"/>
                <w:sz w:val="20"/>
                <w:szCs w:val="20"/>
                <w:shd w:val="clear" w:color="auto" w:fill="FFFFFF"/>
              </w:rPr>
              <w:t xml:space="preserve">A. F, Zobaa, </w:t>
            </w:r>
            <w:r w:rsidRPr="00E706DF">
              <w:rPr>
                <w:rFonts w:cstheme="minorHAnsi"/>
                <w:bCs/>
                <w:sz w:val="20"/>
                <w:szCs w:val="20"/>
              </w:rPr>
              <w:t>Energy Storage at Different Voltage Levels, IET, 2018</w:t>
            </w:r>
          </w:p>
          <w:p w14:paraId="65356FA1" w14:textId="77777777" w:rsidR="00B704A3" w:rsidRPr="00E706DF" w:rsidRDefault="00B704A3" w:rsidP="00151F86">
            <w:pPr>
              <w:pStyle w:val="Brezrazmikov"/>
              <w:rPr>
                <w:rFonts w:cstheme="minorHAnsi"/>
                <w:noProof/>
                <w:sz w:val="20"/>
                <w:szCs w:val="20"/>
              </w:rPr>
            </w:pPr>
            <w:r w:rsidRPr="00E706DF">
              <w:rPr>
                <w:rFonts w:eastAsiaTheme="minorEastAsia" w:cstheme="minorHAnsi"/>
                <w:bCs/>
                <w:sz w:val="20"/>
                <w:szCs w:val="20"/>
              </w:rPr>
              <w:t xml:space="preserve">L. Zhang et al, </w:t>
            </w:r>
            <w:r w:rsidRPr="00E706DF">
              <w:rPr>
                <w:rFonts w:cstheme="minorHAnsi"/>
                <w:bCs/>
                <w:sz w:val="20"/>
                <w:szCs w:val="20"/>
              </w:rPr>
              <w:t>Lithium-Ion Supercapacitors</w:t>
            </w:r>
            <w:r w:rsidRPr="00E706DF">
              <w:rPr>
                <w:rFonts w:eastAsiaTheme="minorEastAsia" w:cstheme="minorHAnsi"/>
                <w:bCs/>
                <w:sz w:val="20"/>
                <w:szCs w:val="20"/>
              </w:rPr>
              <w:t>:</w:t>
            </w:r>
            <w:r w:rsidRPr="00E706DF">
              <w:rPr>
                <w:rFonts w:cstheme="minorHAnsi"/>
                <w:bCs/>
                <w:sz w:val="20"/>
                <w:szCs w:val="20"/>
              </w:rPr>
              <w:t xml:space="preserve"> Fundamentals and Energy Applications, CRC, 2018</w:t>
            </w:r>
          </w:p>
          <w:p w14:paraId="4E086B13" w14:textId="77777777" w:rsidR="00B704A3" w:rsidRPr="00E706DF" w:rsidRDefault="00B704A3" w:rsidP="00151F86">
            <w:pPr>
              <w:pStyle w:val="Brezrazmikov"/>
              <w:tabs>
                <w:tab w:val="right" w:pos="9583"/>
              </w:tabs>
              <w:rPr>
                <w:rFonts w:eastAsiaTheme="minorEastAsia" w:cstheme="minorHAnsi"/>
                <w:bCs/>
                <w:sz w:val="20"/>
                <w:szCs w:val="20"/>
              </w:rPr>
            </w:pPr>
            <w:r w:rsidRPr="00E706DF">
              <w:rPr>
                <w:rFonts w:eastAsiaTheme="minorEastAsia" w:cstheme="minorHAnsi"/>
                <w:bCs/>
                <w:sz w:val="20"/>
                <w:szCs w:val="20"/>
              </w:rPr>
              <w:t xml:space="preserve">B. Zohuri, </w:t>
            </w:r>
            <w:r w:rsidRPr="00E706DF">
              <w:rPr>
                <w:rFonts w:cstheme="minorHAnsi"/>
                <w:bCs/>
                <w:sz w:val="20"/>
                <w:szCs w:val="20"/>
              </w:rPr>
              <w:t>Hybrid Energy Systems</w:t>
            </w:r>
            <w:r w:rsidRPr="00E706DF">
              <w:rPr>
                <w:rFonts w:eastAsiaTheme="minorEastAsia" w:cstheme="minorHAnsi"/>
                <w:bCs/>
                <w:sz w:val="20"/>
                <w:szCs w:val="20"/>
              </w:rPr>
              <w:t>:</w:t>
            </w:r>
            <w:r w:rsidRPr="00E706DF">
              <w:rPr>
                <w:rFonts w:cstheme="minorHAnsi"/>
                <w:bCs/>
                <w:sz w:val="20"/>
                <w:szCs w:val="20"/>
              </w:rPr>
              <w:t xml:space="preserve"> </w:t>
            </w:r>
            <w:r w:rsidRPr="00E706DF">
              <w:rPr>
                <w:rFonts w:cstheme="minorHAnsi"/>
                <w:bCs/>
                <w:sz w:val="20"/>
                <w:szCs w:val="20"/>
                <w:lang w:val="en-US"/>
              </w:rPr>
              <w:t>Driving Reliable Renewable Sources of Energy Storage</w:t>
            </w:r>
            <w:r w:rsidRPr="00E706DF">
              <w:rPr>
                <w:rFonts w:cstheme="minorHAnsi"/>
                <w:bCs/>
                <w:sz w:val="20"/>
                <w:szCs w:val="20"/>
              </w:rPr>
              <w:t>, Springer 201</w:t>
            </w:r>
            <w:r w:rsidRPr="00E706DF">
              <w:rPr>
                <w:rFonts w:eastAsiaTheme="minorEastAsia" w:cstheme="minorHAnsi"/>
                <w:bCs/>
                <w:sz w:val="20"/>
                <w:szCs w:val="20"/>
              </w:rPr>
              <w:t>7</w:t>
            </w:r>
          </w:p>
          <w:p w14:paraId="34008DD9" w14:textId="77777777" w:rsidR="00B704A3" w:rsidRPr="00E706DF" w:rsidRDefault="00B704A3" w:rsidP="00151F86">
            <w:pPr>
              <w:pStyle w:val="Brezrazmikov"/>
              <w:tabs>
                <w:tab w:val="right" w:pos="9583"/>
              </w:tabs>
              <w:rPr>
                <w:rFonts w:cs="Calibri"/>
                <w:b/>
                <w:bCs/>
                <w:sz w:val="20"/>
                <w:szCs w:val="20"/>
              </w:rPr>
            </w:pPr>
            <w:r w:rsidRPr="00E706DF">
              <w:rPr>
                <w:rFonts w:eastAsiaTheme="minorEastAsia" w:cstheme="minorHAnsi"/>
                <w:bCs/>
                <w:sz w:val="20"/>
                <w:szCs w:val="20"/>
              </w:rPr>
              <w:tab/>
            </w:r>
          </w:p>
        </w:tc>
      </w:tr>
      <w:tr w:rsidR="00B704A3" w:rsidRPr="00E706DF" w14:paraId="58C6A3FD" w14:textId="77777777" w:rsidTr="00151F86">
        <w:trPr>
          <w:trHeight w:val="73"/>
        </w:trPr>
        <w:tc>
          <w:tcPr>
            <w:tcW w:w="4715" w:type="dxa"/>
            <w:gridSpan w:val="9"/>
            <w:tcBorders>
              <w:top w:val="nil"/>
              <w:left w:val="nil"/>
              <w:bottom w:val="single" w:sz="4" w:space="0" w:color="auto"/>
              <w:right w:val="nil"/>
            </w:tcBorders>
          </w:tcPr>
          <w:p w14:paraId="2254BEBE" w14:textId="77777777" w:rsidR="00B704A3" w:rsidRPr="00E706DF" w:rsidRDefault="00B704A3" w:rsidP="00151F86">
            <w:pPr>
              <w:spacing w:after="0" w:line="240" w:lineRule="auto"/>
              <w:rPr>
                <w:rFonts w:cs="Calibri"/>
                <w:b/>
                <w:bCs/>
                <w:sz w:val="20"/>
                <w:szCs w:val="20"/>
              </w:rPr>
            </w:pPr>
          </w:p>
          <w:p w14:paraId="282639C5" w14:textId="77777777" w:rsidR="00B704A3" w:rsidRPr="00E706DF" w:rsidRDefault="00B704A3"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D82FDA0" w14:textId="77777777" w:rsidR="00B704A3" w:rsidRPr="00E706DF" w:rsidRDefault="00B704A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548D2C6" w14:textId="77777777" w:rsidR="00B704A3" w:rsidRPr="00E706DF" w:rsidRDefault="00B704A3" w:rsidP="00151F86">
            <w:pPr>
              <w:spacing w:after="0" w:line="240" w:lineRule="auto"/>
              <w:rPr>
                <w:rFonts w:cs="Calibri"/>
                <w:b/>
                <w:sz w:val="20"/>
                <w:szCs w:val="20"/>
              </w:rPr>
            </w:pPr>
          </w:p>
          <w:p w14:paraId="55CA9BC4" w14:textId="77777777" w:rsidR="00B704A3" w:rsidRPr="00E706DF" w:rsidRDefault="00B704A3"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B704A3" w:rsidRPr="00E706DF" w14:paraId="325F9964"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578E0F6E" w14:textId="77777777" w:rsidR="00B704A3" w:rsidRPr="00E706DF" w:rsidRDefault="00B704A3" w:rsidP="00151F86">
            <w:pPr>
              <w:spacing w:after="0" w:line="240" w:lineRule="auto"/>
              <w:rPr>
                <w:rFonts w:cs="Calibri"/>
                <w:sz w:val="20"/>
                <w:szCs w:val="20"/>
              </w:rPr>
            </w:pPr>
            <w:r w:rsidRPr="00E706DF">
              <w:rPr>
                <w:sz w:val="20"/>
                <w:szCs w:val="20"/>
              </w:rPr>
              <w:lastRenderedPageBreak/>
              <w:t>Seznaniti študente s različnimi sistemi za pretvorbo in shranjevanje energije, z njihovimi izvedbami in z možnostjo njihove uporabe. Poseben poudarek je dan na sistemih, ki so primerni za shranjevanje energije v kombinaciji s sistemi za proizvodnjo električne energije in obnovljivimi viri.</w:t>
            </w:r>
          </w:p>
        </w:tc>
        <w:tc>
          <w:tcPr>
            <w:tcW w:w="153" w:type="dxa"/>
            <w:gridSpan w:val="2"/>
            <w:tcBorders>
              <w:top w:val="nil"/>
              <w:left w:val="single" w:sz="4" w:space="0" w:color="auto"/>
              <w:bottom w:val="nil"/>
              <w:right w:val="single" w:sz="4" w:space="0" w:color="auto"/>
            </w:tcBorders>
          </w:tcPr>
          <w:p w14:paraId="7FF2C5B9" w14:textId="77777777" w:rsidR="00B704A3" w:rsidRPr="00E706DF" w:rsidRDefault="00B704A3"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F985773" w14:textId="77777777" w:rsidR="00B704A3" w:rsidRPr="00E706DF" w:rsidRDefault="00B704A3" w:rsidP="00151F86">
            <w:pPr>
              <w:spacing w:after="0" w:line="240" w:lineRule="auto"/>
              <w:rPr>
                <w:rFonts w:cs="Calibri"/>
                <w:sz w:val="20"/>
                <w:szCs w:val="20"/>
              </w:rPr>
            </w:pPr>
            <w:r w:rsidRPr="00E706DF">
              <w:rPr>
                <w:sz w:val="20"/>
                <w:szCs w:val="20"/>
              </w:rPr>
              <w:t>Students become familiar with different energy conversion and energy storage systems, with different realizations of these systems and with their advantages and drawbacks. A special attention is paid to the energy storage systems which are appropriate to be used together with electric power generation units and renewable energy sources.</w:t>
            </w:r>
          </w:p>
        </w:tc>
      </w:tr>
      <w:tr w:rsidR="00B704A3" w:rsidRPr="00E706DF" w14:paraId="3B4F0635" w14:textId="77777777" w:rsidTr="00151F86">
        <w:trPr>
          <w:trHeight w:val="117"/>
        </w:trPr>
        <w:tc>
          <w:tcPr>
            <w:tcW w:w="4726" w:type="dxa"/>
            <w:gridSpan w:val="10"/>
            <w:tcBorders>
              <w:top w:val="nil"/>
              <w:left w:val="nil"/>
              <w:bottom w:val="single" w:sz="4" w:space="0" w:color="auto"/>
              <w:right w:val="nil"/>
            </w:tcBorders>
          </w:tcPr>
          <w:p w14:paraId="188C572A" w14:textId="77777777" w:rsidR="00B704A3" w:rsidRPr="00E706DF" w:rsidRDefault="00B704A3" w:rsidP="00151F86">
            <w:pPr>
              <w:spacing w:after="0" w:line="240" w:lineRule="auto"/>
              <w:rPr>
                <w:rFonts w:cs="Calibri"/>
                <w:b/>
                <w:sz w:val="20"/>
                <w:szCs w:val="20"/>
              </w:rPr>
            </w:pPr>
          </w:p>
          <w:p w14:paraId="5AF8A4D2" w14:textId="77777777" w:rsidR="00B704A3" w:rsidRPr="00E706DF" w:rsidRDefault="00B704A3"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0FD7FFD5" w14:textId="77777777" w:rsidR="00B704A3" w:rsidRPr="00E706DF" w:rsidRDefault="00B704A3" w:rsidP="00151F86">
            <w:pPr>
              <w:spacing w:after="0" w:line="240" w:lineRule="auto"/>
              <w:rPr>
                <w:rFonts w:cs="Calibri"/>
                <w:b/>
                <w:sz w:val="20"/>
                <w:szCs w:val="20"/>
              </w:rPr>
            </w:pPr>
          </w:p>
          <w:p w14:paraId="6C7E454D" w14:textId="77777777" w:rsidR="00B704A3" w:rsidRPr="00E706DF" w:rsidRDefault="00B704A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3357A48" w14:textId="77777777" w:rsidR="00B704A3" w:rsidRPr="00E706DF" w:rsidRDefault="00B704A3" w:rsidP="00151F86">
            <w:pPr>
              <w:spacing w:after="0" w:line="240" w:lineRule="auto"/>
              <w:rPr>
                <w:rFonts w:cs="Calibri"/>
                <w:b/>
                <w:sz w:val="20"/>
                <w:szCs w:val="20"/>
              </w:rPr>
            </w:pPr>
          </w:p>
          <w:p w14:paraId="75A0F7CA" w14:textId="77777777" w:rsidR="00B704A3" w:rsidRPr="00E706DF" w:rsidRDefault="00B704A3" w:rsidP="00151F86">
            <w:pPr>
              <w:spacing w:after="0" w:line="240" w:lineRule="auto"/>
              <w:rPr>
                <w:rFonts w:cs="Calibri"/>
                <w:b/>
                <w:sz w:val="20"/>
                <w:szCs w:val="20"/>
              </w:rPr>
            </w:pPr>
            <w:r w:rsidRPr="00E706DF">
              <w:rPr>
                <w:rFonts w:cs="Calibri"/>
                <w:b/>
                <w:sz w:val="20"/>
                <w:szCs w:val="20"/>
              </w:rPr>
              <w:t>Intended learning outcomes:</w:t>
            </w:r>
          </w:p>
        </w:tc>
      </w:tr>
      <w:tr w:rsidR="00B704A3" w:rsidRPr="00E706DF" w14:paraId="1B1B612C"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61ADE29D" w14:textId="77777777" w:rsidR="00B704A3" w:rsidRPr="00E706DF" w:rsidRDefault="00B704A3" w:rsidP="00151F86">
            <w:pPr>
              <w:spacing w:after="0" w:line="240" w:lineRule="auto"/>
              <w:rPr>
                <w:sz w:val="20"/>
                <w:szCs w:val="20"/>
              </w:rPr>
            </w:pPr>
            <w:r w:rsidRPr="00E706DF">
              <w:rPr>
                <w:sz w:val="20"/>
                <w:szCs w:val="20"/>
              </w:rPr>
              <w:t>Znanje in razumevanje:</w:t>
            </w:r>
          </w:p>
          <w:p w14:paraId="66DB8630" w14:textId="77777777" w:rsidR="00B704A3" w:rsidRPr="00E706DF" w:rsidRDefault="00B704A3" w:rsidP="00151F86">
            <w:pPr>
              <w:spacing w:after="0" w:line="240" w:lineRule="auto"/>
              <w:rPr>
                <w:rFonts w:cstheme="minorHAnsi"/>
                <w:sz w:val="20"/>
                <w:szCs w:val="20"/>
              </w:rPr>
            </w:pPr>
            <w:r w:rsidRPr="00E706DF">
              <w:rPr>
                <w:rFonts w:cstheme="minorHAnsi"/>
                <w:sz w:val="20"/>
                <w:szCs w:val="20"/>
              </w:rPr>
              <w:t>Poglobljeno razumevanje teoretskih in metodoloških konceptov ter usposobljenost za samostojno razvijanje novega znanja in reševanje najzahtevnejših problemov delovanja različnih sistemov za pretvorbo in shranjevanje energije.</w:t>
            </w:r>
          </w:p>
          <w:p w14:paraId="0EB7C186" w14:textId="77777777" w:rsidR="00B704A3" w:rsidRPr="00E706DF" w:rsidRDefault="00B704A3" w:rsidP="00151F86">
            <w:pPr>
              <w:spacing w:after="0" w:line="240" w:lineRule="auto"/>
              <w:rPr>
                <w:rFonts w:cstheme="minorHAnsi"/>
                <w:sz w:val="20"/>
                <w:szCs w:val="20"/>
              </w:rPr>
            </w:pPr>
          </w:p>
        </w:tc>
        <w:tc>
          <w:tcPr>
            <w:tcW w:w="142" w:type="dxa"/>
            <w:tcBorders>
              <w:top w:val="nil"/>
              <w:left w:val="single" w:sz="4" w:space="0" w:color="auto"/>
              <w:bottom w:val="nil"/>
              <w:right w:val="single" w:sz="4" w:space="0" w:color="auto"/>
            </w:tcBorders>
          </w:tcPr>
          <w:p w14:paraId="3A87DC3D" w14:textId="77777777" w:rsidR="00B704A3" w:rsidRPr="00E706DF" w:rsidRDefault="00B704A3" w:rsidP="00151F86">
            <w:pPr>
              <w:spacing w:after="0" w:line="240" w:lineRule="auto"/>
              <w:rPr>
                <w:rFonts w:cstheme="minorHAnsi"/>
                <w:sz w:val="20"/>
                <w:szCs w:val="20"/>
              </w:rPr>
            </w:pPr>
          </w:p>
          <w:p w14:paraId="0918F099" w14:textId="77777777" w:rsidR="00B704A3" w:rsidRPr="00E706DF" w:rsidRDefault="00B704A3" w:rsidP="00151F86">
            <w:pPr>
              <w:spacing w:after="0" w:line="240" w:lineRule="auto"/>
              <w:rPr>
                <w:rFonts w:cstheme="minorHAnsi"/>
                <w:sz w:val="20"/>
                <w:szCs w:val="20"/>
              </w:rPr>
            </w:pPr>
          </w:p>
          <w:p w14:paraId="1CD2C84B" w14:textId="77777777" w:rsidR="00B704A3" w:rsidRPr="00E706DF" w:rsidRDefault="00B704A3" w:rsidP="00151F86">
            <w:pPr>
              <w:spacing w:after="0" w:line="240" w:lineRule="auto"/>
              <w:rPr>
                <w:rFonts w:cstheme="minorHAnsi"/>
                <w:sz w:val="20"/>
                <w:szCs w:val="20"/>
              </w:rPr>
            </w:pPr>
          </w:p>
        </w:tc>
        <w:tc>
          <w:tcPr>
            <w:tcW w:w="4827" w:type="dxa"/>
            <w:gridSpan w:val="10"/>
            <w:tcBorders>
              <w:top w:val="single" w:sz="4" w:space="0" w:color="auto"/>
              <w:left w:val="single" w:sz="4" w:space="0" w:color="auto"/>
              <w:bottom w:val="nil"/>
              <w:right w:val="single" w:sz="4" w:space="0" w:color="auto"/>
            </w:tcBorders>
          </w:tcPr>
          <w:p w14:paraId="5D5AAD40" w14:textId="77777777" w:rsidR="00B704A3" w:rsidRPr="00E706DF" w:rsidRDefault="00B704A3" w:rsidP="00151F86">
            <w:pPr>
              <w:spacing w:after="0" w:line="240" w:lineRule="auto"/>
              <w:rPr>
                <w:sz w:val="20"/>
                <w:szCs w:val="20"/>
              </w:rPr>
            </w:pPr>
            <w:r w:rsidRPr="00E706DF">
              <w:rPr>
                <w:sz w:val="20"/>
                <w:szCs w:val="20"/>
              </w:rPr>
              <w:t>Knowledge and Understanding:</w:t>
            </w:r>
          </w:p>
          <w:p w14:paraId="7AB55F71" w14:textId="77777777" w:rsidR="00B704A3" w:rsidRPr="00E706DF" w:rsidRDefault="00B704A3" w:rsidP="00151F86">
            <w:pPr>
              <w:spacing w:after="0" w:line="240" w:lineRule="auto"/>
              <w:rPr>
                <w:rFonts w:cstheme="minorHAnsi"/>
                <w:sz w:val="20"/>
                <w:szCs w:val="20"/>
              </w:rPr>
            </w:pPr>
            <w:r w:rsidRPr="00E706DF">
              <w:rPr>
                <w:rStyle w:val="longtext1"/>
                <w:rFonts w:cstheme="minorHAnsi"/>
                <w:shd w:val="clear" w:color="auto" w:fill="FFFFFF"/>
              </w:rPr>
              <w:t>In-depth understanding of theoretical and methodological concepts and the ability to independently develop new knowledge and solving the most challenging problems</w:t>
            </w:r>
            <w:r w:rsidRPr="00E706DF">
              <w:rPr>
                <w:rFonts w:cstheme="minorHAnsi"/>
                <w:sz w:val="20"/>
                <w:szCs w:val="20"/>
                <w:shd w:val="clear" w:color="auto" w:fill="FFFFFF"/>
              </w:rPr>
              <w:t xml:space="preserve"> of different energy conversion and energy</w:t>
            </w:r>
            <w:r w:rsidRPr="00E706DF">
              <w:rPr>
                <w:rFonts w:cstheme="minorHAnsi"/>
                <w:sz w:val="20"/>
                <w:szCs w:val="20"/>
              </w:rPr>
              <w:t xml:space="preserve"> storage systems.  </w:t>
            </w:r>
          </w:p>
        </w:tc>
      </w:tr>
      <w:tr w:rsidR="00B704A3" w:rsidRPr="00E706DF" w14:paraId="3611596D" w14:textId="77777777" w:rsidTr="00151F86">
        <w:trPr>
          <w:trHeight w:val="682"/>
        </w:trPr>
        <w:tc>
          <w:tcPr>
            <w:tcW w:w="4726" w:type="dxa"/>
            <w:gridSpan w:val="10"/>
            <w:tcBorders>
              <w:top w:val="nil"/>
              <w:left w:val="single" w:sz="4" w:space="0" w:color="auto"/>
              <w:bottom w:val="single" w:sz="4" w:space="0" w:color="auto"/>
              <w:right w:val="single" w:sz="4" w:space="0" w:color="auto"/>
            </w:tcBorders>
          </w:tcPr>
          <w:p w14:paraId="046B96DA" w14:textId="77777777" w:rsidR="00B704A3" w:rsidRPr="00E706DF" w:rsidRDefault="00B704A3" w:rsidP="00151F86">
            <w:pPr>
              <w:spacing w:after="0" w:line="240" w:lineRule="auto"/>
              <w:rPr>
                <w:sz w:val="20"/>
                <w:szCs w:val="20"/>
              </w:rPr>
            </w:pPr>
            <w:r w:rsidRPr="00E706DF">
              <w:rPr>
                <w:sz w:val="20"/>
                <w:szCs w:val="20"/>
              </w:rPr>
              <w:t>Prenesljive/ključne spretnosti in drugi atributi:</w:t>
            </w:r>
          </w:p>
          <w:p w14:paraId="2E86CFB6" w14:textId="77777777" w:rsidR="00B704A3" w:rsidRPr="00E706DF" w:rsidRDefault="00B704A3" w:rsidP="00151F86">
            <w:pPr>
              <w:spacing w:after="0" w:line="240" w:lineRule="auto"/>
              <w:rPr>
                <w:rFonts w:cstheme="minorHAnsi"/>
                <w:sz w:val="20"/>
                <w:szCs w:val="20"/>
              </w:rPr>
            </w:pPr>
            <w:r w:rsidRPr="00E706DF">
              <w:rPr>
                <w:rFonts w:cstheme="minorHAnsi"/>
                <w:sz w:val="20"/>
                <w:szCs w:val="20"/>
              </w:rPr>
              <w:t xml:space="preserve">Poznavanje različnih sistemov za pretvorbo in shranjevanje energije. </w:t>
            </w:r>
          </w:p>
          <w:p w14:paraId="04DB3A89" w14:textId="77777777" w:rsidR="00B704A3" w:rsidRPr="00E706DF" w:rsidRDefault="00B704A3" w:rsidP="00151F86">
            <w:pPr>
              <w:spacing w:after="0" w:line="240" w:lineRule="auto"/>
              <w:rPr>
                <w:rFonts w:cstheme="minorHAnsi"/>
                <w:sz w:val="20"/>
                <w:szCs w:val="20"/>
              </w:rPr>
            </w:pPr>
          </w:p>
        </w:tc>
        <w:tc>
          <w:tcPr>
            <w:tcW w:w="142" w:type="dxa"/>
            <w:tcBorders>
              <w:top w:val="nil"/>
              <w:left w:val="single" w:sz="4" w:space="0" w:color="auto"/>
              <w:bottom w:val="nil"/>
              <w:right w:val="single" w:sz="4" w:space="0" w:color="auto"/>
            </w:tcBorders>
          </w:tcPr>
          <w:p w14:paraId="69613CD5" w14:textId="77777777" w:rsidR="00B704A3" w:rsidRPr="00E706DF" w:rsidRDefault="00B704A3" w:rsidP="00151F86">
            <w:pPr>
              <w:spacing w:after="0" w:line="240" w:lineRule="auto"/>
              <w:rPr>
                <w:rFonts w:cstheme="minorHAnsi"/>
                <w:b/>
                <w:sz w:val="20"/>
                <w:szCs w:val="20"/>
              </w:rPr>
            </w:pPr>
          </w:p>
        </w:tc>
        <w:tc>
          <w:tcPr>
            <w:tcW w:w="4827" w:type="dxa"/>
            <w:gridSpan w:val="10"/>
            <w:tcBorders>
              <w:top w:val="nil"/>
              <w:left w:val="single" w:sz="4" w:space="0" w:color="auto"/>
              <w:bottom w:val="single" w:sz="4" w:space="0" w:color="auto"/>
              <w:right w:val="single" w:sz="4" w:space="0" w:color="auto"/>
            </w:tcBorders>
          </w:tcPr>
          <w:p w14:paraId="5267B7E1" w14:textId="77777777" w:rsidR="00B704A3" w:rsidRPr="00E706DF" w:rsidRDefault="00B704A3" w:rsidP="00151F86">
            <w:pPr>
              <w:spacing w:after="0" w:line="240" w:lineRule="auto"/>
              <w:rPr>
                <w:sz w:val="20"/>
                <w:szCs w:val="20"/>
              </w:rPr>
            </w:pPr>
            <w:r w:rsidRPr="00E706DF">
              <w:rPr>
                <w:sz w:val="20"/>
                <w:szCs w:val="20"/>
              </w:rPr>
              <w:t>Transferable/Key Skills and other attributes:</w:t>
            </w:r>
          </w:p>
          <w:p w14:paraId="70062048" w14:textId="77777777" w:rsidR="00B704A3" w:rsidRPr="00E706DF" w:rsidRDefault="00B704A3" w:rsidP="00151F86">
            <w:pPr>
              <w:spacing w:after="0" w:line="240" w:lineRule="auto"/>
              <w:rPr>
                <w:sz w:val="20"/>
                <w:szCs w:val="20"/>
              </w:rPr>
            </w:pPr>
            <w:r w:rsidRPr="00E706DF">
              <w:rPr>
                <w:sz w:val="20"/>
                <w:szCs w:val="20"/>
              </w:rPr>
              <w:t>Knowledge of different energy conversion and energy storage systems.</w:t>
            </w:r>
          </w:p>
        </w:tc>
      </w:tr>
      <w:tr w:rsidR="00B704A3" w:rsidRPr="00E706DF" w14:paraId="3C011CBB" w14:textId="77777777" w:rsidTr="00151F86">
        <w:tc>
          <w:tcPr>
            <w:tcW w:w="4726" w:type="dxa"/>
            <w:gridSpan w:val="10"/>
            <w:tcBorders>
              <w:top w:val="nil"/>
              <w:left w:val="nil"/>
              <w:bottom w:val="single" w:sz="4" w:space="0" w:color="auto"/>
              <w:right w:val="nil"/>
            </w:tcBorders>
          </w:tcPr>
          <w:p w14:paraId="52A07A65" w14:textId="77777777" w:rsidR="00B704A3" w:rsidRPr="00E706DF" w:rsidRDefault="00B704A3" w:rsidP="00151F86">
            <w:pPr>
              <w:spacing w:after="0" w:line="240" w:lineRule="auto"/>
              <w:rPr>
                <w:rFonts w:cs="Calibri"/>
                <w:b/>
                <w:sz w:val="20"/>
                <w:szCs w:val="20"/>
              </w:rPr>
            </w:pPr>
          </w:p>
          <w:p w14:paraId="71845FB0" w14:textId="77777777" w:rsidR="00B704A3" w:rsidRPr="00E706DF" w:rsidRDefault="00B704A3"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7E57CB76" w14:textId="77777777" w:rsidR="00B704A3" w:rsidRPr="00E706DF" w:rsidRDefault="00B704A3" w:rsidP="00151F86">
            <w:pPr>
              <w:spacing w:after="0" w:line="240" w:lineRule="auto"/>
              <w:rPr>
                <w:rFonts w:cs="Calibri"/>
                <w:b/>
                <w:sz w:val="20"/>
                <w:szCs w:val="20"/>
              </w:rPr>
            </w:pPr>
          </w:p>
          <w:p w14:paraId="092556B2" w14:textId="77777777" w:rsidR="00B704A3" w:rsidRPr="00E706DF" w:rsidRDefault="00B704A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87BA2A2" w14:textId="77777777" w:rsidR="00B704A3" w:rsidRPr="00E706DF" w:rsidRDefault="00B704A3" w:rsidP="00151F86">
            <w:pPr>
              <w:spacing w:after="0" w:line="240" w:lineRule="auto"/>
              <w:rPr>
                <w:rFonts w:cs="Calibri"/>
                <w:b/>
                <w:sz w:val="20"/>
                <w:szCs w:val="20"/>
              </w:rPr>
            </w:pPr>
          </w:p>
          <w:p w14:paraId="3A1B14FE" w14:textId="77777777" w:rsidR="00B704A3" w:rsidRPr="00E706DF" w:rsidRDefault="00B704A3" w:rsidP="00151F86">
            <w:pPr>
              <w:spacing w:after="0" w:line="240" w:lineRule="auto"/>
              <w:rPr>
                <w:rFonts w:cs="Calibri"/>
                <w:b/>
                <w:sz w:val="20"/>
                <w:szCs w:val="20"/>
              </w:rPr>
            </w:pPr>
            <w:r w:rsidRPr="00E706DF">
              <w:rPr>
                <w:rFonts w:cs="Calibri"/>
                <w:b/>
                <w:sz w:val="20"/>
                <w:szCs w:val="20"/>
              </w:rPr>
              <w:t>Learning and teaching methods:</w:t>
            </w:r>
          </w:p>
        </w:tc>
      </w:tr>
      <w:tr w:rsidR="00B704A3" w:rsidRPr="00E706DF" w14:paraId="223C1A8B" w14:textId="77777777" w:rsidTr="00151F86">
        <w:trPr>
          <w:trHeight w:val="1473"/>
        </w:trPr>
        <w:tc>
          <w:tcPr>
            <w:tcW w:w="4726" w:type="dxa"/>
            <w:gridSpan w:val="10"/>
            <w:tcBorders>
              <w:top w:val="single" w:sz="4" w:space="0" w:color="auto"/>
              <w:left w:val="single" w:sz="4" w:space="0" w:color="auto"/>
              <w:bottom w:val="single" w:sz="4" w:space="0" w:color="auto"/>
              <w:right w:val="single" w:sz="4" w:space="0" w:color="auto"/>
            </w:tcBorders>
          </w:tcPr>
          <w:p w14:paraId="11B7FE37" w14:textId="77777777" w:rsidR="00B704A3" w:rsidRPr="00E706DF" w:rsidRDefault="00B704A3" w:rsidP="00151F86">
            <w:pPr>
              <w:pStyle w:val="Brezrazmikov"/>
              <w:rPr>
                <w:sz w:val="20"/>
                <w:szCs w:val="20"/>
              </w:rPr>
            </w:pPr>
            <w:r w:rsidRPr="00E706DF">
              <w:rPr>
                <w:sz w:val="20"/>
                <w:szCs w:val="20"/>
              </w:rPr>
              <w:t xml:space="preserve">predavanja, </w:t>
            </w:r>
          </w:p>
          <w:p w14:paraId="5AA03402" w14:textId="77777777" w:rsidR="00B704A3" w:rsidRPr="00E706DF" w:rsidRDefault="00B704A3" w:rsidP="00151F86">
            <w:pPr>
              <w:pStyle w:val="Brezrazmikov"/>
              <w:rPr>
                <w:sz w:val="20"/>
                <w:szCs w:val="20"/>
              </w:rPr>
            </w:pPr>
            <w:r w:rsidRPr="00E706DF">
              <w:rPr>
                <w:sz w:val="20"/>
                <w:szCs w:val="20"/>
              </w:rPr>
              <w:t>projekt</w:t>
            </w:r>
          </w:p>
          <w:p w14:paraId="4EF81B20" w14:textId="77777777" w:rsidR="00B704A3" w:rsidRPr="00E706DF" w:rsidRDefault="00B704A3" w:rsidP="00151F86">
            <w:pPr>
              <w:pStyle w:val="Brezrazmikov"/>
              <w:rPr>
                <w:sz w:val="20"/>
                <w:szCs w:val="20"/>
              </w:rPr>
            </w:pPr>
            <w:r w:rsidRPr="00E706DF">
              <w:rPr>
                <w:sz w:val="20"/>
                <w:szCs w:val="20"/>
              </w:rPr>
              <w:t>seminarske  vaje</w:t>
            </w:r>
          </w:p>
          <w:p w14:paraId="1F3571C5" w14:textId="77777777" w:rsidR="00B704A3" w:rsidRPr="00E706DF" w:rsidRDefault="00B704A3" w:rsidP="00151F86">
            <w:pPr>
              <w:pStyle w:val="Brezrazmikov"/>
              <w:rPr>
                <w:sz w:val="20"/>
                <w:szCs w:val="20"/>
              </w:rPr>
            </w:pPr>
            <w:r w:rsidRPr="00E706DF">
              <w:rPr>
                <w:sz w:val="20"/>
                <w:szCs w:val="20"/>
              </w:rPr>
              <w:t>samostojno delo</w:t>
            </w:r>
          </w:p>
          <w:p w14:paraId="605A4F8E" w14:textId="77777777" w:rsidR="00B704A3" w:rsidRPr="00E706DF" w:rsidRDefault="00B704A3" w:rsidP="00151F86">
            <w:pPr>
              <w:spacing w:after="0" w:line="240" w:lineRule="auto"/>
              <w:rPr>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3AAF53F" w14:textId="77777777" w:rsidR="00B704A3" w:rsidRPr="00E706DF" w:rsidRDefault="00B704A3" w:rsidP="00151F86">
            <w:pPr>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08F32A0" w14:textId="77777777" w:rsidR="00B704A3" w:rsidRPr="00E706DF" w:rsidRDefault="00B704A3" w:rsidP="00151F86">
            <w:pPr>
              <w:pStyle w:val="Brezrazmikov"/>
              <w:rPr>
                <w:sz w:val="20"/>
                <w:szCs w:val="20"/>
              </w:rPr>
            </w:pPr>
            <w:r w:rsidRPr="00E706DF">
              <w:rPr>
                <w:sz w:val="20"/>
                <w:szCs w:val="20"/>
              </w:rPr>
              <w:t>Lectures</w:t>
            </w:r>
          </w:p>
          <w:p w14:paraId="2095FB92" w14:textId="77777777" w:rsidR="00B704A3" w:rsidRPr="00E706DF" w:rsidRDefault="00B704A3" w:rsidP="00151F86">
            <w:pPr>
              <w:pStyle w:val="Brezrazmikov"/>
              <w:rPr>
                <w:sz w:val="20"/>
                <w:szCs w:val="20"/>
              </w:rPr>
            </w:pPr>
            <w:r w:rsidRPr="00E706DF">
              <w:rPr>
                <w:sz w:val="20"/>
                <w:szCs w:val="20"/>
              </w:rPr>
              <w:t>project</w:t>
            </w:r>
          </w:p>
          <w:p w14:paraId="34E0C28B" w14:textId="77777777" w:rsidR="00B704A3" w:rsidRPr="00E706DF" w:rsidRDefault="00B704A3" w:rsidP="00151F86">
            <w:pPr>
              <w:pStyle w:val="Brezrazmikov"/>
              <w:rPr>
                <w:sz w:val="20"/>
                <w:szCs w:val="20"/>
              </w:rPr>
            </w:pPr>
            <w:r w:rsidRPr="00E706DF">
              <w:rPr>
                <w:sz w:val="20"/>
                <w:szCs w:val="20"/>
              </w:rPr>
              <w:t>tutorial</w:t>
            </w:r>
          </w:p>
          <w:p w14:paraId="2D94124F" w14:textId="77777777" w:rsidR="00B704A3" w:rsidRPr="00E706DF" w:rsidRDefault="00B704A3" w:rsidP="00151F86">
            <w:pPr>
              <w:spacing w:after="0" w:line="240" w:lineRule="auto"/>
              <w:rPr>
                <w:rFonts w:cs="Calibri"/>
                <w:sz w:val="20"/>
                <w:szCs w:val="20"/>
                <w:lang w:val="sv-SE"/>
              </w:rPr>
            </w:pPr>
            <w:r w:rsidRPr="00E706DF">
              <w:rPr>
                <w:sz w:val="20"/>
                <w:szCs w:val="20"/>
              </w:rPr>
              <w:t>individual work</w:t>
            </w:r>
            <w:r w:rsidRPr="00E706DF">
              <w:rPr>
                <w:rFonts w:cs="Calibri"/>
                <w:sz w:val="20"/>
                <w:szCs w:val="20"/>
                <w:lang w:val="sv-SE"/>
              </w:rPr>
              <w:t xml:space="preserve"> </w:t>
            </w:r>
          </w:p>
          <w:p w14:paraId="248F22F0" w14:textId="77777777" w:rsidR="00B704A3" w:rsidRPr="00E706DF" w:rsidRDefault="00B704A3" w:rsidP="00151F86">
            <w:pPr>
              <w:spacing w:after="0" w:line="240" w:lineRule="auto"/>
              <w:rPr>
                <w:sz w:val="20"/>
                <w:szCs w:val="20"/>
              </w:rPr>
            </w:pPr>
            <w:r w:rsidRPr="00E706DF">
              <w:rPr>
                <w:rFonts w:cs="Calibri"/>
                <w:sz w:val="20"/>
                <w:szCs w:val="20"/>
                <w:lang w:val="sv-SE"/>
              </w:rPr>
              <w:t>teaching and learning is done using didactic use of ICT</w:t>
            </w:r>
          </w:p>
        </w:tc>
      </w:tr>
      <w:tr w:rsidR="00B704A3" w:rsidRPr="00E706DF" w14:paraId="61CF1A6A" w14:textId="77777777" w:rsidTr="00151F86">
        <w:tc>
          <w:tcPr>
            <w:tcW w:w="4018" w:type="dxa"/>
            <w:gridSpan w:val="7"/>
            <w:tcBorders>
              <w:top w:val="nil"/>
              <w:left w:val="nil"/>
              <w:bottom w:val="single" w:sz="4" w:space="0" w:color="auto"/>
              <w:right w:val="nil"/>
            </w:tcBorders>
          </w:tcPr>
          <w:p w14:paraId="76D319AA" w14:textId="77777777" w:rsidR="00B704A3" w:rsidRPr="00E706DF" w:rsidRDefault="00B704A3" w:rsidP="00151F86">
            <w:pPr>
              <w:spacing w:after="0" w:line="240" w:lineRule="auto"/>
              <w:rPr>
                <w:rFonts w:cs="Calibri"/>
                <w:b/>
                <w:sz w:val="20"/>
                <w:szCs w:val="20"/>
              </w:rPr>
            </w:pPr>
          </w:p>
          <w:p w14:paraId="1B8C806D" w14:textId="77777777" w:rsidR="00B704A3" w:rsidRPr="00E706DF" w:rsidRDefault="00B704A3"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8279E33" w14:textId="77777777" w:rsidR="00B704A3" w:rsidRPr="00E706DF" w:rsidRDefault="00B704A3" w:rsidP="00151F86">
            <w:pPr>
              <w:spacing w:after="0" w:line="240" w:lineRule="auto"/>
              <w:rPr>
                <w:rFonts w:cs="Calibri"/>
                <w:sz w:val="20"/>
                <w:szCs w:val="20"/>
              </w:rPr>
            </w:pPr>
            <w:r w:rsidRPr="00E706DF">
              <w:rPr>
                <w:rFonts w:cs="Calibri"/>
                <w:sz w:val="20"/>
                <w:szCs w:val="20"/>
              </w:rPr>
              <w:t>Delež (v %) /</w:t>
            </w:r>
          </w:p>
          <w:p w14:paraId="22ED0B1B" w14:textId="77777777" w:rsidR="00B704A3" w:rsidRPr="00E706DF" w:rsidRDefault="00B704A3"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ACFD8F5" w14:textId="77777777" w:rsidR="00B704A3" w:rsidRPr="00E706DF" w:rsidRDefault="00B704A3" w:rsidP="00151F86">
            <w:pPr>
              <w:spacing w:after="0" w:line="240" w:lineRule="auto"/>
              <w:rPr>
                <w:rFonts w:cs="Calibri"/>
                <w:b/>
                <w:sz w:val="20"/>
                <w:szCs w:val="20"/>
              </w:rPr>
            </w:pPr>
          </w:p>
          <w:p w14:paraId="12C31A28" w14:textId="77777777" w:rsidR="00B704A3" w:rsidRPr="00E706DF" w:rsidRDefault="00B704A3" w:rsidP="00151F86">
            <w:pPr>
              <w:spacing w:after="0" w:line="240" w:lineRule="auto"/>
              <w:rPr>
                <w:rFonts w:cs="Calibri"/>
                <w:b/>
                <w:sz w:val="20"/>
                <w:szCs w:val="20"/>
              </w:rPr>
            </w:pPr>
            <w:r w:rsidRPr="00E706DF">
              <w:rPr>
                <w:rFonts w:cs="Calibri"/>
                <w:b/>
                <w:sz w:val="20"/>
                <w:szCs w:val="20"/>
              </w:rPr>
              <w:t>Assessment:</w:t>
            </w:r>
          </w:p>
        </w:tc>
      </w:tr>
      <w:tr w:rsidR="00B704A3" w:rsidRPr="00E706DF" w14:paraId="0719EDB9"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13542F3"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pisni izpit, </w:t>
            </w:r>
          </w:p>
          <w:p w14:paraId="53565A70" w14:textId="77777777" w:rsidR="00B704A3" w:rsidRPr="00E706DF" w:rsidRDefault="00B704A3" w:rsidP="00151F86">
            <w:pPr>
              <w:spacing w:after="0" w:line="240" w:lineRule="auto"/>
              <w:rPr>
                <w:rFonts w:cs="Calibri"/>
                <w:sz w:val="20"/>
                <w:szCs w:val="20"/>
              </w:rPr>
            </w:pPr>
            <w:r w:rsidRPr="00E706DF">
              <w:rPr>
                <w:rFonts w:cs="Calibri"/>
                <w:sz w:val="20"/>
                <w:szCs w:val="20"/>
              </w:rPr>
              <w:t>ustno izpraševanje</w:t>
            </w:r>
          </w:p>
          <w:p w14:paraId="32D865B0"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naloge, </w:t>
            </w:r>
          </w:p>
          <w:p w14:paraId="32C1D31A" w14:textId="77777777" w:rsidR="00B704A3" w:rsidRPr="00E706DF" w:rsidRDefault="00B704A3" w:rsidP="00151F86">
            <w:pPr>
              <w:spacing w:after="0" w:line="240" w:lineRule="auto"/>
              <w:rPr>
                <w:rFonts w:cs="Calibri"/>
                <w:sz w:val="20"/>
                <w:szCs w:val="20"/>
              </w:rPr>
            </w:pPr>
            <w:r w:rsidRPr="00E706DF">
              <w:rPr>
                <w:rFonts w:cs="Calibri"/>
                <w:sz w:val="20"/>
                <w:szCs w:val="20"/>
              </w:rPr>
              <w:t>projekt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50CC4ED5"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30%</w:t>
            </w:r>
          </w:p>
          <w:p w14:paraId="48F918AC"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30%</w:t>
            </w:r>
          </w:p>
          <w:p w14:paraId="1734496A"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20%</w:t>
            </w:r>
          </w:p>
          <w:p w14:paraId="4BF1338F"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20%</w:t>
            </w:r>
          </w:p>
          <w:p w14:paraId="7F53DCCC" w14:textId="77777777" w:rsidR="00B704A3" w:rsidRPr="00E706DF" w:rsidRDefault="00B704A3" w:rsidP="00151F86">
            <w:pPr>
              <w:spacing w:after="0" w:line="240" w:lineRule="auto"/>
              <w:rPr>
                <w:rFonts w:cs="Calibri"/>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4F4A74DF"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examination, </w:t>
            </w:r>
          </w:p>
          <w:p w14:paraId="7672651A"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oral, </w:t>
            </w:r>
          </w:p>
          <w:p w14:paraId="1D9D8B56"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coursework, </w:t>
            </w:r>
          </w:p>
          <w:p w14:paraId="3FF72381" w14:textId="77777777" w:rsidR="00B704A3" w:rsidRPr="00E706DF" w:rsidRDefault="00B704A3" w:rsidP="00151F86">
            <w:pPr>
              <w:spacing w:after="0" w:line="240" w:lineRule="auto"/>
              <w:rPr>
                <w:rFonts w:cs="Calibri"/>
                <w:b/>
                <w:sz w:val="20"/>
                <w:szCs w:val="20"/>
              </w:rPr>
            </w:pPr>
            <w:r w:rsidRPr="00E706DF">
              <w:rPr>
                <w:rFonts w:cs="Calibri"/>
                <w:sz w:val="20"/>
                <w:szCs w:val="20"/>
              </w:rPr>
              <w:t>project</w:t>
            </w:r>
          </w:p>
        </w:tc>
      </w:tr>
      <w:tr w:rsidR="00B704A3" w:rsidRPr="00E706DF" w14:paraId="0D9E4723" w14:textId="77777777" w:rsidTr="00151F86">
        <w:tc>
          <w:tcPr>
            <w:tcW w:w="9695" w:type="dxa"/>
            <w:gridSpan w:val="21"/>
            <w:tcBorders>
              <w:top w:val="single" w:sz="4" w:space="0" w:color="auto"/>
              <w:left w:val="nil"/>
              <w:bottom w:val="single" w:sz="4" w:space="0" w:color="auto"/>
              <w:right w:val="nil"/>
            </w:tcBorders>
          </w:tcPr>
          <w:p w14:paraId="08C18E3A" w14:textId="77777777" w:rsidR="00B704A3" w:rsidRPr="00E706DF" w:rsidRDefault="00B704A3" w:rsidP="00151F86">
            <w:pPr>
              <w:spacing w:after="0" w:line="240" w:lineRule="auto"/>
              <w:rPr>
                <w:rFonts w:cs="Calibri"/>
                <w:b/>
                <w:sz w:val="20"/>
                <w:szCs w:val="20"/>
              </w:rPr>
            </w:pPr>
          </w:p>
          <w:p w14:paraId="047A0D82" w14:textId="77777777" w:rsidR="00B704A3" w:rsidRPr="00E706DF" w:rsidRDefault="00B704A3" w:rsidP="00151F86">
            <w:pPr>
              <w:spacing w:after="0" w:line="240" w:lineRule="auto"/>
              <w:rPr>
                <w:rFonts w:cs="Calibri"/>
                <w:b/>
                <w:sz w:val="20"/>
                <w:szCs w:val="20"/>
              </w:rPr>
            </w:pPr>
          </w:p>
          <w:p w14:paraId="5964DDCF" w14:textId="77777777" w:rsidR="00B704A3" w:rsidRPr="00E706DF" w:rsidRDefault="00B704A3"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B704A3" w:rsidRPr="00E706DF" w14:paraId="703AB318"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C1BC3A3" w14:textId="77777777" w:rsidR="00B704A3" w:rsidRDefault="00B704A3" w:rsidP="00151F86">
            <w:pPr>
              <w:spacing w:after="0" w:line="240" w:lineRule="auto"/>
              <w:rPr>
                <w:rFonts w:ascii="Calibri" w:eastAsia="Times New Roman" w:hAnsi="Calibri" w:cs="Calibri"/>
                <w:color w:val="000000"/>
                <w:sz w:val="20"/>
                <w:szCs w:val="20"/>
                <w:lang w:eastAsia="sl-SI"/>
              </w:rPr>
            </w:pPr>
            <w:r w:rsidRPr="00926558">
              <w:rPr>
                <w:rFonts w:ascii="Calibri" w:eastAsia="Times New Roman" w:hAnsi="Calibri" w:cs="Calibri"/>
                <w:color w:val="000000"/>
                <w:sz w:val="20"/>
                <w:szCs w:val="20"/>
                <w:lang w:eastAsia="sl-SI"/>
              </w:rPr>
              <w:t xml:space="preserve">SUKIČ, Primož, PETRUN, Martin, </w:t>
            </w:r>
            <w:r w:rsidRPr="00926558">
              <w:rPr>
                <w:rFonts w:ascii="Calibri" w:eastAsia="Times New Roman" w:hAnsi="Calibri" w:cs="Calibri"/>
                <w:b/>
                <w:bCs/>
                <w:color w:val="000000"/>
                <w:sz w:val="20"/>
                <w:szCs w:val="20"/>
                <w:lang w:eastAsia="sl-SI"/>
              </w:rPr>
              <w:t>ŠTUMBERGER, Gorazd,</w:t>
            </w:r>
            <w:r w:rsidRPr="00926558">
              <w:rPr>
                <w:rFonts w:ascii="Calibri" w:eastAsia="Times New Roman" w:hAnsi="Calibri" w:cs="Calibri"/>
                <w:color w:val="000000"/>
                <w:sz w:val="20"/>
                <w:szCs w:val="20"/>
                <w:lang w:eastAsia="sl-SI"/>
              </w:rPr>
              <w:t xml:space="preserve"> KLOPČIČ, Beno, DOLINAR, Drago, ČERNELIČ, Jernej. Device and method for detecting the iron core saturation of a resistance spot welding transformer utilising measurement of the primary current of the transformer: European patent specification EP 3 079 162 B1, 2019-09-04. Munich: European Patent Office, 2019. 19 f., ilustr. [COBISS.SI-ID 20065046]</w:t>
            </w:r>
            <w:r w:rsidRPr="00926558">
              <w:rPr>
                <w:rFonts w:ascii="Calibri" w:eastAsia="Times New Roman" w:hAnsi="Calibri" w:cs="Calibri"/>
                <w:color w:val="000000"/>
                <w:sz w:val="20"/>
                <w:szCs w:val="20"/>
                <w:lang w:eastAsia="sl-SI"/>
              </w:rPr>
              <w:br/>
              <w:t>patentna družina: EP3079162 (A1), 2016-10-12; P-201500091, 2015-04-10; SI 24979 (A), 2016-10-28</w:t>
            </w:r>
          </w:p>
          <w:p w14:paraId="202D075A" w14:textId="77777777" w:rsidR="00B704A3" w:rsidRDefault="00B704A3" w:rsidP="00151F86">
            <w:pPr>
              <w:spacing w:after="0" w:line="240" w:lineRule="auto"/>
              <w:rPr>
                <w:rFonts w:ascii="Calibri" w:eastAsia="Times New Roman" w:hAnsi="Calibri" w:cs="Calibri"/>
                <w:color w:val="000000"/>
                <w:sz w:val="20"/>
                <w:szCs w:val="20"/>
                <w:lang w:eastAsia="sl-SI"/>
              </w:rPr>
            </w:pPr>
          </w:p>
          <w:p w14:paraId="7A7FD7F1" w14:textId="77777777" w:rsidR="00B704A3" w:rsidRDefault="00B704A3" w:rsidP="00151F86">
            <w:pPr>
              <w:spacing w:after="0" w:line="240" w:lineRule="auto"/>
              <w:rPr>
                <w:rFonts w:ascii="Calibri" w:eastAsia="Times New Roman" w:hAnsi="Calibri" w:cs="Calibri"/>
                <w:color w:val="000000"/>
                <w:sz w:val="20"/>
                <w:szCs w:val="20"/>
                <w:lang w:eastAsia="sl-SI"/>
              </w:rPr>
            </w:pPr>
            <w:r w:rsidRPr="00926558">
              <w:rPr>
                <w:rFonts w:ascii="Calibri" w:eastAsia="Times New Roman" w:hAnsi="Calibri" w:cs="Calibri"/>
                <w:b/>
                <w:bCs/>
                <w:color w:val="000000"/>
                <w:sz w:val="20"/>
                <w:szCs w:val="20"/>
                <w:lang w:eastAsia="sl-SI"/>
              </w:rPr>
              <w:t>ŠTUMBERGER, Gorazd</w:t>
            </w:r>
            <w:r w:rsidRPr="00926558">
              <w:rPr>
                <w:rFonts w:ascii="Calibri" w:eastAsia="Times New Roman" w:hAnsi="Calibri" w:cs="Calibri"/>
                <w:color w:val="000000"/>
                <w:sz w:val="20"/>
                <w:szCs w:val="20"/>
                <w:lang w:eastAsia="sl-SI"/>
              </w:rPr>
              <w:t>, ŠTUMBERGER, Bojan, MARČIČ, Tine. Magnetically nonlinear dynamic models of synchronous machines and experimental methods for determining their parameters. Energies. 2019, vol. 12, no. 18, str. 1-22. ISSN 1996-1073. DOI: 10.3390/en12183519. [COBISS.SI-ID 22575126]</w:t>
            </w:r>
          </w:p>
          <w:p w14:paraId="158C26FF" w14:textId="77777777" w:rsidR="00B704A3" w:rsidRDefault="00B704A3" w:rsidP="00151F86">
            <w:pPr>
              <w:spacing w:after="0" w:line="240" w:lineRule="auto"/>
              <w:rPr>
                <w:rFonts w:ascii="Calibri" w:eastAsia="Times New Roman" w:hAnsi="Calibri" w:cs="Calibri"/>
                <w:color w:val="000000"/>
                <w:sz w:val="20"/>
                <w:szCs w:val="20"/>
                <w:lang w:eastAsia="sl-SI"/>
              </w:rPr>
            </w:pPr>
          </w:p>
          <w:p w14:paraId="3CC0D496" w14:textId="77777777" w:rsidR="00B704A3" w:rsidRDefault="00B704A3" w:rsidP="00151F86">
            <w:pPr>
              <w:spacing w:after="0" w:line="240" w:lineRule="auto"/>
              <w:rPr>
                <w:rFonts w:cs="Arial"/>
                <w:sz w:val="20"/>
                <w:szCs w:val="20"/>
              </w:rPr>
            </w:pPr>
            <w:r w:rsidRPr="00926558">
              <w:rPr>
                <w:rFonts w:ascii="Calibri" w:eastAsia="Times New Roman" w:hAnsi="Calibri" w:cs="Calibri"/>
                <w:color w:val="000000"/>
                <w:sz w:val="20"/>
                <w:szCs w:val="20"/>
                <w:lang w:eastAsia="sl-SI"/>
              </w:rPr>
              <w:t xml:space="preserve">PLANTIĆ, Željko, MARČIČ, Tine, BEKOVIĆ, Miloš, </w:t>
            </w:r>
            <w:r w:rsidRPr="00926558">
              <w:rPr>
                <w:rFonts w:ascii="Calibri" w:eastAsia="Times New Roman" w:hAnsi="Calibri" w:cs="Calibri"/>
                <w:b/>
                <w:bCs/>
                <w:color w:val="000000"/>
                <w:sz w:val="20"/>
                <w:szCs w:val="20"/>
                <w:lang w:eastAsia="sl-SI"/>
              </w:rPr>
              <w:t>ŠTUMBERGER, Gorazd</w:t>
            </w:r>
            <w:r w:rsidRPr="00926558">
              <w:rPr>
                <w:rFonts w:ascii="Calibri" w:eastAsia="Times New Roman" w:hAnsi="Calibri" w:cs="Calibri"/>
                <w:color w:val="000000"/>
                <w:sz w:val="20"/>
                <w:szCs w:val="20"/>
                <w:lang w:eastAsia="sl-SI"/>
              </w:rPr>
              <w:t>. Sensorless PMSM drive implementation by introduction of maximum efficiency characteristics in reference current generation. Energies. 2019, vol. 12, no. 8, str. 1-14. ISSN 1996-1073. DOI: 10.3390/en12183502. [COBISS.SI-ID 22573078]</w:t>
            </w:r>
          </w:p>
          <w:p w14:paraId="4CA85110" w14:textId="77777777" w:rsidR="00B704A3" w:rsidRPr="00E706DF" w:rsidRDefault="00B704A3" w:rsidP="00151F86">
            <w:pPr>
              <w:spacing w:after="0" w:line="240" w:lineRule="auto"/>
              <w:rPr>
                <w:rFonts w:cs="Calibri"/>
                <w:sz w:val="20"/>
                <w:szCs w:val="20"/>
              </w:rPr>
            </w:pPr>
          </w:p>
        </w:tc>
      </w:tr>
    </w:tbl>
    <w:p w14:paraId="16F58938" w14:textId="77777777" w:rsidR="00B704A3" w:rsidRDefault="00B704A3" w:rsidP="00B704A3"/>
    <w:p w14:paraId="649DF997" w14:textId="77777777" w:rsidR="00B704A3" w:rsidRDefault="00B704A3" w:rsidP="00B704A3"/>
    <w:p w14:paraId="67309E9E" w14:textId="066C7E05" w:rsidR="00A7152A" w:rsidRPr="00E706DF" w:rsidRDefault="00A7152A" w:rsidP="007F61C3">
      <w:pPr>
        <w:spacing w:after="0" w:line="240" w:lineRule="auto"/>
        <w:rPr>
          <w:sz w:val="20"/>
          <w:szCs w:val="20"/>
        </w:rPr>
      </w:pPr>
    </w:p>
    <w:p w14:paraId="4F41F3E8"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8"/>
        <w:gridCol w:w="231"/>
        <w:gridCol w:w="158"/>
        <w:gridCol w:w="1020"/>
        <w:gridCol w:w="487"/>
        <w:gridCol w:w="575"/>
        <w:gridCol w:w="138"/>
        <w:gridCol w:w="218"/>
        <w:gridCol w:w="479"/>
        <w:gridCol w:w="12"/>
        <w:gridCol w:w="142"/>
        <w:gridCol w:w="10"/>
        <w:gridCol w:w="699"/>
        <w:gridCol w:w="76"/>
        <w:gridCol w:w="62"/>
        <w:gridCol w:w="989"/>
        <w:gridCol w:w="365"/>
        <w:gridCol w:w="1192"/>
        <w:gridCol w:w="224"/>
        <w:gridCol w:w="132"/>
        <w:gridCol w:w="1078"/>
      </w:tblGrid>
      <w:tr w:rsidR="00E706DF" w:rsidRPr="00E706DF" w14:paraId="44BBAB0A"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036E35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0FA0A527" w14:textId="77777777" w:rsidTr="007F61C3">
        <w:tc>
          <w:tcPr>
            <w:tcW w:w="1797" w:type="dxa"/>
            <w:gridSpan w:val="3"/>
          </w:tcPr>
          <w:p w14:paraId="6E9D67D6"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8" w:type="dxa"/>
            <w:gridSpan w:val="18"/>
            <w:tcBorders>
              <w:top w:val="single" w:sz="4" w:space="0" w:color="auto"/>
              <w:left w:val="single" w:sz="4" w:space="0" w:color="auto"/>
              <w:bottom w:val="single" w:sz="4" w:space="0" w:color="auto"/>
              <w:right w:val="single" w:sz="4" w:space="0" w:color="auto"/>
            </w:tcBorders>
          </w:tcPr>
          <w:p w14:paraId="27A56857" w14:textId="77777777" w:rsidR="007F61C3" w:rsidRPr="00E706DF" w:rsidRDefault="007F61C3" w:rsidP="007F61C3">
            <w:pPr>
              <w:shd w:val="clear" w:color="auto" w:fill="FFFFFF"/>
              <w:spacing w:after="0" w:line="240" w:lineRule="auto"/>
              <w:rPr>
                <w:b/>
                <w:sz w:val="20"/>
                <w:szCs w:val="20"/>
              </w:rPr>
            </w:pPr>
            <w:r w:rsidRPr="00E706DF">
              <w:rPr>
                <w:b/>
                <w:sz w:val="20"/>
                <w:szCs w:val="20"/>
              </w:rPr>
              <w:t>IZBRANA POGLAVJA IZ MATEMATIKE</w:t>
            </w:r>
          </w:p>
        </w:tc>
      </w:tr>
      <w:tr w:rsidR="00E706DF" w:rsidRPr="00E706DF" w14:paraId="3C2D53CB" w14:textId="77777777" w:rsidTr="007F61C3">
        <w:tc>
          <w:tcPr>
            <w:tcW w:w="1797" w:type="dxa"/>
            <w:gridSpan w:val="3"/>
          </w:tcPr>
          <w:p w14:paraId="20EC90F4"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8" w:type="dxa"/>
            <w:gridSpan w:val="18"/>
            <w:tcBorders>
              <w:top w:val="single" w:sz="4" w:space="0" w:color="auto"/>
              <w:left w:val="single" w:sz="4" w:space="0" w:color="auto"/>
              <w:bottom w:val="single" w:sz="4" w:space="0" w:color="auto"/>
              <w:right w:val="single" w:sz="4" w:space="0" w:color="auto"/>
            </w:tcBorders>
          </w:tcPr>
          <w:p w14:paraId="2E819491"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SELECTED TOPICS FROM  MATHEMATICS </w:t>
            </w:r>
          </w:p>
        </w:tc>
      </w:tr>
      <w:tr w:rsidR="00E706DF" w:rsidRPr="00E706DF" w14:paraId="3CE5601A" w14:textId="77777777" w:rsidTr="007F61C3">
        <w:tc>
          <w:tcPr>
            <w:tcW w:w="3304" w:type="dxa"/>
            <w:gridSpan w:val="5"/>
            <w:vAlign w:val="center"/>
          </w:tcPr>
          <w:p w14:paraId="31F479C6"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0AF07168"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453B5967" w14:textId="77777777" w:rsidR="007F61C3" w:rsidRPr="00E706DF" w:rsidRDefault="007F61C3" w:rsidP="007F61C3">
            <w:pPr>
              <w:spacing w:after="0" w:line="240" w:lineRule="auto"/>
              <w:jc w:val="center"/>
              <w:rPr>
                <w:rFonts w:cs="Calibri"/>
                <w:b/>
                <w:sz w:val="20"/>
                <w:szCs w:val="20"/>
              </w:rPr>
            </w:pPr>
          </w:p>
        </w:tc>
        <w:tc>
          <w:tcPr>
            <w:tcW w:w="1434" w:type="dxa"/>
            <w:gridSpan w:val="3"/>
            <w:vAlign w:val="center"/>
          </w:tcPr>
          <w:p w14:paraId="10E1AE38" w14:textId="77777777" w:rsidR="007F61C3" w:rsidRPr="00E706DF" w:rsidRDefault="007F61C3" w:rsidP="007F61C3">
            <w:pPr>
              <w:spacing w:after="0" w:line="240" w:lineRule="auto"/>
              <w:jc w:val="center"/>
              <w:rPr>
                <w:rFonts w:cs="Calibri"/>
                <w:b/>
                <w:sz w:val="20"/>
                <w:szCs w:val="20"/>
              </w:rPr>
            </w:pPr>
          </w:p>
        </w:tc>
      </w:tr>
      <w:tr w:rsidR="00E706DF" w:rsidRPr="00E706DF" w14:paraId="354EFF38" w14:textId="77777777" w:rsidTr="007F61C3">
        <w:tc>
          <w:tcPr>
            <w:tcW w:w="3304" w:type="dxa"/>
            <w:gridSpan w:val="5"/>
            <w:tcBorders>
              <w:top w:val="nil"/>
              <w:left w:val="nil"/>
              <w:bottom w:val="single" w:sz="4" w:space="0" w:color="auto"/>
              <w:right w:val="nil"/>
            </w:tcBorders>
            <w:vAlign w:val="center"/>
          </w:tcPr>
          <w:p w14:paraId="46A4A36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351D9E14"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C46422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3E659B2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5AFEFD9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0353677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4" w:type="dxa"/>
            <w:gridSpan w:val="3"/>
            <w:tcBorders>
              <w:top w:val="nil"/>
              <w:left w:val="nil"/>
              <w:bottom w:val="single" w:sz="4" w:space="0" w:color="auto"/>
              <w:right w:val="nil"/>
            </w:tcBorders>
            <w:vAlign w:val="center"/>
          </w:tcPr>
          <w:p w14:paraId="31B42ED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6876EC2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2D43C58A" w14:textId="77777777" w:rsidTr="007F61C3">
        <w:trPr>
          <w:trHeight w:val="318"/>
        </w:trPr>
        <w:tc>
          <w:tcPr>
            <w:tcW w:w="3304" w:type="dxa"/>
            <w:gridSpan w:val="5"/>
            <w:tcBorders>
              <w:top w:val="single" w:sz="4" w:space="0" w:color="auto"/>
              <w:left w:val="single" w:sz="4" w:space="0" w:color="auto"/>
              <w:bottom w:val="single" w:sz="4" w:space="0" w:color="auto"/>
              <w:right w:val="single" w:sz="4" w:space="0" w:color="auto"/>
            </w:tcBorders>
            <w:vAlign w:val="center"/>
          </w:tcPr>
          <w:p w14:paraId="32A1D9C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62C068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2041A9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527D557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E24FD6E" w14:textId="77777777" w:rsidTr="007F61C3">
        <w:trPr>
          <w:trHeight w:val="318"/>
        </w:trPr>
        <w:tc>
          <w:tcPr>
            <w:tcW w:w="3304" w:type="dxa"/>
            <w:gridSpan w:val="5"/>
            <w:tcBorders>
              <w:top w:val="single" w:sz="4" w:space="0" w:color="auto"/>
              <w:left w:val="single" w:sz="4" w:space="0" w:color="auto"/>
              <w:bottom w:val="single" w:sz="4" w:space="0" w:color="auto"/>
              <w:right w:val="single" w:sz="4" w:space="0" w:color="auto"/>
            </w:tcBorders>
            <w:vAlign w:val="center"/>
          </w:tcPr>
          <w:p w14:paraId="1BFE11C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FCE6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D2547E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6A432D1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1CCF09F0" w14:textId="77777777" w:rsidTr="007F61C3">
        <w:trPr>
          <w:trHeight w:val="103"/>
        </w:trPr>
        <w:tc>
          <w:tcPr>
            <w:tcW w:w="9695" w:type="dxa"/>
            <w:gridSpan w:val="21"/>
          </w:tcPr>
          <w:p w14:paraId="5C1B4265" w14:textId="77777777" w:rsidR="007F61C3" w:rsidRPr="00E706DF" w:rsidRDefault="007F61C3" w:rsidP="007F61C3">
            <w:pPr>
              <w:spacing w:after="0" w:line="240" w:lineRule="auto"/>
              <w:rPr>
                <w:rFonts w:cs="Calibri"/>
                <w:b/>
                <w:bCs/>
                <w:sz w:val="20"/>
                <w:szCs w:val="20"/>
              </w:rPr>
            </w:pPr>
          </w:p>
        </w:tc>
      </w:tr>
      <w:tr w:rsidR="00E706DF" w:rsidRPr="00E706DF" w14:paraId="7F1F70C5" w14:textId="77777777" w:rsidTr="007F61C3">
        <w:tc>
          <w:tcPr>
            <w:tcW w:w="5715" w:type="dxa"/>
            <w:gridSpan w:val="15"/>
            <w:tcBorders>
              <w:top w:val="nil"/>
              <w:left w:val="nil"/>
              <w:bottom w:val="nil"/>
              <w:right w:val="single" w:sz="4" w:space="0" w:color="auto"/>
            </w:tcBorders>
          </w:tcPr>
          <w:p w14:paraId="4DBD0F95"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80" w:type="dxa"/>
            <w:gridSpan w:val="6"/>
            <w:tcBorders>
              <w:top w:val="single" w:sz="4" w:space="0" w:color="auto"/>
              <w:left w:val="single" w:sz="4" w:space="0" w:color="auto"/>
              <w:bottom w:val="single" w:sz="4" w:space="0" w:color="auto"/>
              <w:right w:val="single" w:sz="4" w:space="0" w:color="auto"/>
            </w:tcBorders>
          </w:tcPr>
          <w:p w14:paraId="690BA756"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1F03C35A" w14:textId="77777777" w:rsidTr="007F61C3">
        <w:tc>
          <w:tcPr>
            <w:tcW w:w="5715" w:type="dxa"/>
            <w:gridSpan w:val="15"/>
          </w:tcPr>
          <w:p w14:paraId="7436304C" w14:textId="77777777" w:rsidR="007F61C3" w:rsidRPr="00E706DF" w:rsidRDefault="007F61C3" w:rsidP="007F61C3">
            <w:pPr>
              <w:spacing w:after="0" w:line="240" w:lineRule="auto"/>
              <w:rPr>
                <w:rFonts w:cs="Calibri"/>
                <w:b/>
                <w:sz w:val="20"/>
                <w:szCs w:val="20"/>
              </w:rPr>
            </w:pPr>
          </w:p>
        </w:tc>
        <w:tc>
          <w:tcPr>
            <w:tcW w:w="3980" w:type="dxa"/>
            <w:gridSpan w:val="6"/>
            <w:tcBorders>
              <w:top w:val="single" w:sz="4" w:space="0" w:color="auto"/>
              <w:left w:val="nil"/>
              <w:bottom w:val="single" w:sz="4" w:space="0" w:color="auto"/>
              <w:right w:val="nil"/>
            </w:tcBorders>
          </w:tcPr>
          <w:p w14:paraId="5DE7C1D4" w14:textId="77777777" w:rsidR="007F61C3" w:rsidRPr="00E706DF" w:rsidRDefault="007F61C3" w:rsidP="007F61C3">
            <w:pPr>
              <w:spacing w:after="0" w:line="240" w:lineRule="auto"/>
              <w:rPr>
                <w:rFonts w:cs="Calibri"/>
                <w:sz w:val="20"/>
                <w:szCs w:val="20"/>
              </w:rPr>
            </w:pPr>
          </w:p>
        </w:tc>
      </w:tr>
      <w:tr w:rsidR="00E706DF" w:rsidRPr="00E706DF" w14:paraId="3F53533B" w14:textId="77777777" w:rsidTr="007F61C3">
        <w:tc>
          <w:tcPr>
            <w:tcW w:w="5715" w:type="dxa"/>
            <w:gridSpan w:val="15"/>
            <w:tcBorders>
              <w:top w:val="nil"/>
              <w:left w:val="nil"/>
              <w:bottom w:val="nil"/>
              <w:right w:val="single" w:sz="4" w:space="0" w:color="auto"/>
            </w:tcBorders>
          </w:tcPr>
          <w:p w14:paraId="6E6A054C"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80" w:type="dxa"/>
            <w:gridSpan w:val="6"/>
            <w:tcBorders>
              <w:top w:val="single" w:sz="4" w:space="0" w:color="auto"/>
              <w:left w:val="single" w:sz="4" w:space="0" w:color="auto"/>
              <w:bottom w:val="single" w:sz="4" w:space="0" w:color="auto"/>
              <w:right w:val="single" w:sz="4" w:space="0" w:color="auto"/>
            </w:tcBorders>
          </w:tcPr>
          <w:p w14:paraId="745A17E3"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51DB1F28" w14:textId="77777777" w:rsidTr="007F61C3">
        <w:tc>
          <w:tcPr>
            <w:tcW w:w="9695" w:type="dxa"/>
            <w:gridSpan w:val="21"/>
          </w:tcPr>
          <w:p w14:paraId="7AACCA55" w14:textId="77777777" w:rsidR="007F61C3" w:rsidRPr="00E706DF" w:rsidRDefault="007F61C3" w:rsidP="007F61C3">
            <w:pPr>
              <w:spacing w:after="0" w:line="240" w:lineRule="auto"/>
              <w:rPr>
                <w:rFonts w:cs="Calibri"/>
                <w:sz w:val="20"/>
                <w:szCs w:val="20"/>
              </w:rPr>
            </w:pPr>
          </w:p>
        </w:tc>
      </w:tr>
      <w:tr w:rsidR="00E706DF" w:rsidRPr="00E706DF" w14:paraId="19ED5C87" w14:textId="77777777" w:rsidTr="007F61C3">
        <w:tc>
          <w:tcPr>
            <w:tcW w:w="1408" w:type="dxa"/>
            <w:tcBorders>
              <w:top w:val="nil"/>
              <w:left w:val="nil"/>
              <w:bottom w:val="single" w:sz="4" w:space="0" w:color="auto"/>
              <w:right w:val="nil"/>
            </w:tcBorders>
            <w:shd w:val="clear" w:color="auto" w:fill="D9D9D9" w:themeFill="background1" w:themeFillShade="D9"/>
            <w:vAlign w:val="center"/>
          </w:tcPr>
          <w:p w14:paraId="5E471A2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68C3DF40"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D588F3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097AF93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4DB76A5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1077E17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210E20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3CBCEE6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713C66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CAF527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3CFB21B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0948D002" w14:textId="77777777" w:rsidR="007F61C3" w:rsidRPr="00E706DF" w:rsidRDefault="007F61C3" w:rsidP="007F61C3">
            <w:pPr>
              <w:spacing w:after="0" w:line="240" w:lineRule="auto"/>
              <w:jc w:val="center"/>
              <w:rPr>
                <w:rFonts w:cs="Calibri"/>
                <w:b/>
                <w:bCs/>
                <w:sz w:val="20"/>
                <w:szCs w:val="20"/>
              </w:rPr>
            </w:pPr>
          </w:p>
        </w:tc>
        <w:tc>
          <w:tcPr>
            <w:tcW w:w="1078" w:type="dxa"/>
            <w:tcBorders>
              <w:top w:val="nil"/>
              <w:left w:val="nil"/>
              <w:bottom w:val="single" w:sz="4" w:space="0" w:color="auto"/>
              <w:right w:val="nil"/>
            </w:tcBorders>
            <w:shd w:val="clear" w:color="auto" w:fill="D9D9D9" w:themeFill="background1" w:themeFillShade="D9"/>
            <w:vAlign w:val="center"/>
          </w:tcPr>
          <w:p w14:paraId="4960997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692B3920" w14:textId="77777777" w:rsidTr="007F61C3">
        <w:trPr>
          <w:trHeight w:val="318"/>
        </w:trPr>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3742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B85C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746E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80D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C707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3D03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88783EE" w14:textId="77777777" w:rsidR="007F61C3" w:rsidRPr="00E706DF" w:rsidRDefault="007F61C3" w:rsidP="007F61C3">
            <w:pPr>
              <w:spacing w:after="0" w:line="240" w:lineRule="auto"/>
              <w:jc w:val="center"/>
              <w:rPr>
                <w:rFonts w:cs="Calibri"/>
                <w:b/>
                <w:bCs/>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D12E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17E6D566" w14:textId="77777777" w:rsidTr="007F61C3">
        <w:tc>
          <w:tcPr>
            <w:tcW w:w="9695" w:type="dxa"/>
            <w:gridSpan w:val="21"/>
          </w:tcPr>
          <w:p w14:paraId="3A3B8194" w14:textId="77777777" w:rsidR="007F61C3" w:rsidRPr="00E706DF" w:rsidRDefault="007F61C3" w:rsidP="007F61C3">
            <w:pPr>
              <w:spacing w:after="0" w:line="240" w:lineRule="auto"/>
              <w:rPr>
                <w:rFonts w:cs="Calibri"/>
                <w:b/>
                <w:bCs/>
                <w:sz w:val="20"/>
                <w:szCs w:val="20"/>
              </w:rPr>
            </w:pPr>
          </w:p>
        </w:tc>
      </w:tr>
      <w:tr w:rsidR="00E706DF" w:rsidRPr="00E706DF" w14:paraId="42863177" w14:textId="77777777" w:rsidTr="007F61C3">
        <w:tc>
          <w:tcPr>
            <w:tcW w:w="3304" w:type="dxa"/>
            <w:gridSpan w:val="5"/>
          </w:tcPr>
          <w:p w14:paraId="0D955A3D"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1" w:type="dxa"/>
            <w:gridSpan w:val="16"/>
            <w:tcBorders>
              <w:top w:val="single" w:sz="4" w:space="0" w:color="auto"/>
              <w:left w:val="single" w:sz="4" w:space="0" w:color="auto"/>
              <w:bottom w:val="single" w:sz="4" w:space="0" w:color="auto"/>
              <w:right w:val="single" w:sz="4" w:space="0" w:color="auto"/>
            </w:tcBorders>
          </w:tcPr>
          <w:p w14:paraId="35B381C5" w14:textId="77777777" w:rsidR="007F61C3" w:rsidRPr="00E706DF" w:rsidRDefault="007F61C3" w:rsidP="007F61C3">
            <w:pPr>
              <w:spacing w:after="0" w:line="240" w:lineRule="auto"/>
              <w:rPr>
                <w:rFonts w:cs="Calibri"/>
                <w:b/>
                <w:sz w:val="20"/>
                <w:szCs w:val="20"/>
              </w:rPr>
            </w:pPr>
            <w:r w:rsidRPr="00E706DF">
              <w:rPr>
                <w:rFonts w:cs="Calibri"/>
                <w:b/>
                <w:sz w:val="20"/>
                <w:szCs w:val="20"/>
              </w:rPr>
              <w:t>JANEZ USENIK</w:t>
            </w:r>
          </w:p>
        </w:tc>
      </w:tr>
      <w:tr w:rsidR="00E706DF" w:rsidRPr="00E706DF" w14:paraId="61425E7E" w14:textId="77777777" w:rsidTr="007F61C3">
        <w:tc>
          <w:tcPr>
            <w:tcW w:w="9695" w:type="dxa"/>
            <w:gridSpan w:val="21"/>
          </w:tcPr>
          <w:p w14:paraId="31248656" w14:textId="77777777" w:rsidR="007F61C3" w:rsidRPr="00E706DF" w:rsidRDefault="007F61C3" w:rsidP="007F61C3">
            <w:pPr>
              <w:spacing w:after="0" w:line="240" w:lineRule="auto"/>
              <w:jc w:val="both"/>
              <w:rPr>
                <w:rFonts w:cs="Calibri"/>
                <w:sz w:val="20"/>
                <w:szCs w:val="20"/>
              </w:rPr>
            </w:pPr>
          </w:p>
        </w:tc>
      </w:tr>
      <w:tr w:rsidR="00E706DF" w:rsidRPr="00E706DF" w14:paraId="48A69B2A" w14:textId="77777777" w:rsidTr="007F61C3">
        <w:tc>
          <w:tcPr>
            <w:tcW w:w="1639" w:type="dxa"/>
            <w:gridSpan w:val="2"/>
            <w:vMerge w:val="restart"/>
          </w:tcPr>
          <w:p w14:paraId="4A2FEC07"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2B7EA3BB"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345C18F2"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6" w:type="dxa"/>
            <w:gridSpan w:val="15"/>
            <w:tcBorders>
              <w:top w:val="single" w:sz="4" w:space="0" w:color="auto"/>
              <w:left w:val="single" w:sz="4" w:space="0" w:color="auto"/>
              <w:bottom w:val="single" w:sz="4" w:space="0" w:color="auto"/>
              <w:right w:val="single" w:sz="4" w:space="0" w:color="auto"/>
            </w:tcBorders>
          </w:tcPr>
          <w:p w14:paraId="4C35D7DA"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989E623" w14:textId="77777777" w:rsidTr="007F61C3">
        <w:trPr>
          <w:trHeight w:val="215"/>
        </w:trPr>
        <w:tc>
          <w:tcPr>
            <w:tcW w:w="1639" w:type="dxa"/>
            <w:gridSpan w:val="2"/>
            <w:vMerge/>
            <w:vAlign w:val="center"/>
          </w:tcPr>
          <w:p w14:paraId="3A9B7359" w14:textId="77777777" w:rsidR="007F61C3" w:rsidRPr="00E706DF" w:rsidRDefault="007F61C3" w:rsidP="007F61C3">
            <w:pPr>
              <w:spacing w:after="0" w:line="240" w:lineRule="auto"/>
              <w:rPr>
                <w:rFonts w:cs="Calibri"/>
                <w:b/>
                <w:bCs/>
                <w:sz w:val="20"/>
                <w:szCs w:val="20"/>
              </w:rPr>
            </w:pPr>
          </w:p>
        </w:tc>
        <w:tc>
          <w:tcPr>
            <w:tcW w:w="2240" w:type="dxa"/>
            <w:gridSpan w:val="4"/>
          </w:tcPr>
          <w:p w14:paraId="78A4F60B"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6" w:type="dxa"/>
            <w:gridSpan w:val="15"/>
            <w:tcBorders>
              <w:top w:val="single" w:sz="4" w:space="0" w:color="auto"/>
              <w:left w:val="single" w:sz="4" w:space="0" w:color="auto"/>
              <w:bottom w:val="single" w:sz="4" w:space="0" w:color="auto"/>
              <w:right w:val="single" w:sz="4" w:space="0" w:color="auto"/>
            </w:tcBorders>
          </w:tcPr>
          <w:p w14:paraId="6B80069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194971C" w14:textId="77777777" w:rsidTr="007F61C3">
        <w:tc>
          <w:tcPr>
            <w:tcW w:w="4726" w:type="dxa"/>
            <w:gridSpan w:val="10"/>
            <w:tcBorders>
              <w:top w:val="nil"/>
              <w:left w:val="nil"/>
              <w:bottom w:val="single" w:sz="4" w:space="0" w:color="auto"/>
              <w:right w:val="nil"/>
            </w:tcBorders>
          </w:tcPr>
          <w:p w14:paraId="2A4E9C5E" w14:textId="77777777" w:rsidR="007F61C3" w:rsidRPr="00E706DF" w:rsidRDefault="007F61C3" w:rsidP="007F61C3">
            <w:pPr>
              <w:spacing w:after="0" w:line="240" w:lineRule="auto"/>
              <w:rPr>
                <w:rFonts w:cs="Calibri"/>
                <w:b/>
                <w:bCs/>
                <w:sz w:val="20"/>
                <w:szCs w:val="20"/>
              </w:rPr>
            </w:pPr>
          </w:p>
          <w:p w14:paraId="24D178D9"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315E73D" w14:textId="77777777" w:rsidR="007F61C3" w:rsidRPr="00E706DF" w:rsidRDefault="007F61C3" w:rsidP="007F61C3">
            <w:pPr>
              <w:spacing w:after="0" w:line="240" w:lineRule="auto"/>
              <w:rPr>
                <w:rFonts w:cs="Calibri"/>
                <w:b/>
                <w:sz w:val="20"/>
                <w:szCs w:val="20"/>
              </w:rPr>
            </w:pPr>
          </w:p>
          <w:p w14:paraId="4A54D0CC"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32DB0072" w14:textId="77777777" w:rsidR="007F61C3" w:rsidRPr="00E706DF" w:rsidRDefault="007F61C3" w:rsidP="007F61C3">
            <w:pPr>
              <w:spacing w:after="0" w:line="240" w:lineRule="auto"/>
              <w:rPr>
                <w:rFonts w:cs="Calibri"/>
                <w:b/>
                <w:sz w:val="20"/>
                <w:szCs w:val="20"/>
              </w:rPr>
            </w:pPr>
          </w:p>
          <w:p w14:paraId="16ACE331"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7DE8A5FE" w14:textId="77777777" w:rsidTr="007F61C3">
        <w:trPr>
          <w:trHeight w:val="682"/>
        </w:trPr>
        <w:tc>
          <w:tcPr>
            <w:tcW w:w="4726" w:type="dxa"/>
            <w:gridSpan w:val="10"/>
            <w:tcBorders>
              <w:top w:val="single" w:sz="4" w:space="0" w:color="auto"/>
              <w:left w:val="single" w:sz="4" w:space="0" w:color="auto"/>
              <w:bottom w:val="single" w:sz="4" w:space="0" w:color="auto"/>
              <w:right w:val="single" w:sz="4" w:space="0" w:color="auto"/>
            </w:tcBorders>
          </w:tcPr>
          <w:p w14:paraId="3C75CB83"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Predhodno znanje matematike na nivoju univerzitetnega študijskega programa energetika. </w:t>
            </w:r>
          </w:p>
          <w:p w14:paraId="0E0D3F3B" w14:textId="77777777" w:rsidR="007F61C3" w:rsidRPr="00E706DF" w:rsidRDefault="007F61C3" w:rsidP="007F61C3">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2D3F62D2"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3BEE874"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of mathematics on graduate level in study programm »energy technology«.</w:t>
            </w:r>
          </w:p>
        </w:tc>
      </w:tr>
      <w:tr w:rsidR="00E706DF" w:rsidRPr="00E706DF" w14:paraId="0DFEBC29" w14:textId="77777777" w:rsidTr="007F61C3">
        <w:trPr>
          <w:trHeight w:val="137"/>
        </w:trPr>
        <w:tc>
          <w:tcPr>
            <w:tcW w:w="4726" w:type="dxa"/>
            <w:gridSpan w:val="10"/>
            <w:tcBorders>
              <w:top w:val="nil"/>
              <w:left w:val="nil"/>
              <w:bottom w:val="single" w:sz="4" w:space="0" w:color="auto"/>
              <w:right w:val="nil"/>
            </w:tcBorders>
          </w:tcPr>
          <w:p w14:paraId="61350B37" w14:textId="77777777" w:rsidR="007F61C3" w:rsidRPr="00E706DF" w:rsidRDefault="007F61C3" w:rsidP="007F61C3">
            <w:pPr>
              <w:spacing w:after="0" w:line="240" w:lineRule="auto"/>
              <w:rPr>
                <w:rFonts w:cs="Calibri"/>
                <w:b/>
                <w:sz w:val="20"/>
                <w:szCs w:val="20"/>
              </w:rPr>
            </w:pPr>
          </w:p>
          <w:p w14:paraId="4AFC2641"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46546D52"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FF2B73C" w14:textId="77777777" w:rsidR="007F61C3" w:rsidRPr="00E706DF" w:rsidRDefault="007F61C3" w:rsidP="007F61C3">
            <w:pPr>
              <w:spacing w:after="0" w:line="240" w:lineRule="auto"/>
              <w:rPr>
                <w:rFonts w:cs="Calibri"/>
                <w:b/>
                <w:sz w:val="20"/>
                <w:szCs w:val="20"/>
              </w:rPr>
            </w:pPr>
          </w:p>
          <w:p w14:paraId="0D6C477A"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67166148"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0085242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kompleksna analiza </w:t>
            </w:r>
          </w:p>
          <w:p w14:paraId="0EC88293"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analitične funkcije</w:t>
            </w:r>
          </w:p>
          <w:p w14:paraId="3D4600CB"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Cauchy-Riemanova enačba, Laplaceova enačba</w:t>
            </w:r>
          </w:p>
          <w:p w14:paraId="41994459"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Geometrija analitičnih funkcij,  konformne  preslikave</w:t>
            </w:r>
          </w:p>
          <w:p w14:paraId="2FDFEF56"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 xml:space="preserve">Kompleksni integral </w:t>
            </w:r>
          </w:p>
          <w:p w14:paraId="3CED8A63"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Analitične vrste</w:t>
            </w:r>
          </w:p>
          <w:p w14:paraId="7FE2D120"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residui</w:t>
            </w:r>
          </w:p>
          <w:p w14:paraId="3B7DBEA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kompleksne Fourierove vrste</w:t>
            </w:r>
          </w:p>
          <w:p w14:paraId="6208A4A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parcialne diferencialne enačbe</w:t>
            </w:r>
          </w:p>
          <w:p w14:paraId="00A252A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Fourierova metoda </w:t>
            </w:r>
          </w:p>
          <w:p w14:paraId="6E4A5172"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Laplaceova enačba </w:t>
            </w:r>
          </w:p>
          <w:p w14:paraId="34236EC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Nihanje strune</w:t>
            </w:r>
          </w:p>
          <w:p w14:paraId="4E5D06E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Prenos toplote</w:t>
            </w:r>
          </w:p>
          <w:p w14:paraId="61DDCFF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Nihanje opne</w:t>
            </w:r>
          </w:p>
        </w:tc>
        <w:tc>
          <w:tcPr>
            <w:tcW w:w="152" w:type="dxa"/>
            <w:gridSpan w:val="2"/>
            <w:tcBorders>
              <w:top w:val="nil"/>
              <w:left w:val="single" w:sz="4" w:space="0" w:color="auto"/>
              <w:bottom w:val="nil"/>
              <w:right w:val="single" w:sz="4" w:space="0" w:color="auto"/>
            </w:tcBorders>
          </w:tcPr>
          <w:p w14:paraId="1580E61E"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D08D22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complex analysis</w:t>
            </w:r>
          </w:p>
          <w:p w14:paraId="267235E6"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analytic functions</w:t>
            </w:r>
          </w:p>
          <w:p w14:paraId="068A8057"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Cauchy-Riemanova equation, Laplace´s equation</w:t>
            </w:r>
          </w:p>
          <w:p w14:paraId="0A6A3D89"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 xml:space="preserve">Geometry of analytic functions, conformal mapping </w:t>
            </w:r>
          </w:p>
          <w:p w14:paraId="28C75F87"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Complex integration</w:t>
            </w:r>
          </w:p>
          <w:p w14:paraId="03A87EB6"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Analitycal series</w:t>
            </w:r>
          </w:p>
          <w:p w14:paraId="7211B639"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Residues</w:t>
            </w:r>
          </w:p>
          <w:p w14:paraId="2C88AC0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Complex Fourier series</w:t>
            </w:r>
          </w:p>
          <w:p w14:paraId="123D7EF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Partial differential equations</w:t>
            </w:r>
          </w:p>
          <w:p w14:paraId="5C3C7018"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Use of Fourier series</w:t>
            </w:r>
          </w:p>
          <w:p w14:paraId="15A52290"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Laplace´s equation </w:t>
            </w:r>
          </w:p>
          <w:p w14:paraId="7B2B999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Vibrating string, wave equation </w:t>
            </w:r>
          </w:p>
          <w:p w14:paraId="52B1422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Heat equation</w:t>
            </w:r>
          </w:p>
          <w:p w14:paraId="7543A077"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Circular membrane</w:t>
            </w:r>
          </w:p>
          <w:p w14:paraId="3E6FEE51" w14:textId="77777777" w:rsidR="007F61C3" w:rsidRPr="00E706DF" w:rsidRDefault="007F61C3" w:rsidP="007F61C3">
            <w:pPr>
              <w:shd w:val="clear" w:color="auto" w:fill="FFFFFF"/>
              <w:spacing w:after="0" w:line="240" w:lineRule="auto"/>
              <w:rPr>
                <w:sz w:val="20"/>
                <w:szCs w:val="20"/>
              </w:rPr>
            </w:pPr>
          </w:p>
        </w:tc>
      </w:tr>
      <w:tr w:rsidR="00E706DF" w:rsidRPr="00E706DF" w14:paraId="7D2B6B43" w14:textId="77777777" w:rsidTr="007F61C3">
        <w:tc>
          <w:tcPr>
            <w:tcW w:w="9695" w:type="dxa"/>
            <w:gridSpan w:val="21"/>
          </w:tcPr>
          <w:p w14:paraId="609EE869" w14:textId="77777777" w:rsidR="007F61C3" w:rsidRPr="00E706DF" w:rsidRDefault="007F61C3" w:rsidP="007F61C3">
            <w:pPr>
              <w:spacing w:after="0" w:line="240" w:lineRule="auto"/>
              <w:jc w:val="both"/>
              <w:rPr>
                <w:rFonts w:cs="Calibri"/>
                <w:sz w:val="20"/>
                <w:szCs w:val="20"/>
              </w:rPr>
            </w:pPr>
          </w:p>
          <w:p w14:paraId="4B46FB81"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08E4EF2A" w14:textId="77777777" w:rsidTr="007F61C3">
        <w:trPr>
          <w:trHeight w:val="1133"/>
        </w:trPr>
        <w:tc>
          <w:tcPr>
            <w:tcW w:w="9695" w:type="dxa"/>
            <w:gridSpan w:val="21"/>
            <w:tcBorders>
              <w:top w:val="single" w:sz="4" w:space="0" w:color="auto"/>
              <w:left w:val="single" w:sz="4" w:space="0" w:color="auto"/>
              <w:bottom w:val="single" w:sz="4" w:space="0" w:color="auto"/>
              <w:right w:val="single" w:sz="4" w:space="0" w:color="auto"/>
            </w:tcBorders>
          </w:tcPr>
          <w:p w14:paraId="05BEDCA9" w14:textId="77777777" w:rsidR="007F61C3" w:rsidRPr="00E706DF" w:rsidRDefault="007F61C3" w:rsidP="007F61C3">
            <w:pPr>
              <w:shd w:val="clear" w:color="auto" w:fill="FFFFFF"/>
              <w:spacing w:after="0" w:line="240" w:lineRule="auto"/>
              <w:rPr>
                <w:sz w:val="20"/>
                <w:szCs w:val="20"/>
              </w:rPr>
            </w:pPr>
            <w:r w:rsidRPr="00E706DF">
              <w:rPr>
                <w:sz w:val="20"/>
                <w:szCs w:val="20"/>
              </w:rPr>
              <w:t>Kreyszig, Erwin: Advanced engineering mathematics, John Willey&amp;Sons, 1999.</w:t>
            </w:r>
          </w:p>
          <w:p w14:paraId="0623E17E" w14:textId="77777777" w:rsidR="007F61C3" w:rsidRPr="00E706DF" w:rsidRDefault="007F61C3" w:rsidP="007F61C3">
            <w:pPr>
              <w:shd w:val="clear" w:color="auto" w:fill="FFFFFF"/>
              <w:spacing w:after="0" w:line="240" w:lineRule="auto"/>
              <w:rPr>
                <w:sz w:val="20"/>
                <w:szCs w:val="20"/>
              </w:rPr>
            </w:pPr>
            <w:r w:rsidRPr="00E706DF">
              <w:rPr>
                <w:sz w:val="20"/>
                <w:szCs w:val="20"/>
              </w:rPr>
              <w:t>Križanič, France: Linearna algebra in linearna analiza, Mladinska knjiga, Ljubljana, 1969.</w:t>
            </w:r>
          </w:p>
          <w:p w14:paraId="5EA54C3A" w14:textId="77777777" w:rsidR="00204CD0" w:rsidRPr="00E706DF" w:rsidRDefault="007F61C3" w:rsidP="009D1A57">
            <w:pPr>
              <w:spacing w:after="0" w:line="240" w:lineRule="auto"/>
              <w:rPr>
                <w:sz w:val="20"/>
                <w:szCs w:val="20"/>
              </w:rPr>
            </w:pPr>
            <w:r w:rsidRPr="00E706DF">
              <w:rPr>
                <w:sz w:val="20"/>
                <w:szCs w:val="20"/>
              </w:rPr>
              <w:t>Usenik, Janez: Zapiski predavanj.</w:t>
            </w:r>
          </w:p>
          <w:p w14:paraId="066A452F" w14:textId="77777777" w:rsidR="009D1A57" w:rsidRPr="00E706DF" w:rsidRDefault="009D1A57" w:rsidP="009D1A57">
            <w:pPr>
              <w:spacing w:after="0" w:line="240" w:lineRule="auto"/>
              <w:rPr>
                <w:sz w:val="20"/>
                <w:szCs w:val="20"/>
              </w:rPr>
            </w:pPr>
          </w:p>
          <w:p w14:paraId="4C022226" w14:textId="64B3BEA2" w:rsidR="009D1A57" w:rsidRPr="00E706DF" w:rsidRDefault="009D1A57" w:rsidP="009D1A57">
            <w:pPr>
              <w:spacing w:after="0" w:line="240" w:lineRule="auto"/>
              <w:rPr>
                <w:rFonts w:cs="Calibri"/>
                <w:b/>
                <w:bCs/>
                <w:sz w:val="20"/>
                <w:szCs w:val="20"/>
              </w:rPr>
            </w:pPr>
          </w:p>
        </w:tc>
      </w:tr>
      <w:tr w:rsidR="00E706DF" w:rsidRPr="00E706DF" w14:paraId="5ECD98B7" w14:textId="77777777" w:rsidTr="007F61C3">
        <w:trPr>
          <w:trHeight w:val="73"/>
        </w:trPr>
        <w:tc>
          <w:tcPr>
            <w:tcW w:w="4714" w:type="dxa"/>
            <w:gridSpan w:val="9"/>
            <w:tcBorders>
              <w:top w:val="nil"/>
              <w:left w:val="nil"/>
              <w:bottom w:val="single" w:sz="4" w:space="0" w:color="auto"/>
              <w:right w:val="nil"/>
            </w:tcBorders>
          </w:tcPr>
          <w:p w14:paraId="51B7CC30" w14:textId="77777777" w:rsidR="007F61C3" w:rsidRPr="00E706DF" w:rsidRDefault="007F61C3" w:rsidP="007F61C3">
            <w:pPr>
              <w:spacing w:after="0" w:line="240" w:lineRule="auto"/>
              <w:rPr>
                <w:rFonts w:cs="Calibri"/>
                <w:b/>
                <w:bCs/>
                <w:sz w:val="20"/>
                <w:szCs w:val="20"/>
              </w:rPr>
            </w:pPr>
          </w:p>
          <w:p w14:paraId="1321348B"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4" w:type="dxa"/>
            <w:gridSpan w:val="2"/>
          </w:tcPr>
          <w:p w14:paraId="7BE96992"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840544" w14:textId="77777777" w:rsidR="007F61C3" w:rsidRPr="00E706DF" w:rsidRDefault="007F61C3" w:rsidP="007F61C3">
            <w:pPr>
              <w:spacing w:after="0" w:line="240" w:lineRule="auto"/>
              <w:rPr>
                <w:rFonts w:cs="Calibri"/>
                <w:b/>
                <w:sz w:val="20"/>
                <w:szCs w:val="20"/>
              </w:rPr>
            </w:pPr>
          </w:p>
          <w:p w14:paraId="17CAEC07"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714CAFE3" w14:textId="77777777" w:rsidTr="007F61C3">
        <w:trPr>
          <w:trHeight w:val="1069"/>
        </w:trPr>
        <w:tc>
          <w:tcPr>
            <w:tcW w:w="4714" w:type="dxa"/>
            <w:gridSpan w:val="9"/>
            <w:tcBorders>
              <w:top w:val="single" w:sz="4" w:space="0" w:color="auto"/>
              <w:left w:val="single" w:sz="4" w:space="0" w:color="auto"/>
              <w:bottom w:val="single" w:sz="4" w:space="0" w:color="auto"/>
              <w:right w:val="single" w:sz="4" w:space="0" w:color="auto"/>
            </w:tcBorders>
          </w:tcPr>
          <w:p w14:paraId="10688BF6" w14:textId="77777777" w:rsidR="007F61C3" w:rsidRPr="00E706DF" w:rsidRDefault="007F61C3" w:rsidP="007F61C3">
            <w:pPr>
              <w:shd w:val="clear" w:color="auto" w:fill="FFFFFF"/>
              <w:spacing w:after="0" w:line="240" w:lineRule="auto"/>
              <w:rPr>
                <w:sz w:val="20"/>
                <w:szCs w:val="20"/>
              </w:rPr>
            </w:pPr>
          </w:p>
          <w:p w14:paraId="15CE09E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Študenti pridobijo poglobljena znanja s področja matematične analize, ki jo uporabljajo kot temeljno orodje pri reševanju praktičnih  inženirskih problemov. </w:t>
            </w:r>
          </w:p>
        </w:tc>
        <w:tc>
          <w:tcPr>
            <w:tcW w:w="154" w:type="dxa"/>
            <w:gridSpan w:val="2"/>
            <w:tcBorders>
              <w:top w:val="nil"/>
              <w:left w:val="single" w:sz="4" w:space="0" w:color="auto"/>
              <w:bottom w:val="nil"/>
              <w:right w:val="single" w:sz="4" w:space="0" w:color="auto"/>
            </w:tcBorders>
          </w:tcPr>
          <w:p w14:paraId="1C5F8D5C"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8BEC81C" w14:textId="77777777" w:rsidR="007F61C3" w:rsidRPr="00E706DF" w:rsidRDefault="007F61C3" w:rsidP="007F61C3">
            <w:pPr>
              <w:shd w:val="clear" w:color="auto" w:fill="FFFFFF"/>
              <w:spacing w:after="0" w:line="240" w:lineRule="auto"/>
              <w:rPr>
                <w:sz w:val="20"/>
                <w:szCs w:val="20"/>
              </w:rPr>
            </w:pPr>
          </w:p>
          <w:p w14:paraId="6A0F8ACC" w14:textId="77777777" w:rsidR="007F61C3" w:rsidRPr="00E706DF" w:rsidRDefault="007F61C3" w:rsidP="007F61C3">
            <w:pPr>
              <w:shd w:val="clear" w:color="auto" w:fill="FFFFFF"/>
              <w:spacing w:after="0" w:line="240" w:lineRule="auto"/>
              <w:rPr>
                <w:sz w:val="20"/>
                <w:szCs w:val="20"/>
                <w:lang w:val="en-GB"/>
              </w:rPr>
            </w:pPr>
            <w:r w:rsidRPr="00E706DF">
              <w:rPr>
                <w:sz w:val="20"/>
                <w:szCs w:val="20"/>
              </w:rPr>
              <w:t>Students get deeper insight into mathematical analysis, using in solving of the sophisticated engineering  problems  in connection with practical problems.</w:t>
            </w:r>
          </w:p>
        </w:tc>
      </w:tr>
      <w:tr w:rsidR="00E706DF" w:rsidRPr="00E706DF" w14:paraId="44A91069" w14:textId="77777777" w:rsidTr="007F61C3">
        <w:trPr>
          <w:trHeight w:val="117"/>
        </w:trPr>
        <w:tc>
          <w:tcPr>
            <w:tcW w:w="4726" w:type="dxa"/>
            <w:gridSpan w:val="10"/>
            <w:tcBorders>
              <w:top w:val="nil"/>
              <w:left w:val="nil"/>
              <w:bottom w:val="single" w:sz="4" w:space="0" w:color="auto"/>
              <w:right w:val="nil"/>
            </w:tcBorders>
          </w:tcPr>
          <w:p w14:paraId="26049A5E" w14:textId="77777777" w:rsidR="007F61C3" w:rsidRPr="00E706DF" w:rsidRDefault="007F61C3" w:rsidP="007F61C3">
            <w:pPr>
              <w:spacing w:after="0" w:line="240" w:lineRule="auto"/>
              <w:rPr>
                <w:rFonts w:cs="Calibri"/>
                <w:b/>
                <w:sz w:val="20"/>
                <w:szCs w:val="20"/>
              </w:rPr>
            </w:pPr>
          </w:p>
          <w:p w14:paraId="19A2C837"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14E7A513" w14:textId="77777777" w:rsidR="007F61C3" w:rsidRPr="00E706DF" w:rsidRDefault="007F61C3" w:rsidP="007F61C3">
            <w:pPr>
              <w:spacing w:after="0" w:line="240" w:lineRule="auto"/>
              <w:rPr>
                <w:rFonts w:cs="Calibri"/>
                <w:b/>
                <w:sz w:val="20"/>
                <w:szCs w:val="20"/>
              </w:rPr>
            </w:pPr>
          </w:p>
          <w:p w14:paraId="15B47B22"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E487CA" w14:textId="77777777" w:rsidR="007F61C3" w:rsidRPr="00E706DF" w:rsidRDefault="007F61C3" w:rsidP="007F61C3">
            <w:pPr>
              <w:spacing w:after="0" w:line="240" w:lineRule="auto"/>
              <w:rPr>
                <w:rFonts w:cs="Calibri"/>
                <w:b/>
                <w:sz w:val="20"/>
                <w:szCs w:val="20"/>
              </w:rPr>
            </w:pPr>
          </w:p>
          <w:p w14:paraId="253A3251"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381CAE42"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24E774D2"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Znanje in razumevanje:</w:t>
            </w:r>
          </w:p>
          <w:p w14:paraId="5E796C9C"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Poglobljeno razumevanje teoretskih in metodoloških konceptov klasične matematične analize  ter usposobljenost za samostojno razvijanje novega znanja in reševanje najzahtevnejših problemov.</w:t>
            </w:r>
          </w:p>
        </w:tc>
        <w:tc>
          <w:tcPr>
            <w:tcW w:w="142" w:type="dxa"/>
            <w:tcBorders>
              <w:top w:val="nil"/>
              <w:left w:val="single" w:sz="4" w:space="0" w:color="auto"/>
              <w:bottom w:val="nil"/>
              <w:right w:val="single" w:sz="4" w:space="0" w:color="auto"/>
            </w:tcBorders>
          </w:tcPr>
          <w:p w14:paraId="73489215" w14:textId="77777777" w:rsidR="007F61C3" w:rsidRPr="00E706DF" w:rsidRDefault="007F61C3" w:rsidP="007F61C3">
            <w:pPr>
              <w:shd w:val="clear" w:color="auto" w:fill="FFFFFF"/>
              <w:spacing w:after="0" w:line="240" w:lineRule="auto"/>
              <w:rPr>
                <w:sz w:val="20"/>
                <w:szCs w:val="20"/>
              </w:rPr>
            </w:pPr>
          </w:p>
          <w:p w14:paraId="421921AC" w14:textId="77777777" w:rsidR="007F61C3" w:rsidRPr="00E706DF" w:rsidRDefault="007F61C3" w:rsidP="007F61C3">
            <w:pPr>
              <w:shd w:val="clear" w:color="auto" w:fill="FFFFFF"/>
              <w:spacing w:after="0" w:line="240" w:lineRule="auto"/>
              <w:rPr>
                <w:sz w:val="20"/>
                <w:szCs w:val="20"/>
              </w:rPr>
            </w:pPr>
          </w:p>
          <w:p w14:paraId="592D88A4"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42DFEE85" w14:textId="77777777" w:rsidR="007F61C3" w:rsidRPr="00E706DF" w:rsidRDefault="007F61C3" w:rsidP="007F61C3">
            <w:pPr>
              <w:shd w:val="clear" w:color="auto" w:fill="FFFFFF"/>
              <w:spacing w:after="0" w:line="240" w:lineRule="auto"/>
              <w:rPr>
                <w:sz w:val="20"/>
                <w:szCs w:val="20"/>
                <w:lang w:val="en-US"/>
              </w:rPr>
            </w:pPr>
            <w:r w:rsidRPr="00E706DF">
              <w:rPr>
                <w:sz w:val="20"/>
                <w:szCs w:val="20"/>
                <w:u w:val="single"/>
                <w:lang w:val="en-US"/>
              </w:rPr>
              <w:t>Knowledge and understanding:</w:t>
            </w:r>
            <w:r w:rsidRPr="00E706DF">
              <w:rPr>
                <w:sz w:val="20"/>
                <w:szCs w:val="20"/>
                <w:lang w:val="en-US"/>
              </w:rPr>
              <w:t xml:space="preserve">. </w:t>
            </w:r>
          </w:p>
          <w:p w14:paraId="23CE3039" w14:textId="77777777" w:rsidR="007F61C3" w:rsidRPr="00E706DF" w:rsidRDefault="007F61C3" w:rsidP="007F61C3">
            <w:pPr>
              <w:shd w:val="clear" w:color="auto" w:fill="FFFFFF"/>
              <w:spacing w:after="0" w:line="240" w:lineRule="auto"/>
              <w:rPr>
                <w:sz w:val="20"/>
                <w:szCs w:val="20"/>
                <w:u w:val="single"/>
                <w:lang w:val="en-US"/>
              </w:rPr>
            </w:pPr>
            <w:r w:rsidRPr="00E706DF">
              <w:rPr>
                <w:rStyle w:val="longtext1"/>
                <w:shd w:val="clear" w:color="auto" w:fill="FFFFFF"/>
              </w:rPr>
              <w:t>Indepth understanding of theoretical and methodological concepts of the classical mathematical analysis and the ability to independently develop new knowledge and solving the most challenging problems.</w:t>
            </w:r>
          </w:p>
        </w:tc>
      </w:tr>
      <w:tr w:rsidR="00E706DF" w:rsidRPr="00E706DF" w14:paraId="61A5FAFD" w14:textId="77777777" w:rsidTr="007F61C3">
        <w:trPr>
          <w:trHeight w:val="936"/>
        </w:trPr>
        <w:tc>
          <w:tcPr>
            <w:tcW w:w="4726" w:type="dxa"/>
            <w:gridSpan w:val="10"/>
            <w:tcBorders>
              <w:top w:val="nil"/>
              <w:left w:val="single" w:sz="4" w:space="0" w:color="auto"/>
              <w:bottom w:val="single" w:sz="4" w:space="0" w:color="auto"/>
              <w:right w:val="single" w:sz="4" w:space="0" w:color="auto"/>
            </w:tcBorders>
          </w:tcPr>
          <w:p w14:paraId="3F55F29E"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Prenesljive/ključne spretnosti in drugi atributi:</w:t>
            </w:r>
          </w:p>
          <w:p w14:paraId="5F496CAA"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Kombinirana uporaba različnih matematičnih znanj za reševanje inženirskih problemov.</w:t>
            </w:r>
          </w:p>
        </w:tc>
        <w:tc>
          <w:tcPr>
            <w:tcW w:w="142" w:type="dxa"/>
            <w:tcBorders>
              <w:top w:val="nil"/>
              <w:left w:val="single" w:sz="4" w:space="0" w:color="auto"/>
              <w:bottom w:val="nil"/>
              <w:right w:val="single" w:sz="4" w:space="0" w:color="auto"/>
            </w:tcBorders>
          </w:tcPr>
          <w:p w14:paraId="1EDAAAB9"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45D44370" w14:textId="77777777" w:rsidR="007F61C3" w:rsidRPr="00E706DF" w:rsidRDefault="007F61C3" w:rsidP="007F61C3">
            <w:pPr>
              <w:shd w:val="clear" w:color="auto" w:fill="FFFFFF"/>
              <w:spacing w:after="0" w:line="240" w:lineRule="auto"/>
              <w:rPr>
                <w:sz w:val="20"/>
                <w:szCs w:val="20"/>
                <w:u w:val="single"/>
                <w:lang w:val="en-US"/>
              </w:rPr>
            </w:pPr>
            <w:r w:rsidRPr="00E706DF">
              <w:rPr>
                <w:sz w:val="20"/>
                <w:szCs w:val="20"/>
                <w:u w:val="single"/>
                <w:lang w:val="en-US"/>
              </w:rPr>
              <w:t>Transferable/Key skills and other attributes:</w:t>
            </w:r>
          </w:p>
          <w:p w14:paraId="7B2BFD6B" w14:textId="77777777" w:rsidR="007F61C3" w:rsidRPr="00E706DF" w:rsidRDefault="007F61C3" w:rsidP="007F61C3">
            <w:pPr>
              <w:shd w:val="clear" w:color="auto" w:fill="FFFFFF"/>
              <w:spacing w:after="0" w:line="240" w:lineRule="auto"/>
              <w:rPr>
                <w:sz w:val="20"/>
                <w:szCs w:val="20"/>
                <w:lang w:val="en-US"/>
              </w:rPr>
            </w:pPr>
            <w:r w:rsidRPr="00E706DF">
              <w:rPr>
                <w:sz w:val="20"/>
                <w:szCs w:val="20"/>
                <w:lang w:val="en-US"/>
              </w:rPr>
              <w:t>Ccombined use of differentmathematical fundamental skills for solution of engineering problems.</w:t>
            </w:r>
          </w:p>
        </w:tc>
      </w:tr>
      <w:tr w:rsidR="00E706DF" w:rsidRPr="00E706DF" w14:paraId="0133C820" w14:textId="77777777" w:rsidTr="007F61C3">
        <w:tc>
          <w:tcPr>
            <w:tcW w:w="4726" w:type="dxa"/>
            <w:gridSpan w:val="10"/>
            <w:tcBorders>
              <w:top w:val="nil"/>
              <w:left w:val="nil"/>
              <w:bottom w:val="single" w:sz="4" w:space="0" w:color="auto"/>
              <w:right w:val="nil"/>
            </w:tcBorders>
          </w:tcPr>
          <w:p w14:paraId="379AA556" w14:textId="77777777" w:rsidR="007F61C3" w:rsidRPr="00E706DF" w:rsidRDefault="007F61C3" w:rsidP="007F61C3">
            <w:pPr>
              <w:spacing w:after="0" w:line="240" w:lineRule="auto"/>
              <w:rPr>
                <w:rFonts w:cs="Calibri"/>
                <w:b/>
                <w:sz w:val="20"/>
                <w:szCs w:val="20"/>
              </w:rPr>
            </w:pPr>
          </w:p>
          <w:p w14:paraId="42C59D86"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3238E9E2" w14:textId="77777777" w:rsidR="007F61C3" w:rsidRPr="00E706DF" w:rsidRDefault="007F61C3" w:rsidP="007F61C3">
            <w:pPr>
              <w:spacing w:after="0" w:line="240" w:lineRule="auto"/>
              <w:rPr>
                <w:rFonts w:cs="Calibri"/>
                <w:b/>
                <w:sz w:val="20"/>
                <w:szCs w:val="20"/>
              </w:rPr>
            </w:pPr>
          </w:p>
          <w:p w14:paraId="4C715286"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277CD33" w14:textId="77777777" w:rsidR="007F61C3" w:rsidRPr="00E706DF" w:rsidRDefault="007F61C3" w:rsidP="007F61C3">
            <w:pPr>
              <w:spacing w:after="0" w:line="240" w:lineRule="auto"/>
              <w:rPr>
                <w:rFonts w:cs="Calibri"/>
                <w:b/>
                <w:sz w:val="20"/>
                <w:szCs w:val="20"/>
              </w:rPr>
            </w:pPr>
          </w:p>
          <w:p w14:paraId="3907F44C"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2025CBEE" w14:textId="77777777" w:rsidTr="007F61C3">
        <w:tblPrEx>
          <w:tblLook w:val="04A0" w:firstRow="1" w:lastRow="0" w:firstColumn="1" w:lastColumn="0" w:noHBand="0" w:noVBand="1"/>
        </w:tblPrEx>
        <w:trPr>
          <w:trHeight w:val="1078"/>
        </w:trPr>
        <w:tc>
          <w:tcPr>
            <w:tcW w:w="4726" w:type="dxa"/>
            <w:gridSpan w:val="10"/>
            <w:tcBorders>
              <w:top w:val="single" w:sz="4" w:space="0" w:color="auto"/>
              <w:left w:val="single" w:sz="4" w:space="0" w:color="auto"/>
              <w:bottom w:val="single" w:sz="4" w:space="0" w:color="auto"/>
              <w:right w:val="single" w:sz="4" w:space="0" w:color="auto"/>
            </w:tcBorders>
            <w:hideMark/>
          </w:tcPr>
          <w:p w14:paraId="3A913629" w14:textId="77777777" w:rsidR="007F61C3" w:rsidRPr="00E706DF" w:rsidRDefault="007F61C3" w:rsidP="007F61C3">
            <w:pPr>
              <w:shd w:val="clear" w:color="auto" w:fill="FFFFFF"/>
              <w:spacing w:after="0" w:line="240" w:lineRule="auto"/>
              <w:rPr>
                <w:sz w:val="20"/>
                <w:szCs w:val="20"/>
              </w:rPr>
            </w:pPr>
            <w:r w:rsidRPr="00E706DF">
              <w:rPr>
                <w:sz w:val="20"/>
                <w:szCs w:val="20"/>
              </w:rPr>
              <w:t>Predavanja.</w:t>
            </w:r>
          </w:p>
          <w:p w14:paraId="6FD7A81F"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samostojno reševanje nalog</w:t>
            </w:r>
          </w:p>
          <w:p w14:paraId="3F59A1C7" w14:textId="77777777" w:rsidR="007F61C3" w:rsidRPr="00E706DF" w:rsidRDefault="007F61C3" w:rsidP="007F61C3">
            <w:pPr>
              <w:shd w:val="clear" w:color="auto" w:fill="FFFFFF"/>
              <w:spacing w:after="0" w:line="240" w:lineRule="auto"/>
              <w:rPr>
                <w:sz w:val="20"/>
                <w:szCs w:val="20"/>
              </w:rPr>
            </w:pPr>
            <w:r w:rsidRPr="00E706DF">
              <w:rPr>
                <w:sz w:val="20"/>
                <w:szCs w:val="20"/>
              </w:rPr>
              <w:t>Seminarska naloga</w:t>
            </w:r>
          </w:p>
          <w:p w14:paraId="6CA01426"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5431F33C" w14:textId="77777777" w:rsidR="007F61C3" w:rsidRPr="00E706DF" w:rsidRDefault="007F61C3" w:rsidP="007F61C3">
            <w:pPr>
              <w:spacing w:after="0" w:line="240" w:lineRule="auto"/>
              <w:rPr>
                <w:sz w:val="20"/>
                <w:szCs w:val="20"/>
              </w:rPr>
            </w:pPr>
          </w:p>
        </w:tc>
        <w:tc>
          <w:tcPr>
            <w:tcW w:w="142" w:type="dxa"/>
            <w:tcBorders>
              <w:top w:val="nil"/>
              <w:left w:val="single" w:sz="4" w:space="0" w:color="auto"/>
              <w:bottom w:val="nil"/>
              <w:right w:val="single" w:sz="4" w:space="0" w:color="auto"/>
            </w:tcBorders>
          </w:tcPr>
          <w:p w14:paraId="1B4D2156"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904A03A"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Lectures.</w:t>
            </w:r>
          </w:p>
          <w:p w14:paraId="4183D5EB"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individual solving of problems</w:t>
            </w:r>
          </w:p>
          <w:p w14:paraId="79B27428" w14:textId="77777777" w:rsidR="007F61C3" w:rsidRPr="00E706DF" w:rsidRDefault="007F61C3" w:rsidP="007F61C3">
            <w:pPr>
              <w:spacing w:after="0" w:line="240" w:lineRule="auto"/>
              <w:rPr>
                <w:rFonts w:cs="Calibri"/>
                <w:sz w:val="20"/>
                <w:szCs w:val="20"/>
                <w:lang w:val="sv-SE"/>
              </w:rPr>
            </w:pPr>
            <w:r w:rsidRPr="00E706DF">
              <w:rPr>
                <w:sz w:val="20"/>
                <w:szCs w:val="20"/>
                <w:lang w:val="en-GB"/>
              </w:rPr>
              <w:t>Seminar work</w:t>
            </w:r>
            <w:r w:rsidRPr="00E706DF">
              <w:rPr>
                <w:rFonts w:cs="Calibri"/>
                <w:sz w:val="20"/>
                <w:szCs w:val="20"/>
                <w:lang w:val="sv-SE"/>
              </w:rPr>
              <w:t xml:space="preserve"> </w:t>
            </w:r>
          </w:p>
          <w:p w14:paraId="4E1F0FED"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18B2D86F" w14:textId="77777777" w:rsidR="007F61C3" w:rsidRPr="00E706DF" w:rsidRDefault="007F61C3" w:rsidP="007F61C3">
            <w:pPr>
              <w:shd w:val="clear" w:color="auto" w:fill="FFFFFF"/>
              <w:spacing w:after="0" w:line="240" w:lineRule="auto"/>
              <w:rPr>
                <w:sz w:val="20"/>
                <w:szCs w:val="20"/>
              </w:rPr>
            </w:pPr>
          </w:p>
        </w:tc>
      </w:tr>
      <w:tr w:rsidR="00E706DF" w:rsidRPr="00E706DF" w14:paraId="0E846F26" w14:textId="77777777" w:rsidTr="007F61C3">
        <w:tc>
          <w:tcPr>
            <w:tcW w:w="4017" w:type="dxa"/>
            <w:gridSpan w:val="7"/>
            <w:tcBorders>
              <w:top w:val="nil"/>
              <w:left w:val="nil"/>
              <w:bottom w:val="single" w:sz="4" w:space="0" w:color="auto"/>
              <w:right w:val="nil"/>
            </w:tcBorders>
          </w:tcPr>
          <w:p w14:paraId="650D2660" w14:textId="77777777" w:rsidR="007F61C3" w:rsidRPr="00E706DF" w:rsidRDefault="007F61C3" w:rsidP="007F61C3">
            <w:pPr>
              <w:spacing w:after="0" w:line="240" w:lineRule="auto"/>
              <w:rPr>
                <w:rFonts w:cs="Calibri"/>
                <w:b/>
                <w:sz w:val="20"/>
                <w:szCs w:val="20"/>
              </w:rPr>
            </w:pPr>
          </w:p>
          <w:p w14:paraId="44862490"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9359388"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4769C5D6"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8" w:type="dxa"/>
            <w:gridSpan w:val="8"/>
            <w:tcBorders>
              <w:top w:val="nil"/>
              <w:left w:val="nil"/>
              <w:bottom w:val="single" w:sz="4" w:space="0" w:color="auto"/>
              <w:right w:val="nil"/>
            </w:tcBorders>
          </w:tcPr>
          <w:p w14:paraId="3FD77F21" w14:textId="77777777" w:rsidR="007F61C3" w:rsidRPr="00E706DF" w:rsidRDefault="007F61C3" w:rsidP="007F61C3">
            <w:pPr>
              <w:spacing w:after="0" w:line="240" w:lineRule="auto"/>
              <w:rPr>
                <w:rFonts w:cs="Calibri"/>
                <w:b/>
                <w:sz w:val="20"/>
                <w:szCs w:val="20"/>
              </w:rPr>
            </w:pPr>
          </w:p>
          <w:p w14:paraId="4934ED67"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45D0528F" w14:textId="77777777" w:rsidTr="007F61C3">
        <w:trPr>
          <w:trHeight w:val="1104"/>
        </w:trPr>
        <w:tc>
          <w:tcPr>
            <w:tcW w:w="4017" w:type="dxa"/>
            <w:gridSpan w:val="7"/>
            <w:tcBorders>
              <w:top w:val="single" w:sz="4" w:space="0" w:color="auto"/>
              <w:left w:val="single" w:sz="4" w:space="0" w:color="auto"/>
              <w:bottom w:val="single" w:sz="4" w:space="0" w:color="auto"/>
              <w:right w:val="single" w:sz="4" w:space="0" w:color="auto"/>
            </w:tcBorders>
          </w:tcPr>
          <w:p w14:paraId="09A8B968"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28DD91E4" w14:textId="77777777" w:rsidR="007F61C3" w:rsidRPr="00E706DF" w:rsidRDefault="007F61C3" w:rsidP="007F61C3">
            <w:pPr>
              <w:shd w:val="clear" w:color="auto" w:fill="FFFFFF"/>
              <w:spacing w:after="0" w:line="240" w:lineRule="auto"/>
              <w:rPr>
                <w:sz w:val="20"/>
                <w:szCs w:val="20"/>
              </w:rPr>
            </w:pPr>
            <w:r w:rsidRPr="00E706DF">
              <w:rPr>
                <w:sz w:val="20"/>
                <w:szCs w:val="20"/>
              </w:rPr>
              <w:t>pisni izpit</w:t>
            </w:r>
          </w:p>
          <w:p w14:paraId="573299C4"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4B41C80C" w14:textId="77777777" w:rsidR="007F61C3" w:rsidRPr="00E706DF" w:rsidRDefault="007F61C3" w:rsidP="007F61C3">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35A45804" w14:textId="77777777" w:rsidR="007F61C3" w:rsidRPr="00E706DF" w:rsidRDefault="007F61C3" w:rsidP="007F61C3">
            <w:pPr>
              <w:shd w:val="clear" w:color="auto" w:fill="FFFFFF"/>
              <w:spacing w:after="0" w:line="240" w:lineRule="auto"/>
              <w:jc w:val="center"/>
              <w:rPr>
                <w:sz w:val="20"/>
                <w:szCs w:val="20"/>
              </w:rPr>
            </w:pPr>
          </w:p>
          <w:p w14:paraId="7CD15B41" w14:textId="77777777" w:rsidR="007F61C3" w:rsidRPr="00E706DF" w:rsidRDefault="007F61C3" w:rsidP="007F61C3">
            <w:pPr>
              <w:shd w:val="clear" w:color="auto" w:fill="FFFFFF"/>
              <w:spacing w:after="0" w:line="240" w:lineRule="auto"/>
              <w:jc w:val="center"/>
              <w:rPr>
                <w:sz w:val="20"/>
                <w:szCs w:val="20"/>
              </w:rPr>
            </w:pPr>
          </w:p>
          <w:p w14:paraId="06A6C999"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4790A529"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131CE0AD" w14:textId="77777777" w:rsidR="007F61C3" w:rsidRPr="00E706DF" w:rsidRDefault="007F61C3" w:rsidP="007F61C3">
            <w:pPr>
              <w:spacing w:after="0" w:line="240" w:lineRule="auto"/>
              <w:jc w:val="center"/>
              <w:rPr>
                <w:rFonts w:cs="Calibri"/>
                <w:b/>
                <w:sz w:val="20"/>
                <w:szCs w:val="20"/>
              </w:rPr>
            </w:pPr>
            <w:r w:rsidRPr="00E706DF">
              <w:rPr>
                <w:b/>
                <w:sz w:val="20"/>
                <w:szCs w:val="20"/>
              </w:rPr>
              <w:t>40</w:t>
            </w:r>
            <w:r w:rsidR="00F81106" w:rsidRPr="00E706DF">
              <w:rPr>
                <w:b/>
                <w:sz w:val="20"/>
                <w:szCs w:val="20"/>
              </w:rPr>
              <w:t>%</w:t>
            </w:r>
          </w:p>
        </w:tc>
        <w:tc>
          <w:tcPr>
            <w:tcW w:w="4118" w:type="dxa"/>
            <w:gridSpan w:val="8"/>
            <w:tcBorders>
              <w:top w:val="single" w:sz="4" w:space="0" w:color="auto"/>
              <w:left w:val="single" w:sz="4" w:space="0" w:color="auto"/>
              <w:bottom w:val="single" w:sz="4" w:space="0" w:color="auto"/>
              <w:right w:val="single" w:sz="4" w:space="0" w:color="auto"/>
            </w:tcBorders>
          </w:tcPr>
          <w:p w14:paraId="55E40AF6"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28856F76" w14:textId="77777777" w:rsidR="007F61C3" w:rsidRPr="00E706DF" w:rsidRDefault="007F61C3" w:rsidP="007F61C3">
            <w:pPr>
              <w:shd w:val="clear" w:color="auto" w:fill="FFFFFF"/>
              <w:spacing w:after="0" w:line="240" w:lineRule="auto"/>
              <w:rPr>
                <w:sz w:val="20"/>
                <w:szCs w:val="20"/>
                <w:lang w:val="en-GB"/>
              </w:rPr>
            </w:pPr>
          </w:p>
          <w:p w14:paraId="2211D185"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written examination</w:t>
            </w:r>
          </w:p>
          <w:p w14:paraId="209F9204"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oral examination</w:t>
            </w:r>
          </w:p>
          <w:p w14:paraId="24B16DDC" w14:textId="77777777" w:rsidR="007F61C3" w:rsidRPr="00E706DF" w:rsidRDefault="007F61C3" w:rsidP="007F61C3">
            <w:pPr>
              <w:shd w:val="clear" w:color="auto" w:fill="FFFFFF"/>
              <w:spacing w:after="0" w:line="240" w:lineRule="auto"/>
              <w:rPr>
                <w:b/>
                <w:sz w:val="20"/>
                <w:szCs w:val="20"/>
              </w:rPr>
            </w:pPr>
            <w:r w:rsidRPr="00E706DF">
              <w:rPr>
                <w:sz w:val="20"/>
                <w:szCs w:val="20"/>
                <w:lang w:val="en-GB"/>
              </w:rPr>
              <w:t>project work</w:t>
            </w:r>
          </w:p>
        </w:tc>
      </w:tr>
      <w:tr w:rsidR="00E706DF" w:rsidRPr="00E706DF" w14:paraId="001777EB" w14:textId="77777777" w:rsidTr="007F61C3">
        <w:tc>
          <w:tcPr>
            <w:tcW w:w="9695" w:type="dxa"/>
            <w:gridSpan w:val="21"/>
            <w:tcBorders>
              <w:top w:val="single" w:sz="4" w:space="0" w:color="auto"/>
              <w:left w:val="nil"/>
              <w:bottom w:val="single" w:sz="4" w:space="0" w:color="auto"/>
              <w:right w:val="nil"/>
            </w:tcBorders>
          </w:tcPr>
          <w:p w14:paraId="63FC1648" w14:textId="77777777" w:rsidR="007F61C3" w:rsidRPr="00E706DF" w:rsidRDefault="007F61C3" w:rsidP="007F61C3">
            <w:pPr>
              <w:spacing w:after="0" w:line="240" w:lineRule="auto"/>
              <w:rPr>
                <w:rFonts w:cs="Calibri"/>
                <w:b/>
                <w:sz w:val="20"/>
                <w:szCs w:val="20"/>
              </w:rPr>
            </w:pPr>
          </w:p>
          <w:p w14:paraId="58EFBC4B"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17406893" w14:textId="77777777" w:rsidTr="007F61C3">
        <w:trPr>
          <w:trHeight w:val="4540"/>
        </w:trPr>
        <w:tc>
          <w:tcPr>
            <w:tcW w:w="9695" w:type="dxa"/>
            <w:gridSpan w:val="21"/>
            <w:tcBorders>
              <w:top w:val="single" w:sz="4" w:space="0" w:color="auto"/>
              <w:left w:val="single" w:sz="4" w:space="0" w:color="auto"/>
              <w:bottom w:val="single" w:sz="4" w:space="0" w:color="auto"/>
              <w:right w:val="single" w:sz="4" w:space="0" w:color="auto"/>
            </w:tcBorders>
          </w:tcPr>
          <w:p w14:paraId="1F6030B7"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lastRenderedPageBreak/>
              <w:t xml:space="preserve">VIDIČEK, Meta, VIDIČEK, Matija, USENIK, Janez. Fuzzy approach to determining the sustainability index of energy using biomass. Journal of landscape governance : JLG, ISSN 2463-9834, May 2017, vol. 2, iss. 1, str. 57-65, ilustr. </w:t>
            </w:r>
            <w:hyperlink r:id="rId111" w:history="1">
              <w:r w:rsidRPr="00E706DF">
                <w:rPr>
                  <w:rFonts w:cs="Calibri"/>
                  <w:sz w:val="20"/>
                  <w:szCs w:val="20"/>
                  <w:lang w:val="sv-SE"/>
                </w:rPr>
                <w:t>https://docs.google.com/a/vsgrm.unm.si/viewer?a=v&amp;pid=sites&amp;srcid=dW5tLnNpfHZzZ3JtdW5tfGd4OjE1YTUxODc4ZjdiY2RlMA</w:t>
              </w:r>
            </w:hyperlink>
            <w:r w:rsidRPr="00E706DF">
              <w:rPr>
                <w:rFonts w:cs="Calibri"/>
                <w:sz w:val="20"/>
                <w:szCs w:val="20"/>
                <w:lang w:val="sv-SE"/>
              </w:rPr>
              <w:t xml:space="preserve">. [COBISS.SI-ID </w:t>
            </w:r>
            <w:hyperlink r:id="rId112" w:tgtFrame="_blank" w:history="1">
              <w:r w:rsidRPr="00E706DF">
                <w:rPr>
                  <w:rFonts w:cs="Calibri"/>
                  <w:sz w:val="20"/>
                  <w:szCs w:val="20"/>
                  <w:lang w:val="sv-SE"/>
                </w:rPr>
                <w:t>2048427266</w:t>
              </w:r>
            </w:hyperlink>
            <w:r w:rsidRPr="00E706DF">
              <w:rPr>
                <w:rFonts w:cs="Calibri"/>
                <w:sz w:val="20"/>
                <w:szCs w:val="20"/>
                <w:lang w:val="sv-SE"/>
              </w:rPr>
              <w:t xml:space="preserve">] </w:t>
            </w:r>
          </w:p>
          <w:p w14:paraId="483994C1" w14:textId="77777777" w:rsidR="007F61C3" w:rsidRPr="00E706DF" w:rsidRDefault="007F61C3" w:rsidP="007F61C3">
            <w:pPr>
              <w:spacing w:after="0" w:line="240" w:lineRule="auto"/>
              <w:rPr>
                <w:rFonts w:cs="Calibri"/>
                <w:sz w:val="20"/>
                <w:szCs w:val="20"/>
                <w:lang w:val="sv-SE"/>
              </w:rPr>
            </w:pPr>
          </w:p>
          <w:p w14:paraId="640C8109"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Generalizirano zvezno variabilno dinamično linearno programiranje : (generalizirano c/b/A - ZDLP) : [znanstvena monografija]. 1. izd. Novo mesto: Fakulteta za industrijski inženiring, 2017. 201 str., ilustr. ISBN 978-961-94246-2-9. [COBISS.SI-ID </w:t>
            </w:r>
            <w:hyperlink r:id="rId113" w:tgtFrame="_blank" w:history="1">
              <w:r w:rsidRPr="00E706DF">
                <w:rPr>
                  <w:rFonts w:cs="Calibri"/>
                  <w:sz w:val="20"/>
                  <w:szCs w:val="20"/>
                  <w:lang w:val="sv-SE"/>
                </w:rPr>
                <w:t>292963328</w:t>
              </w:r>
            </w:hyperlink>
            <w:r w:rsidRPr="00E706DF">
              <w:rPr>
                <w:rFonts w:cs="Calibri"/>
                <w:sz w:val="20"/>
                <w:szCs w:val="20"/>
                <w:lang w:val="sv-SE"/>
              </w:rPr>
              <w:t xml:space="preserve">] </w:t>
            </w:r>
          </w:p>
          <w:p w14:paraId="4EBF16B4" w14:textId="77777777" w:rsidR="007F61C3" w:rsidRPr="00E706DF" w:rsidRDefault="007F61C3" w:rsidP="007F61C3">
            <w:pPr>
              <w:spacing w:after="0" w:line="240" w:lineRule="auto"/>
              <w:rPr>
                <w:rFonts w:cs="Calibri"/>
                <w:sz w:val="20"/>
                <w:szCs w:val="20"/>
                <w:lang w:val="sv-SE"/>
              </w:rPr>
            </w:pPr>
          </w:p>
          <w:p w14:paraId="13D6C877" w14:textId="77777777" w:rsidR="007F61C3" w:rsidRPr="00E706DF" w:rsidRDefault="007F61C3" w:rsidP="007F61C3">
            <w:pPr>
              <w:spacing w:after="0" w:line="240" w:lineRule="auto"/>
              <w:rPr>
                <w:rFonts w:cs="Calibri"/>
                <w:sz w:val="20"/>
                <w:szCs w:val="20"/>
                <w:lang w:val="sv-SE"/>
              </w:rPr>
            </w:pPr>
            <w:bookmarkStart w:id="12" w:name="27"/>
            <w:bookmarkEnd w:id="12"/>
            <w:r w:rsidRPr="00E706DF">
              <w:rPr>
                <w:rFonts w:cs="Calibri"/>
                <w:sz w:val="20"/>
                <w:szCs w:val="20"/>
                <w:lang w:val="sv-SE"/>
              </w:rPr>
              <w:t xml:space="preserve">USENIK, Janez. Differential equations, difference equations and fuzzy logic in control of dynamic systems = Diferencialne enačbe, diferenčne enačbe in mehka logika v upravljanju dinamičnih sistemov. Journal of energy technology, ISSN 1855-5748. [Tiskana izd.], aug. 2016, vol. 9, iss. 2, str. 39-54, graf. prikazi. [COBISS.SI-ID </w:t>
            </w:r>
            <w:hyperlink r:id="rId114" w:tgtFrame="_blank" w:history="1">
              <w:r w:rsidRPr="00E706DF">
                <w:rPr>
                  <w:rFonts w:cs="Calibri"/>
                  <w:sz w:val="20"/>
                  <w:szCs w:val="20"/>
                  <w:lang w:val="sv-SE"/>
                </w:rPr>
                <w:t>1024237916</w:t>
              </w:r>
            </w:hyperlink>
            <w:r w:rsidRPr="00E706DF">
              <w:rPr>
                <w:rFonts w:cs="Calibri"/>
                <w:sz w:val="20"/>
                <w:szCs w:val="20"/>
                <w:lang w:val="sv-SE"/>
              </w:rPr>
              <w:t>]</w:t>
            </w:r>
          </w:p>
          <w:p w14:paraId="31D5453D" w14:textId="77777777" w:rsidR="007F61C3" w:rsidRPr="00E706DF" w:rsidRDefault="007F61C3" w:rsidP="007F61C3">
            <w:pPr>
              <w:spacing w:after="0" w:line="240" w:lineRule="auto"/>
              <w:rPr>
                <w:rFonts w:cs="Calibri"/>
                <w:sz w:val="20"/>
                <w:szCs w:val="20"/>
                <w:lang w:val="sv-SE"/>
              </w:rPr>
            </w:pPr>
          </w:p>
          <w:p w14:paraId="5DCDFDFD"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VIDIČEK, Meta, VIDIČEK, Matija. Logistics system with fuzzy inputs. V: LISEC, Andrej (ur.). Proceedings. Celje: Faculty of Logistics. 2014, [9] f., tabele, graf. prikazi. [COBISS.SI-ID </w:t>
            </w:r>
            <w:hyperlink r:id="rId115" w:tgtFrame="_blank" w:history="1">
              <w:r w:rsidRPr="00E706DF">
                <w:rPr>
                  <w:rFonts w:cs="Calibri"/>
                  <w:sz w:val="20"/>
                  <w:szCs w:val="20"/>
                  <w:lang w:val="sv-SE"/>
                </w:rPr>
                <w:t>2048247042</w:t>
              </w:r>
            </w:hyperlink>
            <w:r w:rsidRPr="00E706DF">
              <w:rPr>
                <w:rFonts w:cs="Calibri"/>
                <w:sz w:val="20"/>
                <w:szCs w:val="20"/>
                <w:lang w:val="sv-SE"/>
              </w:rPr>
              <w:t>]</w:t>
            </w:r>
          </w:p>
          <w:p w14:paraId="4295C207" w14:textId="77777777" w:rsidR="007F61C3" w:rsidRPr="00E706DF" w:rsidRDefault="007F61C3" w:rsidP="007F61C3">
            <w:pPr>
              <w:spacing w:after="0" w:line="240" w:lineRule="auto"/>
              <w:rPr>
                <w:rFonts w:cs="Calibri"/>
                <w:sz w:val="20"/>
                <w:szCs w:val="20"/>
                <w:lang w:val="sv-SE"/>
              </w:rPr>
            </w:pPr>
          </w:p>
          <w:p w14:paraId="06416EB2" w14:textId="77777777" w:rsidR="007F61C3" w:rsidRPr="00E706DF" w:rsidRDefault="007F61C3" w:rsidP="007F61C3">
            <w:pPr>
              <w:spacing w:after="0" w:line="240" w:lineRule="auto"/>
              <w:rPr>
                <w:rFonts w:cs="Calibri"/>
                <w:sz w:val="20"/>
                <w:szCs w:val="20"/>
              </w:rPr>
            </w:pPr>
            <w:r w:rsidRPr="00E706DF">
              <w:rPr>
                <w:rFonts w:cs="Calibri"/>
                <w:sz w:val="20"/>
                <w:szCs w:val="20"/>
                <w:lang w:val="sv-SE"/>
              </w:rPr>
              <w:t xml:space="preserve">USENIK, Janez, VIDIČEK, Meta, VIDIČEK, Matija. Decision making in the control of the logistic system with stochastic or fuzzy variables. V: LISEC, Andrej (ur.). Proceedings. Celje: Faculty of Logistics. 2014, [11] f., tabele, graf. prikazi. [COBISS.SI-ID </w:t>
            </w:r>
            <w:hyperlink r:id="rId116" w:tgtFrame="_blank" w:history="1">
              <w:r w:rsidRPr="00E706DF">
                <w:rPr>
                  <w:rFonts w:cs="Calibri"/>
                  <w:sz w:val="20"/>
                  <w:szCs w:val="20"/>
                  <w:lang w:val="sv-SE"/>
                </w:rPr>
                <w:t>2048246786</w:t>
              </w:r>
            </w:hyperlink>
            <w:r w:rsidRPr="00E706DF">
              <w:rPr>
                <w:rFonts w:cs="Calibri"/>
                <w:sz w:val="20"/>
                <w:szCs w:val="20"/>
                <w:lang w:val="sv-SE"/>
              </w:rPr>
              <w:t>]</w:t>
            </w:r>
          </w:p>
        </w:tc>
      </w:tr>
    </w:tbl>
    <w:p w14:paraId="1CF894F0" w14:textId="77777777" w:rsidR="007F61C3" w:rsidRPr="00E706DF" w:rsidRDefault="007F61C3" w:rsidP="007F61C3">
      <w:pPr>
        <w:spacing w:after="0" w:line="240" w:lineRule="auto"/>
        <w:rPr>
          <w:rFonts w:cs="Calibri"/>
          <w:sz w:val="20"/>
          <w:szCs w:val="20"/>
        </w:rPr>
      </w:pPr>
    </w:p>
    <w:p w14:paraId="0776843F" w14:textId="77777777" w:rsidR="00123743" w:rsidRPr="00E706DF" w:rsidRDefault="00123743" w:rsidP="007F61C3">
      <w:pPr>
        <w:spacing w:after="0" w:line="240" w:lineRule="auto"/>
        <w:rPr>
          <w:sz w:val="20"/>
          <w:szCs w:val="20"/>
        </w:rPr>
      </w:pPr>
      <w:r w:rsidRPr="00E706DF">
        <w:rPr>
          <w:sz w:val="20"/>
          <w:szCs w:val="20"/>
        </w:rPr>
        <w:br w:type="page"/>
      </w:r>
    </w:p>
    <w:p w14:paraId="68BC1C2F"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65EA6F51"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39212D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0DF8237C" w14:textId="77777777" w:rsidTr="007F61C3">
        <w:tc>
          <w:tcPr>
            <w:tcW w:w="1798" w:type="dxa"/>
            <w:gridSpan w:val="3"/>
          </w:tcPr>
          <w:p w14:paraId="6DBD57C1"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13DC8572" w14:textId="77777777" w:rsidR="007F61C3" w:rsidRPr="00E706DF" w:rsidRDefault="007F61C3" w:rsidP="007F61C3">
            <w:pPr>
              <w:shd w:val="clear" w:color="auto" w:fill="FFFFFF"/>
              <w:spacing w:after="0" w:line="240" w:lineRule="auto"/>
              <w:rPr>
                <w:b/>
                <w:sz w:val="20"/>
                <w:szCs w:val="20"/>
              </w:rPr>
            </w:pPr>
            <w:r w:rsidRPr="00E706DF">
              <w:rPr>
                <w:b/>
                <w:sz w:val="20"/>
                <w:szCs w:val="20"/>
              </w:rPr>
              <w:t>MEHKO LINEARNO PROGRAMIRANJE</w:t>
            </w:r>
          </w:p>
        </w:tc>
      </w:tr>
      <w:tr w:rsidR="00E706DF" w:rsidRPr="00E706DF" w14:paraId="1D53F703" w14:textId="77777777" w:rsidTr="007F61C3">
        <w:tc>
          <w:tcPr>
            <w:tcW w:w="1798" w:type="dxa"/>
            <w:gridSpan w:val="3"/>
          </w:tcPr>
          <w:p w14:paraId="037600F3"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10F26E5"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FUZZY LINEAR PROGRAMMING </w:t>
            </w:r>
          </w:p>
        </w:tc>
      </w:tr>
      <w:tr w:rsidR="00E706DF" w:rsidRPr="00E706DF" w14:paraId="57A252F0" w14:textId="77777777" w:rsidTr="007F61C3">
        <w:tc>
          <w:tcPr>
            <w:tcW w:w="3305" w:type="dxa"/>
            <w:gridSpan w:val="5"/>
            <w:vAlign w:val="center"/>
          </w:tcPr>
          <w:p w14:paraId="3937DD12"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2F28D11C"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4BEAE348"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0D1E1F45" w14:textId="77777777" w:rsidR="007F61C3" w:rsidRPr="00E706DF" w:rsidRDefault="007F61C3" w:rsidP="007F61C3">
            <w:pPr>
              <w:spacing w:after="0" w:line="240" w:lineRule="auto"/>
              <w:jc w:val="center"/>
              <w:rPr>
                <w:rFonts w:cs="Calibri"/>
                <w:b/>
                <w:sz w:val="20"/>
                <w:szCs w:val="20"/>
              </w:rPr>
            </w:pPr>
          </w:p>
        </w:tc>
      </w:tr>
      <w:tr w:rsidR="00E706DF" w:rsidRPr="00E706DF" w14:paraId="5C733BC6" w14:textId="77777777" w:rsidTr="007F61C3">
        <w:tc>
          <w:tcPr>
            <w:tcW w:w="3305" w:type="dxa"/>
            <w:gridSpan w:val="5"/>
            <w:tcBorders>
              <w:top w:val="nil"/>
              <w:left w:val="nil"/>
              <w:bottom w:val="single" w:sz="4" w:space="0" w:color="auto"/>
              <w:right w:val="nil"/>
            </w:tcBorders>
            <w:vAlign w:val="center"/>
          </w:tcPr>
          <w:p w14:paraId="095495D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0D05D624"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3F4E5E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55251CB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BCCA3F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44BA95F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4517114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20FE724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008DBDCA"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BC9124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BCF884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3AC257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E265B6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093C8D9C"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8B69E6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0E80C8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136131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287A7C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78DDC714" w14:textId="77777777" w:rsidTr="007F61C3">
        <w:trPr>
          <w:trHeight w:val="103"/>
        </w:trPr>
        <w:tc>
          <w:tcPr>
            <w:tcW w:w="9695" w:type="dxa"/>
            <w:gridSpan w:val="21"/>
          </w:tcPr>
          <w:p w14:paraId="73114700" w14:textId="77777777" w:rsidR="007F61C3" w:rsidRPr="00E706DF" w:rsidRDefault="007F61C3" w:rsidP="007F61C3">
            <w:pPr>
              <w:spacing w:after="0" w:line="240" w:lineRule="auto"/>
              <w:rPr>
                <w:rFonts w:cs="Calibri"/>
                <w:b/>
                <w:bCs/>
                <w:sz w:val="20"/>
                <w:szCs w:val="20"/>
              </w:rPr>
            </w:pPr>
          </w:p>
        </w:tc>
      </w:tr>
      <w:tr w:rsidR="00E706DF" w:rsidRPr="00E706DF" w14:paraId="2FBC7869" w14:textId="77777777" w:rsidTr="007F61C3">
        <w:tc>
          <w:tcPr>
            <w:tcW w:w="5716" w:type="dxa"/>
            <w:gridSpan w:val="15"/>
            <w:tcBorders>
              <w:top w:val="nil"/>
              <w:left w:val="nil"/>
              <w:bottom w:val="nil"/>
              <w:right w:val="single" w:sz="4" w:space="0" w:color="auto"/>
            </w:tcBorders>
          </w:tcPr>
          <w:p w14:paraId="6F2B42AC"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9A9BCCA"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4911FF7A" w14:textId="77777777" w:rsidTr="007F61C3">
        <w:tc>
          <w:tcPr>
            <w:tcW w:w="5716" w:type="dxa"/>
            <w:gridSpan w:val="15"/>
          </w:tcPr>
          <w:p w14:paraId="6C64249D"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58DD9E62" w14:textId="77777777" w:rsidR="007F61C3" w:rsidRPr="00E706DF" w:rsidRDefault="007F61C3" w:rsidP="007F61C3">
            <w:pPr>
              <w:spacing w:after="0" w:line="240" w:lineRule="auto"/>
              <w:rPr>
                <w:rFonts w:cs="Calibri"/>
                <w:sz w:val="20"/>
                <w:szCs w:val="20"/>
              </w:rPr>
            </w:pPr>
          </w:p>
        </w:tc>
      </w:tr>
      <w:tr w:rsidR="00E706DF" w:rsidRPr="00E706DF" w14:paraId="2E853C33" w14:textId="77777777" w:rsidTr="007F61C3">
        <w:tc>
          <w:tcPr>
            <w:tcW w:w="5716" w:type="dxa"/>
            <w:gridSpan w:val="15"/>
            <w:tcBorders>
              <w:top w:val="nil"/>
              <w:left w:val="nil"/>
              <w:bottom w:val="nil"/>
              <w:right w:val="single" w:sz="4" w:space="0" w:color="auto"/>
            </w:tcBorders>
          </w:tcPr>
          <w:p w14:paraId="5282B80C"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BDB7E32"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41D4A57" w14:textId="77777777" w:rsidTr="007F61C3">
        <w:tc>
          <w:tcPr>
            <w:tcW w:w="9695" w:type="dxa"/>
            <w:gridSpan w:val="21"/>
          </w:tcPr>
          <w:p w14:paraId="48634A11" w14:textId="77777777" w:rsidR="007F61C3" w:rsidRPr="00E706DF" w:rsidRDefault="007F61C3" w:rsidP="007F61C3">
            <w:pPr>
              <w:spacing w:after="0" w:line="240" w:lineRule="auto"/>
              <w:rPr>
                <w:rFonts w:cs="Calibri"/>
                <w:sz w:val="20"/>
                <w:szCs w:val="20"/>
              </w:rPr>
            </w:pPr>
          </w:p>
        </w:tc>
      </w:tr>
      <w:tr w:rsidR="00E706DF" w:rsidRPr="00E706DF" w14:paraId="6427B20E"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12B9AF1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787FDE9F"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C8C79F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142FCA7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8778AA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6D0FFF5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9C2928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587D1A0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25CE44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0AE27D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443A8DB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55A7015"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498A929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2E1B4FB1"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6AA2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BCAE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2F2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1E81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AF8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38AD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752C6BB"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EBF3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1D672922" w14:textId="77777777" w:rsidTr="007F61C3">
        <w:tc>
          <w:tcPr>
            <w:tcW w:w="9695" w:type="dxa"/>
            <w:gridSpan w:val="21"/>
          </w:tcPr>
          <w:p w14:paraId="68CD0C8B" w14:textId="77777777" w:rsidR="007F61C3" w:rsidRPr="00E706DF" w:rsidRDefault="007F61C3" w:rsidP="007F61C3">
            <w:pPr>
              <w:spacing w:after="0" w:line="240" w:lineRule="auto"/>
              <w:rPr>
                <w:rFonts w:cs="Calibri"/>
                <w:b/>
                <w:bCs/>
                <w:sz w:val="20"/>
                <w:szCs w:val="20"/>
              </w:rPr>
            </w:pPr>
          </w:p>
        </w:tc>
      </w:tr>
      <w:tr w:rsidR="00E706DF" w:rsidRPr="00E706DF" w14:paraId="41AA629E" w14:textId="77777777" w:rsidTr="007F61C3">
        <w:tc>
          <w:tcPr>
            <w:tcW w:w="3305" w:type="dxa"/>
            <w:gridSpan w:val="5"/>
          </w:tcPr>
          <w:p w14:paraId="19A1C1C4"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D932975" w14:textId="77777777" w:rsidR="007F61C3" w:rsidRPr="00E706DF" w:rsidRDefault="007F61C3" w:rsidP="007F61C3">
            <w:pPr>
              <w:spacing w:after="0" w:line="240" w:lineRule="auto"/>
              <w:rPr>
                <w:rFonts w:cs="Calibri"/>
                <w:b/>
                <w:sz w:val="20"/>
                <w:szCs w:val="20"/>
              </w:rPr>
            </w:pPr>
            <w:r w:rsidRPr="00E706DF">
              <w:rPr>
                <w:rFonts w:cs="Calibri"/>
                <w:b/>
                <w:sz w:val="20"/>
                <w:szCs w:val="20"/>
              </w:rPr>
              <w:t>JANEZ USENIK</w:t>
            </w:r>
          </w:p>
        </w:tc>
      </w:tr>
      <w:tr w:rsidR="00E706DF" w:rsidRPr="00E706DF" w14:paraId="59FBF90A" w14:textId="77777777" w:rsidTr="007F61C3">
        <w:tc>
          <w:tcPr>
            <w:tcW w:w="9695" w:type="dxa"/>
            <w:gridSpan w:val="21"/>
          </w:tcPr>
          <w:p w14:paraId="40961DA4" w14:textId="77777777" w:rsidR="007F61C3" w:rsidRPr="00E706DF" w:rsidRDefault="007F61C3" w:rsidP="007F61C3">
            <w:pPr>
              <w:spacing w:after="0" w:line="240" w:lineRule="auto"/>
              <w:jc w:val="both"/>
              <w:rPr>
                <w:rFonts w:cs="Calibri"/>
                <w:sz w:val="20"/>
                <w:szCs w:val="20"/>
              </w:rPr>
            </w:pPr>
          </w:p>
        </w:tc>
      </w:tr>
      <w:tr w:rsidR="00E706DF" w:rsidRPr="00E706DF" w14:paraId="424ACFCB" w14:textId="77777777" w:rsidTr="007F61C3">
        <w:tc>
          <w:tcPr>
            <w:tcW w:w="1640" w:type="dxa"/>
            <w:gridSpan w:val="2"/>
            <w:vMerge w:val="restart"/>
          </w:tcPr>
          <w:p w14:paraId="328DD405"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060B8010"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023C9ACA"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A0AFAF7"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DDF51CF" w14:textId="77777777" w:rsidTr="007F61C3">
        <w:trPr>
          <w:trHeight w:val="215"/>
        </w:trPr>
        <w:tc>
          <w:tcPr>
            <w:tcW w:w="1640" w:type="dxa"/>
            <w:gridSpan w:val="2"/>
            <w:vMerge/>
            <w:vAlign w:val="center"/>
          </w:tcPr>
          <w:p w14:paraId="4B12651A" w14:textId="77777777" w:rsidR="007F61C3" w:rsidRPr="00E706DF" w:rsidRDefault="007F61C3" w:rsidP="007F61C3">
            <w:pPr>
              <w:spacing w:after="0" w:line="240" w:lineRule="auto"/>
              <w:rPr>
                <w:rFonts w:cs="Calibri"/>
                <w:b/>
                <w:bCs/>
                <w:sz w:val="20"/>
                <w:szCs w:val="20"/>
              </w:rPr>
            </w:pPr>
          </w:p>
        </w:tc>
        <w:tc>
          <w:tcPr>
            <w:tcW w:w="2240" w:type="dxa"/>
            <w:gridSpan w:val="4"/>
          </w:tcPr>
          <w:p w14:paraId="1BBD85CB"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50C26D13"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5E30CF8" w14:textId="77777777" w:rsidTr="007F61C3">
        <w:tc>
          <w:tcPr>
            <w:tcW w:w="4726" w:type="dxa"/>
            <w:gridSpan w:val="10"/>
            <w:tcBorders>
              <w:top w:val="nil"/>
              <w:left w:val="nil"/>
              <w:bottom w:val="single" w:sz="4" w:space="0" w:color="auto"/>
              <w:right w:val="nil"/>
            </w:tcBorders>
          </w:tcPr>
          <w:p w14:paraId="0B525F39" w14:textId="77777777" w:rsidR="007F61C3" w:rsidRPr="00E706DF" w:rsidRDefault="007F61C3" w:rsidP="007F61C3">
            <w:pPr>
              <w:spacing w:after="0" w:line="240" w:lineRule="auto"/>
              <w:rPr>
                <w:rFonts w:cs="Calibri"/>
                <w:b/>
                <w:bCs/>
                <w:sz w:val="20"/>
                <w:szCs w:val="20"/>
              </w:rPr>
            </w:pPr>
          </w:p>
          <w:p w14:paraId="721BCC32"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2F7586BD" w14:textId="77777777" w:rsidR="007F61C3" w:rsidRPr="00E706DF" w:rsidRDefault="007F61C3" w:rsidP="007F61C3">
            <w:pPr>
              <w:spacing w:after="0" w:line="240" w:lineRule="auto"/>
              <w:rPr>
                <w:rFonts w:cs="Calibri"/>
                <w:b/>
                <w:sz w:val="20"/>
                <w:szCs w:val="20"/>
              </w:rPr>
            </w:pPr>
          </w:p>
          <w:p w14:paraId="4ABEBBC7"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236A733" w14:textId="77777777" w:rsidR="007F61C3" w:rsidRPr="00E706DF" w:rsidRDefault="007F61C3" w:rsidP="007F61C3">
            <w:pPr>
              <w:spacing w:after="0" w:line="240" w:lineRule="auto"/>
              <w:rPr>
                <w:rFonts w:cs="Calibri"/>
                <w:b/>
                <w:sz w:val="20"/>
                <w:szCs w:val="20"/>
              </w:rPr>
            </w:pPr>
          </w:p>
          <w:p w14:paraId="55B90433"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69EAA76E" w14:textId="77777777" w:rsidTr="007F61C3">
        <w:trPr>
          <w:trHeight w:val="682"/>
        </w:trPr>
        <w:tc>
          <w:tcPr>
            <w:tcW w:w="4726" w:type="dxa"/>
            <w:gridSpan w:val="10"/>
            <w:tcBorders>
              <w:top w:val="single" w:sz="4" w:space="0" w:color="auto"/>
              <w:left w:val="single" w:sz="4" w:space="0" w:color="auto"/>
              <w:bottom w:val="single" w:sz="4" w:space="0" w:color="auto"/>
              <w:right w:val="single" w:sz="4" w:space="0" w:color="auto"/>
            </w:tcBorders>
          </w:tcPr>
          <w:p w14:paraId="59DD3AA4" w14:textId="77777777" w:rsidR="009D1A57" w:rsidRPr="00E706DF" w:rsidRDefault="007F61C3" w:rsidP="007F61C3">
            <w:pPr>
              <w:shd w:val="clear" w:color="auto" w:fill="FFFFFF"/>
              <w:spacing w:after="0" w:line="240" w:lineRule="auto"/>
              <w:rPr>
                <w:sz w:val="20"/>
                <w:szCs w:val="20"/>
              </w:rPr>
            </w:pPr>
            <w:r w:rsidRPr="00E706DF">
              <w:rPr>
                <w:sz w:val="20"/>
                <w:szCs w:val="20"/>
              </w:rPr>
              <w:t>Predhodno znanje operacijskih raziskav na nivoju univerzitetnega študijskega programa energetika.</w:t>
            </w:r>
          </w:p>
          <w:p w14:paraId="3219B2FF" w14:textId="77777777" w:rsidR="009D1A57" w:rsidRPr="00E706DF" w:rsidRDefault="009D1A57" w:rsidP="007F61C3">
            <w:pPr>
              <w:shd w:val="clear" w:color="auto" w:fill="FFFFFF"/>
              <w:spacing w:after="0" w:line="240" w:lineRule="auto"/>
              <w:rPr>
                <w:sz w:val="20"/>
                <w:szCs w:val="20"/>
              </w:rPr>
            </w:pPr>
          </w:p>
          <w:p w14:paraId="1EF4ACEB" w14:textId="77777777" w:rsidR="009D1A57" w:rsidRPr="00E706DF" w:rsidRDefault="009D1A57" w:rsidP="007F61C3">
            <w:pPr>
              <w:shd w:val="clear" w:color="auto" w:fill="FFFFFF"/>
              <w:spacing w:after="0" w:line="240" w:lineRule="auto"/>
              <w:rPr>
                <w:sz w:val="20"/>
                <w:szCs w:val="20"/>
              </w:rPr>
            </w:pPr>
          </w:p>
          <w:p w14:paraId="627543E8" w14:textId="171F9812" w:rsidR="007F61C3" w:rsidRPr="00E706DF" w:rsidRDefault="007F61C3" w:rsidP="007F61C3">
            <w:pPr>
              <w:shd w:val="clear" w:color="auto" w:fill="FFFFFF"/>
              <w:spacing w:after="0" w:line="240" w:lineRule="auto"/>
              <w:rPr>
                <w:sz w:val="20"/>
                <w:szCs w:val="20"/>
              </w:rPr>
            </w:pPr>
            <w:r w:rsidRPr="00E706DF">
              <w:rPr>
                <w:sz w:val="20"/>
                <w:szCs w:val="20"/>
              </w:rPr>
              <w:t xml:space="preserve"> </w:t>
            </w:r>
          </w:p>
        </w:tc>
        <w:tc>
          <w:tcPr>
            <w:tcW w:w="152" w:type="dxa"/>
            <w:gridSpan w:val="2"/>
            <w:tcBorders>
              <w:top w:val="nil"/>
              <w:left w:val="single" w:sz="4" w:space="0" w:color="auto"/>
              <w:bottom w:val="nil"/>
              <w:right w:val="single" w:sz="4" w:space="0" w:color="auto"/>
            </w:tcBorders>
          </w:tcPr>
          <w:p w14:paraId="47BB15DD"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F429F6A"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of operation research on graduate level in study programm »energy technology«.</w:t>
            </w:r>
          </w:p>
        </w:tc>
      </w:tr>
      <w:tr w:rsidR="00E706DF" w:rsidRPr="00E706DF" w14:paraId="6998E062" w14:textId="77777777" w:rsidTr="007F61C3">
        <w:trPr>
          <w:trHeight w:val="137"/>
        </w:trPr>
        <w:tc>
          <w:tcPr>
            <w:tcW w:w="4726" w:type="dxa"/>
            <w:gridSpan w:val="10"/>
            <w:tcBorders>
              <w:top w:val="nil"/>
              <w:left w:val="nil"/>
              <w:bottom w:val="single" w:sz="4" w:space="0" w:color="auto"/>
              <w:right w:val="nil"/>
            </w:tcBorders>
          </w:tcPr>
          <w:p w14:paraId="6A2625F6" w14:textId="77777777" w:rsidR="007F61C3" w:rsidRPr="00E706DF" w:rsidRDefault="007F61C3" w:rsidP="007F61C3">
            <w:pPr>
              <w:spacing w:after="0" w:line="240" w:lineRule="auto"/>
              <w:rPr>
                <w:rFonts w:cs="Calibri"/>
                <w:b/>
                <w:sz w:val="20"/>
                <w:szCs w:val="20"/>
              </w:rPr>
            </w:pPr>
          </w:p>
          <w:p w14:paraId="548B49FF"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EA2B099"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25DCC2D" w14:textId="77777777" w:rsidR="007F61C3" w:rsidRPr="00E706DF" w:rsidRDefault="007F61C3" w:rsidP="007F61C3">
            <w:pPr>
              <w:spacing w:after="0" w:line="240" w:lineRule="auto"/>
              <w:rPr>
                <w:rFonts w:cs="Calibri"/>
                <w:b/>
                <w:sz w:val="20"/>
                <w:szCs w:val="20"/>
              </w:rPr>
            </w:pPr>
          </w:p>
          <w:p w14:paraId="236EB816"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5D1A280E"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8E4F8E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Problem linearnega programiranje, Dantzigov pristop</w:t>
            </w:r>
          </w:p>
          <w:p w14:paraId="732C8B1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Simpleksni algoritem</w:t>
            </w:r>
          </w:p>
          <w:p w14:paraId="0EE0791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Postoptimalna senzitivnostna analiza</w:t>
            </w:r>
          </w:p>
          <w:p w14:paraId="54919CA7"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Mehka logika</w:t>
            </w:r>
          </w:p>
          <w:p w14:paraId="713388D5"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Mehke množice, mehka števila</w:t>
            </w:r>
          </w:p>
          <w:p w14:paraId="61154F3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Rangiranje mehkih števil</w:t>
            </w:r>
          </w:p>
          <w:p w14:paraId="098D946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Mehko sklepanje</w:t>
            </w:r>
          </w:p>
          <w:p w14:paraId="1782101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Uvedba mehkega pristopa v linearni program</w:t>
            </w:r>
          </w:p>
          <w:p w14:paraId="73AF83A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Mehki linearni program (MLP) glede na </w:t>
            </w:r>
          </w:p>
          <w:p w14:paraId="2F5A0325"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Mehke elemente matrike B</w:t>
            </w:r>
          </w:p>
          <w:p w14:paraId="2B3770E5"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Mehke elemente matrike A</w:t>
            </w:r>
          </w:p>
          <w:p w14:paraId="08F2BB7D"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Mehke elemente matrike C</w:t>
            </w:r>
          </w:p>
          <w:p w14:paraId="630F6A0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Optimalna rešitev</w:t>
            </w:r>
          </w:p>
          <w:p w14:paraId="61634A2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Simpleksni algoritem za MLP</w:t>
            </w:r>
          </w:p>
          <w:p w14:paraId="3921DD6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Računalniški programi</w:t>
            </w:r>
          </w:p>
          <w:p w14:paraId="2B9A6367" w14:textId="77777777" w:rsidR="007F61C3" w:rsidRPr="00E706DF" w:rsidRDefault="007F61C3" w:rsidP="00DE1075">
            <w:pPr>
              <w:numPr>
                <w:ilvl w:val="0"/>
                <w:numId w:val="9"/>
              </w:numPr>
              <w:shd w:val="clear" w:color="auto" w:fill="FFFFFF"/>
              <w:tabs>
                <w:tab w:val="left" w:pos="6381"/>
              </w:tabs>
              <w:spacing w:after="0" w:line="240" w:lineRule="auto"/>
              <w:rPr>
                <w:sz w:val="20"/>
                <w:szCs w:val="20"/>
              </w:rPr>
            </w:pPr>
            <w:r w:rsidRPr="00E706DF">
              <w:rPr>
                <w:sz w:val="20"/>
                <w:szCs w:val="20"/>
              </w:rPr>
              <w:t>Aplikacije v energetskem sistemu</w:t>
            </w:r>
          </w:p>
          <w:p w14:paraId="5CE42A74" w14:textId="77777777" w:rsidR="009D1A57" w:rsidRPr="00E706DF" w:rsidRDefault="009D1A57" w:rsidP="009D1A57">
            <w:pPr>
              <w:shd w:val="clear" w:color="auto" w:fill="FFFFFF"/>
              <w:tabs>
                <w:tab w:val="left" w:pos="6381"/>
              </w:tabs>
              <w:spacing w:after="0" w:line="240" w:lineRule="auto"/>
              <w:rPr>
                <w:sz w:val="20"/>
                <w:szCs w:val="20"/>
              </w:rPr>
            </w:pPr>
          </w:p>
          <w:p w14:paraId="383D7B48" w14:textId="77777777" w:rsidR="009D1A57" w:rsidRPr="00E706DF" w:rsidRDefault="009D1A57" w:rsidP="009D1A57">
            <w:pPr>
              <w:shd w:val="clear" w:color="auto" w:fill="FFFFFF"/>
              <w:tabs>
                <w:tab w:val="left" w:pos="6381"/>
              </w:tabs>
              <w:spacing w:after="0" w:line="240" w:lineRule="auto"/>
              <w:rPr>
                <w:sz w:val="20"/>
                <w:szCs w:val="20"/>
              </w:rPr>
            </w:pPr>
          </w:p>
          <w:p w14:paraId="29AF5C83" w14:textId="77777777" w:rsidR="009D1A57" w:rsidRPr="00E706DF" w:rsidRDefault="009D1A57" w:rsidP="009D1A57">
            <w:pPr>
              <w:shd w:val="clear" w:color="auto" w:fill="FFFFFF"/>
              <w:tabs>
                <w:tab w:val="left" w:pos="6381"/>
              </w:tabs>
              <w:spacing w:after="0" w:line="240" w:lineRule="auto"/>
              <w:rPr>
                <w:sz w:val="20"/>
                <w:szCs w:val="20"/>
              </w:rPr>
            </w:pPr>
          </w:p>
          <w:p w14:paraId="477CE1E2" w14:textId="77777777" w:rsidR="009D1A57" w:rsidRPr="00E706DF" w:rsidRDefault="009D1A57" w:rsidP="009D1A57">
            <w:pPr>
              <w:shd w:val="clear" w:color="auto" w:fill="FFFFFF"/>
              <w:tabs>
                <w:tab w:val="left" w:pos="6381"/>
              </w:tabs>
              <w:spacing w:after="0" w:line="240" w:lineRule="auto"/>
              <w:rPr>
                <w:sz w:val="20"/>
                <w:szCs w:val="20"/>
              </w:rPr>
            </w:pPr>
          </w:p>
          <w:p w14:paraId="633729E1" w14:textId="77777777" w:rsidR="009D1A57" w:rsidRPr="00E706DF" w:rsidRDefault="009D1A57" w:rsidP="009D1A57">
            <w:pPr>
              <w:shd w:val="clear" w:color="auto" w:fill="FFFFFF"/>
              <w:tabs>
                <w:tab w:val="left" w:pos="6381"/>
              </w:tabs>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564E93CC"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F88EB0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Linear programming problem, Dantzig approach</w:t>
            </w:r>
          </w:p>
          <w:p w14:paraId="62AC3C6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Simplex algorithem</w:t>
            </w:r>
          </w:p>
          <w:p w14:paraId="04975B9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Postoptimal sensivity analysis</w:t>
            </w:r>
          </w:p>
          <w:p w14:paraId="3DA0C36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logic</w:t>
            </w:r>
          </w:p>
          <w:p w14:paraId="5B765988"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sets, fuzzy numbers</w:t>
            </w:r>
          </w:p>
          <w:p w14:paraId="665598E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Rank of fuzzy numbers</w:t>
            </w:r>
          </w:p>
          <w:p w14:paraId="7CD9038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Fuzzy inference </w:t>
            </w:r>
          </w:p>
          <w:p w14:paraId="2C6A4CA8"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approach in linear programming problems</w:t>
            </w:r>
          </w:p>
          <w:p w14:paraId="050B9C6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linear programming (FLP) regards to</w:t>
            </w:r>
          </w:p>
          <w:p w14:paraId="297CE1CF"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Fuzzy elements of matrix B</w:t>
            </w:r>
          </w:p>
          <w:p w14:paraId="36EF7E5E"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Fuzzy elements of matrix A</w:t>
            </w:r>
          </w:p>
          <w:p w14:paraId="1CCFB085"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Fuzzy elements of matrix C</w:t>
            </w:r>
          </w:p>
          <w:p w14:paraId="66B3A605"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Optimal solution</w:t>
            </w:r>
          </w:p>
          <w:p w14:paraId="14F5078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Simplex algorithm for FLP</w:t>
            </w:r>
          </w:p>
          <w:p w14:paraId="172D92B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Software programms</w:t>
            </w:r>
          </w:p>
          <w:p w14:paraId="4A634350" w14:textId="77777777" w:rsidR="007F61C3" w:rsidRPr="00E706DF" w:rsidRDefault="007F61C3" w:rsidP="00DE1075">
            <w:pPr>
              <w:numPr>
                <w:ilvl w:val="0"/>
                <w:numId w:val="9"/>
              </w:numPr>
              <w:shd w:val="clear" w:color="auto" w:fill="FFFFFF"/>
              <w:tabs>
                <w:tab w:val="left" w:pos="6381"/>
              </w:tabs>
              <w:spacing w:after="0" w:line="240" w:lineRule="auto"/>
              <w:rPr>
                <w:sz w:val="20"/>
                <w:szCs w:val="20"/>
              </w:rPr>
            </w:pPr>
            <w:r w:rsidRPr="00E706DF">
              <w:rPr>
                <w:sz w:val="20"/>
                <w:szCs w:val="20"/>
              </w:rPr>
              <w:t>Aplications in energy system</w:t>
            </w:r>
          </w:p>
        </w:tc>
      </w:tr>
      <w:tr w:rsidR="00E706DF" w:rsidRPr="00E706DF" w14:paraId="43B1294C" w14:textId="77777777" w:rsidTr="007F61C3">
        <w:tc>
          <w:tcPr>
            <w:tcW w:w="9695" w:type="dxa"/>
            <w:gridSpan w:val="21"/>
          </w:tcPr>
          <w:p w14:paraId="4F7F92AD" w14:textId="77777777" w:rsidR="007F61C3" w:rsidRPr="00E706DF" w:rsidRDefault="007F61C3" w:rsidP="007F61C3">
            <w:pPr>
              <w:spacing w:after="0" w:line="240" w:lineRule="auto"/>
              <w:jc w:val="both"/>
              <w:rPr>
                <w:rFonts w:cs="Calibri"/>
                <w:sz w:val="20"/>
                <w:szCs w:val="20"/>
              </w:rPr>
            </w:pPr>
          </w:p>
          <w:p w14:paraId="35ECD612" w14:textId="77777777" w:rsidR="009D1A57" w:rsidRPr="00E706DF" w:rsidRDefault="009D1A57" w:rsidP="007F61C3">
            <w:pPr>
              <w:spacing w:after="0" w:line="240" w:lineRule="auto"/>
              <w:jc w:val="both"/>
              <w:rPr>
                <w:rFonts w:cs="Calibri"/>
                <w:sz w:val="20"/>
                <w:szCs w:val="20"/>
              </w:rPr>
            </w:pPr>
          </w:p>
          <w:p w14:paraId="6C2ADEC5"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2EC1BF9B" w14:textId="77777777" w:rsidTr="007F61C3">
        <w:trPr>
          <w:trHeight w:val="1558"/>
        </w:trPr>
        <w:tc>
          <w:tcPr>
            <w:tcW w:w="9695" w:type="dxa"/>
            <w:gridSpan w:val="21"/>
            <w:tcBorders>
              <w:top w:val="single" w:sz="4" w:space="0" w:color="auto"/>
              <w:left w:val="single" w:sz="4" w:space="0" w:color="auto"/>
              <w:bottom w:val="single" w:sz="4" w:space="0" w:color="auto"/>
              <w:right w:val="single" w:sz="4" w:space="0" w:color="auto"/>
            </w:tcBorders>
          </w:tcPr>
          <w:p w14:paraId="7E8A1AA7" w14:textId="77777777" w:rsidR="00227353" w:rsidRPr="00E706DF" w:rsidRDefault="007F61C3" w:rsidP="007F61C3">
            <w:pPr>
              <w:pStyle w:val="Paragraf"/>
              <w:spacing w:before="0"/>
              <w:ind w:left="450" w:hanging="450"/>
              <w:jc w:val="left"/>
              <w:rPr>
                <w:rFonts w:asciiTheme="minorHAnsi" w:hAnsiTheme="minorHAnsi"/>
                <w:noProof/>
                <w:sz w:val="20"/>
                <w:szCs w:val="20"/>
              </w:rPr>
            </w:pPr>
            <w:r w:rsidRPr="00E706DF">
              <w:rPr>
                <w:rFonts w:asciiTheme="minorHAnsi" w:hAnsiTheme="minorHAnsi"/>
                <w:sz w:val="20"/>
                <w:szCs w:val="20"/>
              </w:rPr>
              <w:t>Ross, J</w:t>
            </w:r>
            <w:r w:rsidRPr="00E706DF">
              <w:rPr>
                <w:rFonts w:asciiTheme="minorHAnsi" w:hAnsiTheme="minorHAnsi"/>
                <w:noProof/>
                <w:sz w:val="20"/>
                <w:szCs w:val="20"/>
              </w:rPr>
              <w:t xml:space="preserve">., T.: Fuzzy Logic with Engineering Applications, second edition, John Wiley&amp;Sons Ltd,The Atrium, Southern </w:t>
            </w:r>
          </w:p>
          <w:p w14:paraId="132D74E7" w14:textId="77777777" w:rsidR="007F61C3" w:rsidRPr="00E706DF" w:rsidRDefault="007F61C3" w:rsidP="007F61C3">
            <w:pPr>
              <w:pStyle w:val="Paragraf"/>
              <w:spacing w:before="0"/>
              <w:ind w:left="450" w:hanging="450"/>
              <w:jc w:val="left"/>
              <w:rPr>
                <w:rFonts w:asciiTheme="minorHAnsi" w:hAnsiTheme="minorHAnsi"/>
                <w:noProof/>
                <w:sz w:val="20"/>
                <w:szCs w:val="20"/>
              </w:rPr>
            </w:pPr>
            <w:r w:rsidRPr="00E706DF">
              <w:rPr>
                <w:rFonts w:asciiTheme="minorHAnsi" w:hAnsiTheme="minorHAnsi"/>
                <w:noProof/>
                <w:sz w:val="20"/>
                <w:szCs w:val="20"/>
              </w:rPr>
              <w:t xml:space="preserve">Gate, Chichester, 2004. </w:t>
            </w:r>
          </w:p>
          <w:p w14:paraId="51EA7BB0" w14:textId="77777777" w:rsidR="007F61C3" w:rsidRPr="00E706DF" w:rsidRDefault="007F61C3" w:rsidP="007F61C3">
            <w:pPr>
              <w:pStyle w:val="Paragraf"/>
              <w:spacing w:before="0"/>
              <w:rPr>
                <w:rStyle w:val="apple-converted-space"/>
                <w:rFonts w:asciiTheme="minorHAnsi" w:hAnsiTheme="minorHAnsi"/>
                <w:sz w:val="20"/>
                <w:szCs w:val="20"/>
              </w:rPr>
            </w:pPr>
            <w:r w:rsidRPr="00E706DF">
              <w:rPr>
                <w:rStyle w:val="apple-converted-space"/>
                <w:rFonts w:asciiTheme="minorHAnsi" w:hAnsiTheme="minorHAnsi"/>
                <w:sz w:val="20"/>
                <w:szCs w:val="20"/>
              </w:rPr>
              <w:t xml:space="preserve">Teodorović, D., Vukadinović, K., Traffic Control and Transport Planning: A Fuzzy Sets and Neural Networks Approach, Kluwer Academic Publishers, Dordrecht, 1998. </w:t>
            </w:r>
          </w:p>
          <w:p w14:paraId="2B97EA80" w14:textId="77777777" w:rsidR="007F61C3" w:rsidRPr="00E706DF" w:rsidRDefault="007F61C3" w:rsidP="007F61C3">
            <w:pPr>
              <w:shd w:val="clear" w:color="auto" w:fill="FFFFFF"/>
              <w:spacing w:after="0" w:line="240" w:lineRule="auto"/>
              <w:rPr>
                <w:rStyle w:val="apple-converted-space"/>
                <w:rFonts w:cs="Calibri"/>
                <w:sz w:val="20"/>
                <w:szCs w:val="20"/>
                <w:lang w:val="en-GB"/>
              </w:rPr>
            </w:pPr>
            <w:r w:rsidRPr="00E706DF">
              <w:rPr>
                <w:rStyle w:val="apple-converted-space"/>
                <w:rFonts w:cs="Calibri"/>
                <w:bCs/>
                <w:sz w:val="20"/>
                <w:szCs w:val="20"/>
                <w:lang w:val="en-GB"/>
              </w:rPr>
              <w:t>Zimmermann, H.J.:</w:t>
            </w:r>
            <w:r w:rsidRPr="00E706DF">
              <w:rPr>
                <w:rStyle w:val="apple-converted-space"/>
                <w:rFonts w:cs="Calibri"/>
                <w:sz w:val="20"/>
                <w:szCs w:val="20"/>
                <w:lang w:val="en-GB"/>
              </w:rPr>
              <w:t xml:space="preserve"> </w:t>
            </w:r>
            <w:r w:rsidRPr="00E706DF">
              <w:rPr>
                <w:rStyle w:val="apple-converted-space"/>
                <w:rFonts w:cs="Calibri"/>
                <w:iCs/>
                <w:sz w:val="20"/>
                <w:szCs w:val="20"/>
                <w:lang w:val="en-GB"/>
              </w:rPr>
              <w:t>Fuzzy Set Theory - and Its Applications</w:t>
            </w:r>
            <w:r w:rsidRPr="00E706DF">
              <w:rPr>
                <w:rStyle w:val="apple-converted-space"/>
                <w:rFonts w:cs="Calibri"/>
                <w:sz w:val="20"/>
                <w:szCs w:val="20"/>
                <w:lang w:val="en-GB"/>
              </w:rPr>
              <w:t>, 4th edition, Kluwer Academic Publishers, Dordrecht, 2001.</w:t>
            </w:r>
          </w:p>
          <w:p w14:paraId="7E0C08FD" w14:textId="77777777" w:rsidR="007F61C3" w:rsidRPr="00E706DF" w:rsidRDefault="007F61C3" w:rsidP="007F61C3">
            <w:pPr>
              <w:spacing w:after="0" w:line="240" w:lineRule="auto"/>
              <w:rPr>
                <w:rFonts w:cs="Calibri"/>
                <w:b/>
                <w:bCs/>
                <w:sz w:val="20"/>
                <w:szCs w:val="20"/>
              </w:rPr>
            </w:pPr>
            <w:r w:rsidRPr="00E706DF">
              <w:rPr>
                <w:sz w:val="20"/>
                <w:szCs w:val="20"/>
              </w:rPr>
              <w:t>Usenik, Janez: Zapiski predavanj.</w:t>
            </w:r>
          </w:p>
        </w:tc>
      </w:tr>
      <w:tr w:rsidR="00E706DF" w:rsidRPr="00E706DF" w14:paraId="3B83B701" w14:textId="77777777" w:rsidTr="007F61C3">
        <w:trPr>
          <w:trHeight w:val="73"/>
        </w:trPr>
        <w:tc>
          <w:tcPr>
            <w:tcW w:w="4715" w:type="dxa"/>
            <w:gridSpan w:val="9"/>
            <w:tcBorders>
              <w:top w:val="nil"/>
              <w:left w:val="nil"/>
              <w:bottom w:val="single" w:sz="4" w:space="0" w:color="auto"/>
              <w:right w:val="nil"/>
            </w:tcBorders>
          </w:tcPr>
          <w:p w14:paraId="59E07426" w14:textId="77777777" w:rsidR="007F61C3" w:rsidRPr="00E706DF" w:rsidRDefault="007F61C3" w:rsidP="007F61C3">
            <w:pPr>
              <w:spacing w:after="0" w:line="240" w:lineRule="auto"/>
              <w:rPr>
                <w:rFonts w:cs="Calibri"/>
                <w:b/>
                <w:bCs/>
                <w:sz w:val="20"/>
                <w:szCs w:val="20"/>
              </w:rPr>
            </w:pPr>
          </w:p>
          <w:p w14:paraId="12D4C3A7"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7629C16"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D0AB73B" w14:textId="77777777" w:rsidR="007F61C3" w:rsidRPr="00E706DF" w:rsidRDefault="007F61C3" w:rsidP="007F61C3">
            <w:pPr>
              <w:spacing w:after="0" w:line="240" w:lineRule="auto"/>
              <w:rPr>
                <w:rFonts w:cs="Calibri"/>
                <w:b/>
                <w:sz w:val="20"/>
                <w:szCs w:val="20"/>
              </w:rPr>
            </w:pPr>
          </w:p>
          <w:p w14:paraId="4F2437F6"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1333894F" w14:textId="77777777" w:rsidTr="00DE1075">
        <w:trPr>
          <w:trHeight w:val="1339"/>
        </w:trPr>
        <w:tc>
          <w:tcPr>
            <w:tcW w:w="4715" w:type="dxa"/>
            <w:gridSpan w:val="9"/>
            <w:tcBorders>
              <w:top w:val="single" w:sz="4" w:space="0" w:color="auto"/>
              <w:left w:val="single" w:sz="4" w:space="0" w:color="auto"/>
              <w:bottom w:val="single" w:sz="4" w:space="0" w:color="auto"/>
              <w:right w:val="single" w:sz="4" w:space="0" w:color="auto"/>
            </w:tcBorders>
          </w:tcPr>
          <w:p w14:paraId="471064A6" w14:textId="77777777" w:rsidR="007F61C3" w:rsidRPr="00E706DF" w:rsidRDefault="007F61C3" w:rsidP="007F61C3">
            <w:pPr>
              <w:shd w:val="clear" w:color="auto" w:fill="FFFFFF"/>
              <w:spacing w:after="0" w:line="240" w:lineRule="auto"/>
              <w:rPr>
                <w:sz w:val="20"/>
                <w:szCs w:val="20"/>
              </w:rPr>
            </w:pPr>
          </w:p>
          <w:p w14:paraId="5AF2127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Študenti pridobijo poglobljena znanja s področja optimiranja in uporabe mehke logike, ki jih uporabljajo kot učinkovito orodje pri reševanju praktičnih  inženirskih problemov. </w:t>
            </w:r>
          </w:p>
        </w:tc>
        <w:tc>
          <w:tcPr>
            <w:tcW w:w="153" w:type="dxa"/>
            <w:gridSpan w:val="2"/>
            <w:tcBorders>
              <w:top w:val="nil"/>
              <w:left w:val="single" w:sz="4" w:space="0" w:color="auto"/>
              <w:bottom w:val="nil"/>
              <w:right w:val="single" w:sz="4" w:space="0" w:color="auto"/>
            </w:tcBorders>
          </w:tcPr>
          <w:p w14:paraId="13BC2B9E"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4E1F696" w14:textId="77777777" w:rsidR="007F61C3" w:rsidRPr="00E706DF" w:rsidRDefault="007F61C3" w:rsidP="007F61C3">
            <w:pPr>
              <w:shd w:val="clear" w:color="auto" w:fill="FFFFFF"/>
              <w:spacing w:after="0" w:line="240" w:lineRule="auto"/>
              <w:rPr>
                <w:sz w:val="20"/>
                <w:szCs w:val="20"/>
              </w:rPr>
            </w:pPr>
          </w:p>
          <w:p w14:paraId="5BBD9615" w14:textId="77777777" w:rsidR="007F61C3" w:rsidRPr="00E706DF" w:rsidRDefault="007F61C3" w:rsidP="00DE1075">
            <w:pPr>
              <w:shd w:val="clear" w:color="auto" w:fill="FFFFFF"/>
              <w:spacing w:after="0" w:line="240" w:lineRule="auto"/>
              <w:rPr>
                <w:sz w:val="20"/>
                <w:szCs w:val="20"/>
                <w:lang w:val="en-GB"/>
              </w:rPr>
            </w:pPr>
            <w:r w:rsidRPr="00E706DF">
              <w:rPr>
                <w:sz w:val="20"/>
                <w:szCs w:val="20"/>
              </w:rPr>
              <w:t>Students get deeper insight into optimisation field and fuzzy logic, using as very effective tools in solving of the sophisticated engineering  problems  in connection with practical problems.</w:t>
            </w:r>
          </w:p>
        </w:tc>
      </w:tr>
      <w:tr w:rsidR="00E706DF" w:rsidRPr="00E706DF" w14:paraId="229952CE" w14:textId="77777777" w:rsidTr="007F61C3">
        <w:trPr>
          <w:trHeight w:val="117"/>
        </w:trPr>
        <w:tc>
          <w:tcPr>
            <w:tcW w:w="4726" w:type="dxa"/>
            <w:gridSpan w:val="10"/>
            <w:tcBorders>
              <w:top w:val="nil"/>
              <w:left w:val="nil"/>
              <w:bottom w:val="single" w:sz="4" w:space="0" w:color="auto"/>
              <w:right w:val="nil"/>
            </w:tcBorders>
          </w:tcPr>
          <w:p w14:paraId="3B2761D5" w14:textId="77777777" w:rsidR="007F61C3" w:rsidRPr="00E706DF" w:rsidRDefault="007F61C3" w:rsidP="007F61C3">
            <w:pPr>
              <w:spacing w:after="0" w:line="240" w:lineRule="auto"/>
              <w:rPr>
                <w:rFonts w:cs="Calibri"/>
                <w:b/>
                <w:sz w:val="20"/>
                <w:szCs w:val="20"/>
              </w:rPr>
            </w:pPr>
          </w:p>
          <w:p w14:paraId="70E102D1"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0335EEFC" w14:textId="77777777" w:rsidR="007F61C3" w:rsidRPr="00E706DF" w:rsidRDefault="007F61C3" w:rsidP="007F61C3">
            <w:pPr>
              <w:spacing w:after="0" w:line="240" w:lineRule="auto"/>
              <w:rPr>
                <w:rFonts w:cs="Calibri"/>
                <w:b/>
                <w:sz w:val="20"/>
                <w:szCs w:val="20"/>
              </w:rPr>
            </w:pPr>
          </w:p>
          <w:p w14:paraId="471DF21E"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2DE480F" w14:textId="77777777" w:rsidR="007F61C3" w:rsidRPr="00E706DF" w:rsidRDefault="007F61C3" w:rsidP="007F61C3">
            <w:pPr>
              <w:spacing w:after="0" w:line="240" w:lineRule="auto"/>
              <w:rPr>
                <w:rFonts w:cs="Calibri"/>
                <w:b/>
                <w:sz w:val="20"/>
                <w:szCs w:val="20"/>
              </w:rPr>
            </w:pPr>
          </w:p>
          <w:p w14:paraId="047F4C28"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5085614C"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6F0A6C1E"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Znanje in razumevanje:</w:t>
            </w:r>
          </w:p>
          <w:p w14:paraId="7DE2BF71"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Poglobljeno razumevanje teoretskih in metodoloških konceptov problemov optimizacije z mehkim pristopom ter usposobljenost za samostojno razvijanje novega znanja in reševanje najzahtevnejših problemov.</w:t>
            </w:r>
          </w:p>
        </w:tc>
        <w:tc>
          <w:tcPr>
            <w:tcW w:w="142" w:type="dxa"/>
            <w:tcBorders>
              <w:top w:val="nil"/>
              <w:left w:val="single" w:sz="4" w:space="0" w:color="auto"/>
              <w:bottom w:val="nil"/>
              <w:right w:val="single" w:sz="4" w:space="0" w:color="auto"/>
            </w:tcBorders>
          </w:tcPr>
          <w:p w14:paraId="7ED75EB0" w14:textId="77777777" w:rsidR="007F61C3" w:rsidRPr="00E706DF" w:rsidRDefault="007F61C3" w:rsidP="007F61C3">
            <w:pPr>
              <w:shd w:val="clear" w:color="auto" w:fill="FFFFFF"/>
              <w:spacing w:after="0" w:line="240" w:lineRule="auto"/>
              <w:rPr>
                <w:sz w:val="20"/>
                <w:szCs w:val="20"/>
              </w:rPr>
            </w:pPr>
          </w:p>
          <w:p w14:paraId="275883E5" w14:textId="77777777" w:rsidR="007F61C3" w:rsidRPr="00E706DF" w:rsidRDefault="007F61C3" w:rsidP="007F61C3">
            <w:pPr>
              <w:shd w:val="clear" w:color="auto" w:fill="FFFFFF"/>
              <w:spacing w:after="0" w:line="240" w:lineRule="auto"/>
              <w:rPr>
                <w:sz w:val="20"/>
                <w:szCs w:val="20"/>
              </w:rPr>
            </w:pPr>
          </w:p>
          <w:p w14:paraId="09C8A8B5"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1FCEA4A" w14:textId="77777777" w:rsidR="007F61C3" w:rsidRPr="00E706DF" w:rsidRDefault="007F61C3" w:rsidP="007F61C3">
            <w:pPr>
              <w:shd w:val="clear" w:color="auto" w:fill="FFFFFF"/>
              <w:spacing w:after="0" w:line="240" w:lineRule="auto"/>
              <w:rPr>
                <w:sz w:val="20"/>
                <w:szCs w:val="20"/>
                <w:lang w:val="en-US"/>
              </w:rPr>
            </w:pPr>
            <w:r w:rsidRPr="00E706DF">
              <w:rPr>
                <w:sz w:val="20"/>
                <w:szCs w:val="20"/>
                <w:u w:val="single"/>
                <w:lang w:val="en-US"/>
              </w:rPr>
              <w:t>Knowledge and understanding:</w:t>
            </w:r>
            <w:r w:rsidRPr="00E706DF">
              <w:rPr>
                <w:sz w:val="20"/>
                <w:szCs w:val="20"/>
                <w:lang w:val="en-US"/>
              </w:rPr>
              <w:t xml:space="preserve">. </w:t>
            </w:r>
          </w:p>
          <w:p w14:paraId="0EB4FE1D" w14:textId="77777777" w:rsidR="007F61C3" w:rsidRPr="00E706DF" w:rsidRDefault="007F61C3" w:rsidP="007F61C3">
            <w:pPr>
              <w:shd w:val="clear" w:color="auto" w:fill="FFFFFF"/>
              <w:spacing w:after="0" w:line="240" w:lineRule="auto"/>
              <w:rPr>
                <w:sz w:val="20"/>
                <w:szCs w:val="20"/>
                <w:u w:val="single"/>
                <w:lang w:val="en-US"/>
              </w:rPr>
            </w:pPr>
            <w:r w:rsidRPr="00E706DF">
              <w:rPr>
                <w:rStyle w:val="longtext1"/>
                <w:shd w:val="clear" w:color="auto" w:fill="FFFFFF"/>
              </w:rPr>
              <w:t>Indepth understanding of theoretical and methodological concepts otpimization problems with fuzzy approach and the ability to independently development of teh new knowledge and solving the most challenging problems.</w:t>
            </w:r>
          </w:p>
        </w:tc>
      </w:tr>
      <w:tr w:rsidR="00E706DF" w:rsidRPr="00E706DF" w14:paraId="6F9579EA" w14:textId="77777777" w:rsidTr="00DE1075">
        <w:trPr>
          <w:trHeight w:val="799"/>
        </w:trPr>
        <w:tc>
          <w:tcPr>
            <w:tcW w:w="4726" w:type="dxa"/>
            <w:gridSpan w:val="10"/>
            <w:tcBorders>
              <w:top w:val="nil"/>
              <w:left w:val="single" w:sz="4" w:space="0" w:color="auto"/>
              <w:bottom w:val="single" w:sz="4" w:space="0" w:color="auto"/>
              <w:right w:val="single" w:sz="4" w:space="0" w:color="auto"/>
            </w:tcBorders>
          </w:tcPr>
          <w:p w14:paraId="27F27462"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Prenesljive/ključne spretnosti in drugi atributi:</w:t>
            </w:r>
          </w:p>
          <w:p w14:paraId="1B6789ED"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Kombinirana uporaba različnih matematičnih znanj za reševanje inženirskih problemov.</w:t>
            </w:r>
          </w:p>
        </w:tc>
        <w:tc>
          <w:tcPr>
            <w:tcW w:w="142" w:type="dxa"/>
            <w:tcBorders>
              <w:top w:val="nil"/>
              <w:left w:val="single" w:sz="4" w:space="0" w:color="auto"/>
              <w:bottom w:val="nil"/>
              <w:right w:val="single" w:sz="4" w:space="0" w:color="auto"/>
            </w:tcBorders>
          </w:tcPr>
          <w:p w14:paraId="6E231705"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5337176C" w14:textId="77777777" w:rsidR="007F61C3" w:rsidRPr="00E706DF" w:rsidRDefault="007F61C3" w:rsidP="007F61C3">
            <w:pPr>
              <w:shd w:val="clear" w:color="auto" w:fill="FFFFFF"/>
              <w:spacing w:after="0" w:line="240" w:lineRule="auto"/>
              <w:rPr>
                <w:sz w:val="20"/>
                <w:szCs w:val="20"/>
                <w:u w:val="single"/>
                <w:lang w:val="en-US"/>
              </w:rPr>
            </w:pPr>
            <w:r w:rsidRPr="00E706DF">
              <w:rPr>
                <w:sz w:val="20"/>
                <w:szCs w:val="20"/>
                <w:u w:val="single"/>
                <w:lang w:val="en-US"/>
              </w:rPr>
              <w:t>Transferable/Key skills and other attributes:</w:t>
            </w:r>
          </w:p>
          <w:p w14:paraId="038A66C6" w14:textId="77777777" w:rsidR="007F61C3" w:rsidRPr="00E706DF" w:rsidRDefault="007F61C3" w:rsidP="00DE1075">
            <w:pPr>
              <w:shd w:val="clear" w:color="auto" w:fill="FFFFFF"/>
              <w:spacing w:after="0" w:line="240" w:lineRule="auto"/>
              <w:rPr>
                <w:sz w:val="20"/>
                <w:szCs w:val="20"/>
                <w:lang w:val="en-US"/>
              </w:rPr>
            </w:pPr>
            <w:r w:rsidRPr="00E706DF">
              <w:rPr>
                <w:sz w:val="20"/>
                <w:szCs w:val="20"/>
                <w:lang w:val="en-US"/>
              </w:rPr>
              <w:t>Ccombined use of different mathematical fundamental skills for solution of engineering problems.</w:t>
            </w:r>
          </w:p>
        </w:tc>
      </w:tr>
      <w:tr w:rsidR="00E706DF" w:rsidRPr="00E706DF" w14:paraId="27DBB9E5" w14:textId="77777777" w:rsidTr="007F61C3">
        <w:tc>
          <w:tcPr>
            <w:tcW w:w="4726" w:type="dxa"/>
            <w:gridSpan w:val="10"/>
            <w:tcBorders>
              <w:top w:val="nil"/>
              <w:left w:val="nil"/>
              <w:bottom w:val="single" w:sz="4" w:space="0" w:color="auto"/>
              <w:right w:val="nil"/>
            </w:tcBorders>
          </w:tcPr>
          <w:p w14:paraId="54730ADB" w14:textId="77777777" w:rsidR="007F61C3" w:rsidRPr="00E706DF" w:rsidRDefault="007F61C3" w:rsidP="007F61C3">
            <w:pPr>
              <w:spacing w:after="0" w:line="240" w:lineRule="auto"/>
              <w:rPr>
                <w:rFonts w:cs="Calibri"/>
                <w:b/>
                <w:sz w:val="20"/>
                <w:szCs w:val="20"/>
              </w:rPr>
            </w:pPr>
          </w:p>
          <w:p w14:paraId="5C744F58"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7514D05C" w14:textId="77777777" w:rsidR="007F61C3" w:rsidRPr="00E706DF" w:rsidRDefault="007F61C3" w:rsidP="007F61C3">
            <w:pPr>
              <w:spacing w:after="0" w:line="240" w:lineRule="auto"/>
              <w:rPr>
                <w:rFonts w:cs="Calibri"/>
                <w:b/>
                <w:sz w:val="20"/>
                <w:szCs w:val="20"/>
              </w:rPr>
            </w:pPr>
          </w:p>
          <w:p w14:paraId="3A8A611E"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9BC93F0" w14:textId="77777777" w:rsidR="007F61C3" w:rsidRPr="00E706DF" w:rsidRDefault="007F61C3" w:rsidP="007F61C3">
            <w:pPr>
              <w:spacing w:after="0" w:line="240" w:lineRule="auto"/>
              <w:rPr>
                <w:rFonts w:cs="Calibri"/>
                <w:b/>
                <w:sz w:val="20"/>
                <w:szCs w:val="20"/>
              </w:rPr>
            </w:pPr>
          </w:p>
          <w:p w14:paraId="02844871"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0FC8CE8A" w14:textId="77777777" w:rsidTr="007F61C3">
        <w:trPr>
          <w:trHeight w:val="1135"/>
        </w:trPr>
        <w:tc>
          <w:tcPr>
            <w:tcW w:w="4726" w:type="dxa"/>
            <w:gridSpan w:val="10"/>
            <w:tcBorders>
              <w:top w:val="single" w:sz="4" w:space="0" w:color="auto"/>
              <w:left w:val="single" w:sz="4" w:space="0" w:color="auto"/>
              <w:bottom w:val="single" w:sz="4" w:space="0" w:color="auto"/>
              <w:right w:val="single" w:sz="4" w:space="0" w:color="auto"/>
            </w:tcBorders>
          </w:tcPr>
          <w:p w14:paraId="33774B6E" w14:textId="77777777" w:rsidR="007F61C3" w:rsidRPr="00E706DF" w:rsidRDefault="007F61C3" w:rsidP="007F61C3">
            <w:pPr>
              <w:shd w:val="clear" w:color="auto" w:fill="FFFFFF"/>
              <w:spacing w:after="0" w:line="240" w:lineRule="auto"/>
              <w:rPr>
                <w:sz w:val="20"/>
                <w:szCs w:val="20"/>
              </w:rPr>
            </w:pPr>
            <w:r w:rsidRPr="00E706DF">
              <w:rPr>
                <w:sz w:val="20"/>
                <w:szCs w:val="20"/>
              </w:rPr>
              <w:t>Predavanja.</w:t>
            </w:r>
          </w:p>
          <w:p w14:paraId="02957F26"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samostojno reševanje nalog</w:t>
            </w:r>
          </w:p>
          <w:p w14:paraId="3C3B9385" w14:textId="77777777" w:rsidR="007F61C3" w:rsidRPr="00E706DF" w:rsidRDefault="007F61C3" w:rsidP="007F61C3">
            <w:pPr>
              <w:shd w:val="clear" w:color="auto" w:fill="FFFFFF"/>
              <w:spacing w:after="0" w:line="240" w:lineRule="auto"/>
              <w:rPr>
                <w:sz w:val="20"/>
                <w:szCs w:val="20"/>
              </w:rPr>
            </w:pPr>
            <w:r w:rsidRPr="00E706DF">
              <w:rPr>
                <w:sz w:val="20"/>
                <w:szCs w:val="20"/>
              </w:rPr>
              <w:t>Seminarska naloga</w:t>
            </w:r>
          </w:p>
          <w:p w14:paraId="5497306E"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4729D802" w14:textId="77777777" w:rsidR="007F61C3" w:rsidRPr="00E706DF" w:rsidRDefault="007F61C3" w:rsidP="007F61C3">
            <w:pPr>
              <w:spacing w:after="0" w:line="240" w:lineRule="auto"/>
              <w:rPr>
                <w:sz w:val="20"/>
                <w:szCs w:val="20"/>
              </w:rPr>
            </w:pPr>
          </w:p>
        </w:tc>
        <w:tc>
          <w:tcPr>
            <w:tcW w:w="142" w:type="dxa"/>
            <w:tcBorders>
              <w:top w:val="nil"/>
              <w:left w:val="single" w:sz="4" w:space="0" w:color="auto"/>
              <w:bottom w:val="nil"/>
              <w:right w:val="single" w:sz="4" w:space="0" w:color="auto"/>
            </w:tcBorders>
          </w:tcPr>
          <w:p w14:paraId="2B509BB8"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E72B743"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Lectures.</w:t>
            </w:r>
          </w:p>
          <w:p w14:paraId="21ED61E1"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individual solving of problems</w:t>
            </w:r>
          </w:p>
          <w:p w14:paraId="2AD0B4BB" w14:textId="77777777" w:rsidR="007F61C3" w:rsidRPr="00E706DF" w:rsidRDefault="007F61C3" w:rsidP="007F61C3">
            <w:pPr>
              <w:spacing w:after="0" w:line="240" w:lineRule="auto"/>
              <w:rPr>
                <w:rFonts w:cs="Calibri"/>
                <w:sz w:val="20"/>
                <w:szCs w:val="20"/>
                <w:lang w:val="sv-SE"/>
              </w:rPr>
            </w:pPr>
            <w:r w:rsidRPr="00E706DF">
              <w:rPr>
                <w:sz w:val="20"/>
                <w:szCs w:val="20"/>
                <w:lang w:val="en-GB"/>
              </w:rPr>
              <w:t>Seminar work</w:t>
            </w:r>
            <w:r w:rsidRPr="00E706DF">
              <w:rPr>
                <w:rFonts w:cs="Calibri"/>
                <w:sz w:val="20"/>
                <w:szCs w:val="20"/>
                <w:lang w:val="sv-SE"/>
              </w:rPr>
              <w:t xml:space="preserve"> </w:t>
            </w:r>
          </w:p>
          <w:p w14:paraId="23B2220F"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03D14ECD" w14:textId="77777777" w:rsidR="007F61C3" w:rsidRPr="00E706DF" w:rsidRDefault="007F61C3" w:rsidP="007F61C3">
            <w:pPr>
              <w:shd w:val="clear" w:color="auto" w:fill="FFFFFF"/>
              <w:spacing w:after="0" w:line="240" w:lineRule="auto"/>
              <w:rPr>
                <w:sz w:val="20"/>
                <w:szCs w:val="20"/>
              </w:rPr>
            </w:pPr>
          </w:p>
        </w:tc>
      </w:tr>
      <w:tr w:rsidR="00E706DF" w:rsidRPr="00E706DF" w14:paraId="400B8E7F" w14:textId="77777777" w:rsidTr="007F61C3">
        <w:tc>
          <w:tcPr>
            <w:tcW w:w="4018" w:type="dxa"/>
            <w:gridSpan w:val="7"/>
            <w:tcBorders>
              <w:top w:val="nil"/>
              <w:left w:val="nil"/>
              <w:bottom w:val="single" w:sz="4" w:space="0" w:color="auto"/>
              <w:right w:val="nil"/>
            </w:tcBorders>
          </w:tcPr>
          <w:p w14:paraId="25A84339" w14:textId="77777777" w:rsidR="007F61C3" w:rsidRPr="00E706DF" w:rsidRDefault="007F61C3" w:rsidP="007F61C3">
            <w:pPr>
              <w:spacing w:after="0" w:line="240" w:lineRule="auto"/>
              <w:rPr>
                <w:rFonts w:cs="Calibri"/>
                <w:b/>
                <w:sz w:val="20"/>
                <w:szCs w:val="20"/>
              </w:rPr>
            </w:pPr>
          </w:p>
          <w:p w14:paraId="4327B94C"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5FC7F69"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22B0C114"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1EBDF40" w14:textId="77777777" w:rsidR="007F61C3" w:rsidRPr="00E706DF" w:rsidRDefault="007F61C3" w:rsidP="007F61C3">
            <w:pPr>
              <w:spacing w:after="0" w:line="240" w:lineRule="auto"/>
              <w:rPr>
                <w:rFonts w:cs="Calibri"/>
                <w:b/>
                <w:sz w:val="20"/>
                <w:szCs w:val="20"/>
              </w:rPr>
            </w:pPr>
          </w:p>
          <w:p w14:paraId="00E082EE"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19D77552" w14:textId="77777777" w:rsidTr="007F61C3">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16667429"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7382F58D" w14:textId="77777777" w:rsidR="007F61C3" w:rsidRPr="00E706DF" w:rsidRDefault="007F61C3" w:rsidP="007F61C3">
            <w:pPr>
              <w:shd w:val="clear" w:color="auto" w:fill="FFFFFF"/>
              <w:spacing w:after="0" w:line="240" w:lineRule="auto"/>
              <w:rPr>
                <w:sz w:val="20"/>
                <w:szCs w:val="20"/>
              </w:rPr>
            </w:pPr>
            <w:r w:rsidRPr="00E706DF">
              <w:rPr>
                <w:sz w:val="20"/>
                <w:szCs w:val="20"/>
              </w:rPr>
              <w:t>pisni izpit</w:t>
            </w:r>
          </w:p>
          <w:p w14:paraId="021305F5"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2ED8327D" w14:textId="77777777" w:rsidR="007F61C3" w:rsidRPr="00E706DF" w:rsidRDefault="007F61C3" w:rsidP="007F61C3">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3715BEE1" w14:textId="77777777" w:rsidR="007F61C3" w:rsidRPr="00E706DF" w:rsidRDefault="007F61C3" w:rsidP="007F61C3">
            <w:pPr>
              <w:shd w:val="clear" w:color="auto" w:fill="FFFFFF"/>
              <w:spacing w:after="0" w:line="240" w:lineRule="auto"/>
              <w:jc w:val="center"/>
              <w:rPr>
                <w:sz w:val="20"/>
                <w:szCs w:val="20"/>
              </w:rPr>
            </w:pPr>
          </w:p>
          <w:p w14:paraId="58488392" w14:textId="77777777" w:rsidR="007F61C3" w:rsidRPr="00E706DF" w:rsidRDefault="007F61C3" w:rsidP="007F61C3">
            <w:pPr>
              <w:shd w:val="clear" w:color="auto" w:fill="FFFFFF"/>
              <w:spacing w:after="0" w:line="240" w:lineRule="auto"/>
              <w:jc w:val="center"/>
              <w:rPr>
                <w:sz w:val="20"/>
                <w:szCs w:val="20"/>
              </w:rPr>
            </w:pPr>
          </w:p>
          <w:p w14:paraId="70EC5CF7"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36B76345"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34682B81" w14:textId="77777777" w:rsidR="007F61C3" w:rsidRPr="00E706DF" w:rsidRDefault="007F61C3" w:rsidP="007F61C3">
            <w:pPr>
              <w:spacing w:after="0" w:line="240" w:lineRule="auto"/>
              <w:jc w:val="center"/>
              <w:rPr>
                <w:rFonts w:cs="Calibri"/>
                <w:b/>
                <w:sz w:val="20"/>
                <w:szCs w:val="20"/>
              </w:rPr>
            </w:pPr>
            <w:r w:rsidRPr="00E706DF">
              <w:rPr>
                <w:b/>
                <w:sz w:val="20"/>
                <w:szCs w:val="20"/>
              </w:rPr>
              <w:t>40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1B59BABF"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5C5E04C8" w14:textId="77777777" w:rsidR="007F61C3" w:rsidRPr="00E706DF" w:rsidRDefault="007F61C3" w:rsidP="007F61C3">
            <w:pPr>
              <w:shd w:val="clear" w:color="auto" w:fill="FFFFFF"/>
              <w:spacing w:after="0" w:line="240" w:lineRule="auto"/>
              <w:rPr>
                <w:sz w:val="20"/>
                <w:szCs w:val="20"/>
                <w:lang w:val="en-GB"/>
              </w:rPr>
            </w:pPr>
          </w:p>
          <w:p w14:paraId="1DEA4CDE"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written examination</w:t>
            </w:r>
          </w:p>
          <w:p w14:paraId="40939CD1"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oral examination</w:t>
            </w:r>
          </w:p>
          <w:p w14:paraId="79F3D24B" w14:textId="77777777" w:rsidR="007F61C3" w:rsidRPr="00E706DF" w:rsidRDefault="007F61C3" w:rsidP="007F61C3">
            <w:pPr>
              <w:spacing w:after="0" w:line="240" w:lineRule="auto"/>
              <w:rPr>
                <w:rFonts w:cs="Calibri"/>
                <w:b/>
                <w:sz w:val="20"/>
                <w:szCs w:val="20"/>
              </w:rPr>
            </w:pPr>
            <w:r w:rsidRPr="00E706DF">
              <w:rPr>
                <w:sz w:val="20"/>
                <w:szCs w:val="20"/>
                <w:lang w:val="en-GB"/>
              </w:rPr>
              <w:t>project work</w:t>
            </w:r>
          </w:p>
        </w:tc>
      </w:tr>
      <w:tr w:rsidR="00E706DF" w:rsidRPr="00E706DF" w14:paraId="112051AC" w14:textId="77777777" w:rsidTr="007F61C3">
        <w:tc>
          <w:tcPr>
            <w:tcW w:w="9695" w:type="dxa"/>
            <w:gridSpan w:val="21"/>
            <w:tcBorders>
              <w:top w:val="single" w:sz="4" w:space="0" w:color="auto"/>
              <w:left w:val="nil"/>
              <w:bottom w:val="single" w:sz="4" w:space="0" w:color="auto"/>
              <w:right w:val="nil"/>
            </w:tcBorders>
          </w:tcPr>
          <w:p w14:paraId="79BC77D1" w14:textId="77777777" w:rsidR="007F61C3" w:rsidRPr="00E706DF" w:rsidRDefault="007F61C3" w:rsidP="007F61C3">
            <w:pPr>
              <w:spacing w:after="0" w:line="240" w:lineRule="auto"/>
              <w:rPr>
                <w:rFonts w:cs="Calibri"/>
                <w:b/>
                <w:sz w:val="20"/>
                <w:szCs w:val="20"/>
              </w:rPr>
            </w:pPr>
          </w:p>
          <w:p w14:paraId="4E4D937F"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55DADC16" w14:textId="77777777" w:rsidTr="00DE1075">
        <w:trPr>
          <w:trHeight w:val="460"/>
        </w:trPr>
        <w:tc>
          <w:tcPr>
            <w:tcW w:w="9695" w:type="dxa"/>
            <w:gridSpan w:val="21"/>
            <w:tcBorders>
              <w:top w:val="single" w:sz="4" w:space="0" w:color="auto"/>
              <w:left w:val="single" w:sz="4" w:space="0" w:color="auto"/>
              <w:bottom w:val="single" w:sz="4" w:space="0" w:color="auto"/>
              <w:right w:val="single" w:sz="4" w:space="0" w:color="auto"/>
            </w:tcBorders>
          </w:tcPr>
          <w:p w14:paraId="1FE9E17E"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VIDIČEK, Meta, VIDIČEK, Matija, USENIK, Janez. Fuzzy approach to determining the sustainability index of energy using biomass. Journal of landscape governance : JLG, ISSN 2463-9834, May 2017, vol. 2, iss. 1, str. 57-65, ilustr. </w:t>
            </w:r>
            <w:hyperlink r:id="rId117" w:history="1">
              <w:r w:rsidRPr="00E706DF">
                <w:rPr>
                  <w:rFonts w:cs="Calibri"/>
                  <w:sz w:val="20"/>
                  <w:szCs w:val="20"/>
                  <w:lang w:val="sv-SE"/>
                </w:rPr>
                <w:t>https://docs.google.com/a/vsgrm.unm.si/viewer?a=v&amp;pid=sites&amp;srcid=dW5tLnNpfHZzZ3JtdW5tfGd4OjE1YTUxODc4ZjdiY2RlMA</w:t>
              </w:r>
            </w:hyperlink>
            <w:r w:rsidRPr="00E706DF">
              <w:rPr>
                <w:rFonts w:cs="Calibri"/>
                <w:sz w:val="20"/>
                <w:szCs w:val="20"/>
                <w:lang w:val="sv-SE"/>
              </w:rPr>
              <w:t xml:space="preserve">. [COBISS.SI-ID </w:t>
            </w:r>
            <w:hyperlink r:id="rId118" w:tgtFrame="_blank" w:history="1">
              <w:r w:rsidRPr="00E706DF">
                <w:rPr>
                  <w:rFonts w:cs="Calibri"/>
                  <w:sz w:val="20"/>
                  <w:szCs w:val="20"/>
                  <w:lang w:val="sv-SE"/>
                </w:rPr>
                <w:t>2048427266</w:t>
              </w:r>
            </w:hyperlink>
            <w:r w:rsidRPr="00E706DF">
              <w:rPr>
                <w:rFonts w:cs="Calibri"/>
                <w:sz w:val="20"/>
                <w:szCs w:val="20"/>
                <w:lang w:val="sv-SE"/>
              </w:rPr>
              <w:t xml:space="preserve">] </w:t>
            </w:r>
          </w:p>
          <w:p w14:paraId="6A7C667A" w14:textId="77777777" w:rsidR="007F61C3" w:rsidRPr="00E706DF" w:rsidRDefault="007F61C3" w:rsidP="007F61C3">
            <w:pPr>
              <w:spacing w:after="0" w:line="240" w:lineRule="auto"/>
              <w:rPr>
                <w:rFonts w:cs="Calibri"/>
                <w:sz w:val="20"/>
                <w:szCs w:val="20"/>
                <w:lang w:val="sv-SE"/>
              </w:rPr>
            </w:pPr>
          </w:p>
          <w:p w14:paraId="41745001"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Generalizirano zvezno variabilno dinamično linearno programiranje : (generalizirano c/b/A - ZDLP) : [znanstvena monografija]. 1. izd. Novo mesto: Fakulteta za industrijski inženiring, 2017. 201 str., ilustr. ISBN 978-961-94246-2-9. [COBISS.SI-ID </w:t>
            </w:r>
            <w:hyperlink r:id="rId119" w:tgtFrame="_blank" w:history="1">
              <w:r w:rsidRPr="00E706DF">
                <w:rPr>
                  <w:rFonts w:cs="Calibri"/>
                  <w:sz w:val="20"/>
                  <w:szCs w:val="20"/>
                  <w:lang w:val="sv-SE"/>
                </w:rPr>
                <w:t>292963328</w:t>
              </w:r>
            </w:hyperlink>
            <w:r w:rsidRPr="00E706DF">
              <w:rPr>
                <w:rFonts w:cs="Calibri"/>
                <w:sz w:val="20"/>
                <w:szCs w:val="20"/>
                <w:lang w:val="sv-SE"/>
              </w:rPr>
              <w:t xml:space="preserve">] </w:t>
            </w:r>
          </w:p>
          <w:p w14:paraId="262E0F9B" w14:textId="77777777" w:rsidR="007F61C3" w:rsidRPr="00E706DF" w:rsidRDefault="007F61C3" w:rsidP="007F61C3">
            <w:pPr>
              <w:spacing w:after="0" w:line="240" w:lineRule="auto"/>
              <w:rPr>
                <w:rFonts w:cs="Calibri"/>
                <w:sz w:val="20"/>
                <w:szCs w:val="20"/>
                <w:lang w:val="sv-SE"/>
              </w:rPr>
            </w:pPr>
          </w:p>
          <w:p w14:paraId="50196D99"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Differential equations, difference equations and fuzzy logic in control of dynamic systems = Diferencialne enačbe, diferenčne enačbe in mehka logika v upravljanju dinamičnih sistemov. Journal of energy technology, ISSN 1855-5748. [Tiskana izd.], aug. 2016, vol. 9, iss. 2, str. 39-54, graf. prikazi. [COBISS.SI-ID </w:t>
            </w:r>
            <w:hyperlink r:id="rId120" w:tgtFrame="_blank" w:history="1">
              <w:r w:rsidRPr="00E706DF">
                <w:rPr>
                  <w:rFonts w:cs="Calibri"/>
                  <w:sz w:val="20"/>
                  <w:szCs w:val="20"/>
                  <w:lang w:val="sv-SE"/>
                </w:rPr>
                <w:t>1024237916</w:t>
              </w:r>
            </w:hyperlink>
            <w:r w:rsidRPr="00E706DF">
              <w:rPr>
                <w:rFonts w:cs="Calibri"/>
                <w:sz w:val="20"/>
                <w:szCs w:val="20"/>
                <w:lang w:val="sv-SE"/>
              </w:rPr>
              <w:t>]</w:t>
            </w:r>
          </w:p>
          <w:p w14:paraId="7A8E5A93" w14:textId="77777777" w:rsidR="007F61C3" w:rsidRPr="00E706DF" w:rsidRDefault="007F61C3" w:rsidP="007F61C3">
            <w:pPr>
              <w:spacing w:after="0" w:line="240" w:lineRule="auto"/>
              <w:rPr>
                <w:rFonts w:cs="Calibri"/>
                <w:sz w:val="20"/>
                <w:szCs w:val="20"/>
                <w:lang w:val="sv-SE"/>
              </w:rPr>
            </w:pPr>
          </w:p>
          <w:p w14:paraId="4235AAFE"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VIDIČEK, Meta, VIDIČEK, Matija. Logistics system with fuzzy inputs. V: LISEC, Andrej (ur.). Proceedings. Celje: Faculty of Logistics. 2014, [9] f., tabele, graf. prikazi. [COBISS.SI-ID </w:t>
            </w:r>
            <w:hyperlink r:id="rId121" w:tgtFrame="_blank" w:history="1">
              <w:r w:rsidRPr="00E706DF">
                <w:rPr>
                  <w:rFonts w:cs="Calibri"/>
                  <w:sz w:val="20"/>
                  <w:szCs w:val="20"/>
                  <w:lang w:val="sv-SE"/>
                </w:rPr>
                <w:t>2048247042</w:t>
              </w:r>
            </w:hyperlink>
            <w:r w:rsidRPr="00E706DF">
              <w:rPr>
                <w:rFonts w:cs="Calibri"/>
                <w:sz w:val="20"/>
                <w:szCs w:val="20"/>
                <w:lang w:val="sv-SE"/>
              </w:rPr>
              <w:t>]</w:t>
            </w:r>
          </w:p>
          <w:p w14:paraId="1FEDBA34" w14:textId="77777777" w:rsidR="007F61C3" w:rsidRPr="00E706DF" w:rsidRDefault="007F61C3" w:rsidP="007F61C3">
            <w:pPr>
              <w:spacing w:after="0" w:line="240" w:lineRule="auto"/>
              <w:rPr>
                <w:rFonts w:cs="Calibri"/>
                <w:sz w:val="20"/>
                <w:szCs w:val="20"/>
                <w:lang w:val="sv-SE"/>
              </w:rPr>
            </w:pPr>
          </w:p>
          <w:p w14:paraId="7E0D0DE4" w14:textId="77777777" w:rsidR="007F61C3" w:rsidRPr="00E706DF" w:rsidRDefault="007F61C3" w:rsidP="007F61C3">
            <w:pPr>
              <w:spacing w:after="0" w:line="240" w:lineRule="auto"/>
              <w:rPr>
                <w:rFonts w:cs="Calibri"/>
                <w:sz w:val="20"/>
                <w:szCs w:val="20"/>
              </w:rPr>
            </w:pPr>
            <w:r w:rsidRPr="00E706DF">
              <w:rPr>
                <w:rFonts w:cs="Calibri"/>
                <w:sz w:val="20"/>
                <w:szCs w:val="20"/>
                <w:lang w:val="sv-SE"/>
              </w:rPr>
              <w:t xml:space="preserve">USENIK, Janez, VIDIČEK, Meta, VIDIČEK, Matija. Decision making in the control of the logistic system with stochastic or fuzzy variables. V: LISEC, Andrej (ur.). Proceedings. Celje: Faculty of Logistics. 2014, [11] f., tabele, graf. prikazi. [COBISS.SI-ID </w:t>
            </w:r>
            <w:hyperlink r:id="rId122" w:tgtFrame="_blank" w:history="1">
              <w:r w:rsidRPr="00E706DF">
                <w:rPr>
                  <w:rFonts w:cs="Calibri"/>
                  <w:sz w:val="20"/>
                  <w:szCs w:val="20"/>
                  <w:lang w:val="sv-SE"/>
                </w:rPr>
                <w:t>2048246786</w:t>
              </w:r>
            </w:hyperlink>
            <w:r w:rsidRPr="00E706DF">
              <w:rPr>
                <w:rFonts w:cs="Calibri"/>
                <w:sz w:val="20"/>
                <w:szCs w:val="20"/>
                <w:lang w:val="sv-SE"/>
              </w:rPr>
              <w:t>]</w:t>
            </w:r>
          </w:p>
        </w:tc>
      </w:tr>
    </w:tbl>
    <w:p w14:paraId="483A265D" w14:textId="77777777" w:rsidR="007F61C3" w:rsidRPr="00E706DF" w:rsidRDefault="007F61C3" w:rsidP="007F61C3">
      <w:pPr>
        <w:spacing w:after="0" w:line="240" w:lineRule="auto"/>
        <w:rPr>
          <w:rFonts w:cs="Calibri"/>
          <w:sz w:val="20"/>
          <w:szCs w:val="20"/>
        </w:rPr>
      </w:pPr>
    </w:p>
    <w:p w14:paraId="79DE869D" w14:textId="77777777" w:rsidR="00123743" w:rsidRPr="00E706DF" w:rsidRDefault="00123743"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03E62" w:rsidRPr="00E706DF" w14:paraId="1CF9015E"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3A0DADD"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303E62" w:rsidRPr="00E706DF" w14:paraId="46299FEC" w14:textId="77777777" w:rsidTr="00151F86">
        <w:tc>
          <w:tcPr>
            <w:tcW w:w="1798" w:type="dxa"/>
            <w:gridSpan w:val="3"/>
          </w:tcPr>
          <w:p w14:paraId="17B625A7" w14:textId="77777777" w:rsidR="00303E62" w:rsidRPr="00E706DF" w:rsidRDefault="00303E62"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41CF3B7A" w14:textId="77777777" w:rsidR="00303E62" w:rsidRPr="00E706DF" w:rsidRDefault="00303E62" w:rsidP="00151F86">
            <w:pPr>
              <w:spacing w:after="0" w:line="240" w:lineRule="auto"/>
              <w:rPr>
                <w:rFonts w:cs="Calibri"/>
                <w:b/>
                <w:sz w:val="20"/>
                <w:szCs w:val="20"/>
              </w:rPr>
            </w:pPr>
            <w:r w:rsidRPr="00E706DF">
              <w:rPr>
                <w:rFonts w:cs="Calibri"/>
                <w:b/>
                <w:sz w:val="20"/>
                <w:szCs w:val="20"/>
              </w:rPr>
              <w:t>IZBRANA POGLAVJA IZ ELEKTROENERGETSKIH SISTEMOV</w:t>
            </w:r>
          </w:p>
        </w:tc>
      </w:tr>
      <w:tr w:rsidR="00303E62" w:rsidRPr="00E706DF" w14:paraId="48E9D158" w14:textId="77777777" w:rsidTr="00151F86">
        <w:tc>
          <w:tcPr>
            <w:tcW w:w="1798" w:type="dxa"/>
            <w:gridSpan w:val="3"/>
          </w:tcPr>
          <w:p w14:paraId="45E8EA17" w14:textId="77777777" w:rsidR="00303E62" w:rsidRPr="00E706DF" w:rsidRDefault="00303E62"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3694787" w14:textId="77777777" w:rsidR="00303E62" w:rsidRPr="00E706DF" w:rsidRDefault="00303E62" w:rsidP="00151F86">
            <w:pPr>
              <w:spacing w:after="0" w:line="240" w:lineRule="auto"/>
              <w:rPr>
                <w:rFonts w:cs="Calibri"/>
                <w:b/>
                <w:sz w:val="20"/>
                <w:szCs w:val="20"/>
              </w:rPr>
            </w:pPr>
            <w:r w:rsidRPr="00E706DF">
              <w:rPr>
                <w:rFonts w:cs="Calibri"/>
                <w:b/>
                <w:sz w:val="20"/>
                <w:szCs w:val="20"/>
              </w:rPr>
              <w:t>SELECTED TOPICS ON POWER SYSTEMS</w:t>
            </w:r>
          </w:p>
        </w:tc>
      </w:tr>
      <w:tr w:rsidR="00303E62" w:rsidRPr="00E706DF" w14:paraId="4E677D62" w14:textId="77777777" w:rsidTr="00151F86">
        <w:tc>
          <w:tcPr>
            <w:tcW w:w="3305" w:type="dxa"/>
            <w:gridSpan w:val="5"/>
            <w:vAlign w:val="center"/>
          </w:tcPr>
          <w:p w14:paraId="4D110BDD" w14:textId="77777777" w:rsidR="00303E62" w:rsidRPr="00E706DF" w:rsidRDefault="00303E62" w:rsidP="00151F86">
            <w:pPr>
              <w:spacing w:after="0" w:line="240" w:lineRule="auto"/>
              <w:jc w:val="center"/>
              <w:rPr>
                <w:rFonts w:cs="Calibri"/>
                <w:b/>
                <w:sz w:val="20"/>
                <w:szCs w:val="20"/>
              </w:rPr>
            </w:pPr>
          </w:p>
        </w:tc>
        <w:tc>
          <w:tcPr>
            <w:tcW w:w="3400" w:type="dxa"/>
            <w:gridSpan w:val="11"/>
            <w:vAlign w:val="center"/>
          </w:tcPr>
          <w:p w14:paraId="2200F088" w14:textId="77777777" w:rsidR="00303E62" w:rsidRPr="00E706DF" w:rsidRDefault="00303E62" w:rsidP="00151F86">
            <w:pPr>
              <w:spacing w:after="0" w:line="240" w:lineRule="auto"/>
              <w:jc w:val="center"/>
              <w:rPr>
                <w:rFonts w:cs="Calibri"/>
                <w:b/>
                <w:sz w:val="20"/>
                <w:szCs w:val="20"/>
              </w:rPr>
            </w:pPr>
          </w:p>
        </w:tc>
        <w:tc>
          <w:tcPr>
            <w:tcW w:w="1557" w:type="dxa"/>
            <w:gridSpan w:val="2"/>
            <w:vAlign w:val="center"/>
          </w:tcPr>
          <w:p w14:paraId="191863AE" w14:textId="77777777" w:rsidR="00303E62" w:rsidRPr="00E706DF" w:rsidRDefault="00303E62" w:rsidP="00151F86">
            <w:pPr>
              <w:spacing w:after="0" w:line="240" w:lineRule="auto"/>
              <w:jc w:val="center"/>
              <w:rPr>
                <w:rFonts w:cs="Calibri"/>
                <w:b/>
                <w:sz w:val="20"/>
                <w:szCs w:val="20"/>
              </w:rPr>
            </w:pPr>
          </w:p>
        </w:tc>
        <w:tc>
          <w:tcPr>
            <w:tcW w:w="1433" w:type="dxa"/>
            <w:gridSpan w:val="3"/>
            <w:vAlign w:val="center"/>
          </w:tcPr>
          <w:p w14:paraId="57B4CE9F" w14:textId="77777777" w:rsidR="00303E62" w:rsidRPr="00E706DF" w:rsidRDefault="00303E62" w:rsidP="00151F86">
            <w:pPr>
              <w:spacing w:after="0" w:line="240" w:lineRule="auto"/>
              <w:jc w:val="center"/>
              <w:rPr>
                <w:rFonts w:cs="Calibri"/>
                <w:b/>
                <w:sz w:val="20"/>
                <w:szCs w:val="20"/>
              </w:rPr>
            </w:pPr>
          </w:p>
        </w:tc>
      </w:tr>
      <w:tr w:rsidR="00303E62" w:rsidRPr="00E706DF" w14:paraId="67D13BB8" w14:textId="77777777" w:rsidTr="00151F86">
        <w:tc>
          <w:tcPr>
            <w:tcW w:w="3305" w:type="dxa"/>
            <w:gridSpan w:val="5"/>
            <w:tcBorders>
              <w:top w:val="nil"/>
              <w:left w:val="nil"/>
              <w:bottom w:val="single" w:sz="4" w:space="0" w:color="auto"/>
              <w:right w:val="nil"/>
            </w:tcBorders>
            <w:vAlign w:val="center"/>
          </w:tcPr>
          <w:p w14:paraId="7341E759"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Študijski program in stopnja</w:t>
            </w:r>
          </w:p>
          <w:p w14:paraId="42553DDD" w14:textId="77777777" w:rsidR="00303E62" w:rsidRPr="00E706DF" w:rsidRDefault="00303E62"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B331CED"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Študijska smer</w:t>
            </w:r>
          </w:p>
          <w:p w14:paraId="52E9A18A"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67E7051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Letnik</w:t>
            </w:r>
          </w:p>
          <w:p w14:paraId="24BC55D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8371D28"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Semester</w:t>
            </w:r>
          </w:p>
          <w:p w14:paraId="25667CD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Semester</w:t>
            </w:r>
          </w:p>
        </w:tc>
      </w:tr>
      <w:tr w:rsidR="00303E62" w:rsidRPr="00E706DF" w14:paraId="3F0FF2F3"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0ECF156"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F354DE"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E0BC6AE"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4D1C8C4"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1/2/3</w:t>
            </w:r>
          </w:p>
        </w:tc>
      </w:tr>
      <w:tr w:rsidR="00303E62" w:rsidRPr="00E706DF" w14:paraId="4045D6D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1E835C2"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4633962"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D9D1948"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EDF86DE"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1/2/3</w:t>
            </w:r>
          </w:p>
        </w:tc>
      </w:tr>
      <w:tr w:rsidR="00303E62" w:rsidRPr="00E706DF" w14:paraId="48D278EE" w14:textId="77777777" w:rsidTr="00151F86">
        <w:trPr>
          <w:trHeight w:val="103"/>
        </w:trPr>
        <w:tc>
          <w:tcPr>
            <w:tcW w:w="9695" w:type="dxa"/>
            <w:gridSpan w:val="21"/>
          </w:tcPr>
          <w:p w14:paraId="524F573C" w14:textId="77777777" w:rsidR="00303E62" w:rsidRPr="00E706DF" w:rsidRDefault="00303E62" w:rsidP="00151F86">
            <w:pPr>
              <w:spacing w:after="0" w:line="240" w:lineRule="auto"/>
              <w:rPr>
                <w:rFonts w:cs="Calibri"/>
                <w:b/>
                <w:bCs/>
                <w:sz w:val="20"/>
                <w:szCs w:val="20"/>
              </w:rPr>
            </w:pPr>
          </w:p>
        </w:tc>
      </w:tr>
      <w:tr w:rsidR="00303E62" w:rsidRPr="00E706DF" w14:paraId="613C21D0" w14:textId="77777777" w:rsidTr="00151F86">
        <w:tc>
          <w:tcPr>
            <w:tcW w:w="5716" w:type="dxa"/>
            <w:gridSpan w:val="15"/>
            <w:tcBorders>
              <w:top w:val="nil"/>
              <w:left w:val="nil"/>
              <w:bottom w:val="nil"/>
              <w:right w:val="single" w:sz="4" w:space="0" w:color="auto"/>
            </w:tcBorders>
          </w:tcPr>
          <w:p w14:paraId="4D761E06" w14:textId="77777777" w:rsidR="00303E62" w:rsidRPr="00E706DF" w:rsidRDefault="00303E62"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476AA4AB" w14:textId="77777777" w:rsidR="00303E62" w:rsidRPr="00E706DF" w:rsidRDefault="00303E62" w:rsidP="00151F86">
            <w:pPr>
              <w:spacing w:after="0" w:line="240" w:lineRule="auto"/>
              <w:rPr>
                <w:rFonts w:cs="Calibri"/>
                <w:sz w:val="20"/>
                <w:szCs w:val="20"/>
              </w:rPr>
            </w:pPr>
            <w:r w:rsidRPr="00E706DF">
              <w:rPr>
                <w:rFonts w:cs="Calibri"/>
                <w:sz w:val="20"/>
                <w:szCs w:val="20"/>
              </w:rPr>
              <w:t>Izbirni/Elective</w:t>
            </w:r>
          </w:p>
        </w:tc>
      </w:tr>
      <w:tr w:rsidR="00303E62" w:rsidRPr="00E706DF" w14:paraId="1B02B724" w14:textId="77777777" w:rsidTr="00151F86">
        <w:tc>
          <w:tcPr>
            <w:tcW w:w="5716" w:type="dxa"/>
            <w:gridSpan w:val="15"/>
          </w:tcPr>
          <w:p w14:paraId="5AEA25C4" w14:textId="77777777" w:rsidR="00303E62" w:rsidRPr="00E706DF" w:rsidRDefault="00303E62"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3B7BE0C" w14:textId="77777777" w:rsidR="00303E62" w:rsidRPr="00E706DF" w:rsidRDefault="00303E62" w:rsidP="00151F86">
            <w:pPr>
              <w:spacing w:after="0" w:line="240" w:lineRule="auto"/>
              <w:rPr>
                <w:rFonts w:cs="Calibri"/>
                <w:sz w:val="20"/>
                <w:szCs w:val="20"/>
              </w:rPr>
            </w:pPr>
          </w:p>
        </w:tc>
      </w:tr>
      <w:tr w:rsidR="00303E62" w:rsidRPr="00E706DF" w14:paraId="27512E34" w14:textId="77777777" w:rsidTr="00151F86">
        <w:tc>
          <w:tcPr>
            <w:tcW w:w="5716" w:type="dxa"/>
            <w:gridSpan w:val="15"/>
            <w:tcBorders>
              <w:top w:val="nil"/>
              <w:left w:val="nil"/>
              <w:bottom w:val="nil"/>
              <w:right w:val="single" w:sz="4" w:space="0" w:color="auto"/>
            </w:tcBorders>
          </w:tcPr>
          <w:p w14:paraId="52389F51" w14:textId="77777777" w:rsidR="00303E62" w:rsidRPr="00E706DF" w:rsidRDefault="00303E62"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144CBF4" w14:textId="77777777" w:rsidR="00303E62" w:rsidRPr="00E706DF" w:rsidRDefault="00303E62" w:rsidP="00151F86">
            <w:pPr>
              <w:spacing w:after="0" w:line="240" w:lineRule="auto"/>
              <w:rPr>
                <w:rFonts w:cs="Calibri"/>
                <w:sz w:val="20"/>
                <w:szCs w:val="20"/>
              </w:rPr>
            </w:pPr>
            <w:r w:rsidRPr="00E706DF">
              <w:rPr>
                <w:rFonts w:cs="Calibri"/>
                <w:sz w:val="20"/>
                <w:szCs w:val="20"/>
              </w:rPr>
              <w:t>D</w:t>
            </w:r>
          </w:p>
        </w:tc>
      </w:tr>
      <w:tr w:rsidR="00303E62" w:rsidRPr="00E706DF" w14:paraId="1D46FC90" w14:textId="77777777" w:rsidTr="00151F86">
        <w:tc>
          <w:tcPr>
            <w:tcW w:w="9695" w:type="dxa"/>
            <w:gridSpan w:val="21"/>
          </w:tcPr>
          <w:p w14:paraId="70663D35" w14:textId="77777777" w:rsidR="00303E62" w:rsidRPr="00E706DF" w:rsidRDefault="00303E62" w:rsidP="00151F86">
            <w:pPr>
              <w:spacing w:after="0" w:line="240" w:lineRule="auto"/>
              <w:rPr>
                <w:rFonts w:cs="Calibri"/>
                <w:sz w:val="20"/>
                <w:szCs w:val="20"/>
              </w:rPr>
            </w:pPr>
          </w:p>
        </w:tc>
      </w:tr>
      <w:tr w:rsidR="00303E62" w:rsidRPr="00E706DF" w14:paraId="021AE320"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4753DFC7"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Predavanja</w:t>
            </w:r>
          </w:p>
          <w:p w14:paraId="77BCA95C" w14:textId="77777777" w:rsidR="00303E62" w:rsidRPr="00E706DF" w:rsidRDefault="00303E62"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1BBA26FC"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Seminar</w:t>
            </w:r>
          </w:p>
          <w:p w14:paraId="4F764F10"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8C3F787"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Vaje</w:t>
            </w:r>
          </w:p>
          <w:p w14:paraId="60FB99E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F4D3FE4"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Klinične vaje</w:t>
            </w:r>
          </w:p>
          <w:p w14:paraId="4198CE0B"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1E254906"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76F3A88"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Samost. delo</w:t>
            </w:r>
          </w:p>
          <w:p w14:paraId="21253499"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B5F861C" w14:textId="77777777" w:rsidR="00303E62" w:rsidRPr="00E706DF" w:rsidRDefault="00303E62"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AA8A050"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ECTS</w:t>
            </w:r>
          </w:p>
        </w:tc>
      </w:tr>
      <w:tr w:rsidR="00303E62" w:rsidRPr="00E706DF" w14:paraId="0F469D62"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7EFBB"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4C01C"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AE795"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3312B"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229FF"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1DA47"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58FA9F0" w14:textId="77777777" w:rsidR="00303E62" w:rsidRPr="00E706DF" w:rsidRDefault="00303E62"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7355B"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6</w:t>
            </w:r>
          </w:p>
        </w:tc>
      </w:tr>
      <w:tr w:rsidR="00303E62" w:rsidRPr="00E706DF" w14:paraId="47CCEFE9" w14:textId="77777777" w:rsidTr="00151F86">
        <w:tc>
          <w:tcPr>
            <w:tcW w:w="9695" w:type="dxa"/>
            <w:gridSpan w:val="21"/>
          </w:tcPr>
          <w:p w14:paraId="23106A5B" w14:textId="77777777" w:rsidR="00303E62" w:rsidRPr="00E706DF" w:rsidRDefault="00303E62" w:rsidP="00151F86">
            <w:pPr>
              <w:spacing w:after="0" w:line="240" w:lineRule="auto"/>
              <w:rPr>
                <w:rFonts w:cs="Calibri"/>
                <w:b/>
                <w:bCs/>
                <w:sz w:val="20"/>
                <w:szCs w:val="20"/>
              </w:rPr>
            </w:pPr>
          </w:p>
        </w:tc>
      </w:tr>
      <w:tr w:rsidR="00303E62" w:rsidRPr="00E706DF" w14:paraId="30453D8A" w14:textId="77777777" w:rsidTr="00151F86">
        <w:tc>
          <w:tcPr>
            <w:tcW w:w="3305" w:type="dxa"/>
            <w:gridSpan w:val="5"/>
          </w:tcPr>
          <w:p w14:paraId="1C1CA918" w14:textId="77777777" w:rsidR="00303E62" w:rsidRPr="00E706DF" w:rsidRDefault="00303E62"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28FC355" w14:textId="77777777" w:rsidR="00303E62" w:rsidRPr="00E706DF" w:rsidRDefault="00303E62" w:rsidP="00151F86">
            <w:pPr>
              <w:spacing w:after="0" w:line="240" w:lineRule="auto"/>
              <w:rPr>
                <w:rFonts w:cs="Calibri"/>
                <w:b/>
                <w:sz w:val="20"/>
                <w:szCs w:val="20"/>
              </w:rPr>
            </w:pPr>
            <w:r w:rsidRPr="00E706DF">
              <w:rPr>
                <w:rFonts w:cs="Calibri"/>
                <w:b/>
                <w:sz w:val="20"/>
                <w:szCs w:val="20"/>
              </w:rPr>
              <w:t>PETER VIRTIČ</w:t>
            </w:r>
          </w:p>
        </w:tc>
      </w:tr>
      <w:tr w:rsidR="00303E62" w:rsidRPr="00E706DF" w14:paraId="77C492A5" w14:textId="77777777" w:rsidTr="00151F86">
        <w:tc>
          <w:tcPr>
            <w:tcW w:w="9695" w:type="dxa"/>
            <w:gridSpan w:val="21"/>
          </w:tcPr>
          <w:p w14:paraId="6B56B0AB" w14:textId="77777777" w:rsidR="00303E62" w:rsidRPr="00E706DF" w:rsidRDefault="00303E62" w:rsidP="00151F86">
            <w:pPr>
              <w:spacing w:after="0" w:line="240" w:lineRule="auto"/>
              <w:jc w:val="both"/>
              <w:rPr>
                <w:rFonts w:cs="Calibri"/>
                <w:sz w:val="20"/>
                <w:szCs w:val="20"/>
              </w:rPr>
            </w:pPr>
          </w:p>
        </w:tc>
      </w:tr>
      <w:tr w:rsidR="00303E62" w:rsidRPr="00E706DF" w14:paraId="18AC9EE3" w14:textId="77777777" w:rsidTr="00151F86">
        <w:tc>
          <w:tcPr>
            <w:tcW w:w="1640" w:type="dxa"/>
            <w:gridSpan w:val="2"/>
            <w:vMerge w:val="restart"/>
          </w:tcPr>
          <w:p w14:paraId="4B3AADF7" w14:textId="77777777" w:rsidR="00303E62" w:rsidRPr="00E706DF" w:rsidRDefault="00303E62" w:rsidP="00151F86">
            <w:pPr>
              <w:spacing w:after="0" w:line="240" w:lineRule="auto"/>
              <w:rPr>
                <w:rFonts w:cs="Calibri"/>
                <w:b/>
                <w:sz w:val="20"/>
                <w:szCs w:val="20"/>
              </w:rPr>
            </w:pPr>
            <w:r w:rsidRPr="00E706DF">
              <w:rPr>
                <w:rFonts w:cs="Calibri"/>
                <w:b/>
                <w:sz w:val="20"/>
                <w:szCs w:val="20"/>
              </w:rPr>
              <w:t xml:space="preserve">Jeziki / </w:t>
            </w:r>
          </w:p>
          <w:p w14:paraId="2530B778" w14:textId="77777777" w:rsidR="00303E62" w:rsidRPr="00E706DF" w:rsidRDefault="00303E62"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58FB4F28" w14:textId="77777777" w:rsidR="00303E62" w:rsidRPr="00E706DF" w:rsidRDefault="00303E62"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3C18A632" w14:textId="77777777" w:rsidR="00303E62" w:rsidRPr="00E706DF" w:rsidRDefault="00303E62" w:rsidP="00151F86">
            <w:pPr>
              <w:spacing w:after="0" w:line="240" w:lineRule="auto"/>
              <w:jc w:val="both"/>
              <w:rPr>
                <w:rFonts w:cs="Calibri"/>
                <w:b/>
                <w:bCs/>
                <w:sz w:val="20"/>
                <w:szCs w:val="20"/>
              </w:rPr>
            </w:pPr>
            <w:r w:rsidRPr="00E706DF">
              <w:rPr>
                <w:rFonts w:cs="Calibri"/>
                <w:b/>
                <w:bCs/>
                <w:sz w:val="20"/>
                <w:szCs w:val="20"/>
              </w:rPr>
              <w:t>Slovenski/Slovene</w:t>
            </w:r>
          </w:p>
        </w:tc>
      </w:tr>
      <w:tr w:rsidR="00303E62" w:rsidRPr="00E706DF" w14:paraId="1F025076" w14:textId="77777777" w:rsidTr="00151F86">
        <w:trPr>
          <w:trHeight w:val="215"/>
        </w:trPr>
        <w:tc>
          <w:tcPr>
            <w:tcW w:w="1640" w:type="dxa"/>
            <w:gridSpan w:val="2"/>
            <w:vMerge/>
            <w:vAlign w:val="center"/>
          </w:tcPr>
          <w:p w14:paraId="31583253" w14:textId="77777777" w:rsidR="00303E62" w:rsidRPr="00E706DF" w:rsidRDefault="00303E62" w:rsidP="00151F86">
            <w:pPr>
              <w:spacing w:after="0" w:line="240" w:lineRule="auto"/>
              <w:rPr>
                <w:rFonts w:cs="Calibri"/>
                <w:b/>
                <w:bCs/>
                <w:sz w:val="20"/>
                <w:szCs w:val="20"/>
              </w:rPr>
            </w:pPr>
          </w:p>
        </w:tc>
        <w:tc>
          <w:tcPr>
            <w:tcW w:w="2240" w:type="dxa"/>
            <w:gridSpan w:val="4"/>
          </w:tcPr>
          <w:p w14:paraId="1F8F550C" w14:textId="77777777" w:rsidR="00303E62" w:rsidRPr="00E706DF" w:rsidRDefault="00303E62"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58BE7E5B" w14:textId="77777777" w:rsidR="00303E62" w:rsidRPr="00E706DF" w:rsidRDefault="00303E62" w:rsidP="00151F86">
            <w:pPr>
              <w:spacing w:after="0" w:line="240" w:lineRule="auto"/>
              <w:jc w:val="both"/>
              <w:rPr>
                <w:rFonts w:cs="Calibri"/>
                <w:b/>
                <w:bCs/>
                <w:sz w:val="20"/>
                <w:szCs w:val="20"/>
              </w:rPr>
            </w:pPr>
            <w:r w:rsidRPr="00E706DF">
              <w:rPr>
                <w:rFonts w:cs="Calibri"/>
                <w:b/>
                <w:bCs/>
                <w:sz w:val="20"/>
                <w:szCs w:val="20"/>
              </w:rPr>
              <w:t>Slovenski/Slovene</w:t>
            </w:r>
          </w:p>
        </w:tc>
      </w:tr>
      <w:tr w:rsidR="00303E62" w:rsidRPr="00E706DF" w14:paraId="72D9E75A" w14:textId="77777777" w:rsidTr="00151F86">
        <w:tc>
          <w:tcPr>
            <w:tcW w:w="4726" w:type="dxa"/>
            <w:gridSpan w:val="10"/>
            <w:tcBorders>
              <w:top w:val="nil"/>
              <w:left w:val="nil"/>
              <w:bottom w:val="single" w:sz="4" w:space="0" w:color="auto"/>
              <w:right w:val="nil"/>
            </w:tcBorders>
          </w:tcPr>
          <w:p w14:paraId="36D58BD2" w14:textId="77777777" w:rsidR="00303E62" w:rsidRPr="00E706DF" w:rsidRDefault="00303E62" w:rsidP="00151F86">
            <w:pPr>
              <w:spacing w:after="0" w:line="240" w:lineRule="auto"/>
              <w:rPr>
                <w:rFonts w:cs="Calibri"/>
                <w:b/>
                <w:bCs/>
                <w:sz w:val="20"/>
                <w:szCs w:val="20"/>
              </w:rPr>
            </w:pPr>
          </w:p>
          <w:p w14:paraId="3961BFAC" w14:textId="77777777" w:rsidR="00303E62" w:rsidRPr="00E706DF" w:rsidRDefault="00303E62"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602EECA" w14:textId="77777777" w:rsidR="00303E62" w:rsidRPr="00E706DF" w:rsidRDefault="00303E62" w:rsidP="00151F86">
            <w:pPr>
              <w:spacing w:after="0" w:line="240" w:lineRule="auto"/>
              <w:rPr>
                <w:rFonts w:cs="Calibri"/>
                <w:b/>
                <w:sz w:val="20"/>
                <w:szCs w:val="20"/>
              </w:rPr>
            </w:pPr>
          </w:p>
          <w:p w14:paraId="698FBC42" w14:textId="77777777" w:rsidR="00303E62" w:rsidRPr="00E706DF" w:rsidRDefault="00303E62"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A361A00" w14:textId="77777777" w:rsidR="00303E62" w:rsidRPr="00E706DF" w:rsidRDefault="00303E62" w:rsidP="00151F86">
            <w:pPr>
              <w:spacing w:after="0" w:line="240" w:lineRule="auto"/>
              <w:rPr>
                <w:rFonts w:cs="Calibri"/>
                <w:b/>
                <w:sz w:val="20"/>
                <w:szCs w:val="20"/>
              </w:rPr>
            </w:pPr>
          </w:p>
          <w:p w14:paraId="18904CAA" w14:textId="77777777" w:rsidR="00303E62" w:rsidRPr="00E706DF" w:rsidRDefault="00303E62" w:rsidP="00151F86">
            <w:pPr>
              <w:spacing w:after="0" w:line="240" w:lineRule="auto"/>
              <w:rPr>
                <w:rFonts w:cs="Calibri"/>
                <w:b/>
                <w:sz w:val="20"/>
                <w:szCs w:val="20"/>
              </w:rPr>
            </w:pPr>
            <w:r w:rsidRPr="00E706DF">
              <w:rPr>
                <w:rFonts w:cs="Calibri"/>
                <w:b/>
                <w:sz w:val="20"/>
                <w:szCs w:val="20"/>
              </w:rPr>
              <w:t>Prerequisits:</w:t>
            </w:r>
          </w:p>
        </w:tc>
      </w:tr>
      <w:tr w:rsidR="00303E62" w:rsidRPr="00E706DF" w14:paraId="542061F1" w14:textId="77777777" w:rsidTr="00151F86">
        <w:trPr>
          <w:trHeight w:val="860"/>
        </w:trPr>
        <w:tc>
          <w:tcPr>
            <w:tcW w:w="4726" w:type="dxa"/>
            <w:gridSpan w:val="10"/>
            <w:tcBorders>
              <w:top w:val="single" w:sz="4" w:space="0" w:color="auto"/>
              <w:left w:val="single" w:sz="4" w:space="0" w:color="auto"/>
              <w:bottom w:val="single" w:sz="4" w:space="0" w:color="auto"/>
              <w:right w:val="single" w:sz="4" w:space="0" w:color="auto"/>
            </w:tcBorders>
          </w:tcPr>
          <w:p w14:paraId="2C8D607B" w14:textId="77777777" w:rsidR="00303E62" w:rsidRPr="00E706DF" w:rsidRDefault="00303E62" w:rsidP="00151F86">
            <w:pPr>
              <w:spacing w:after="0" w:line="240" w:lineRule="auto"/>
              <w:rPr>
                <w:rFonts w:cs="Calibri"/>
                <w:sz w:val="20"/>
                <w:szCs w:val="20"/>
              </w:rPr>
            </w:pPr>
            <w:r>
              <w:rPr>
                <w:sz w:val="20"/>
                <w:szCs w:val="20"/>
              </w:rPr>
              <w:t>/</w:t>
            </w:r>
          </w:p>
        </w:tc>
        <w:tc>
          <w:tcPr>
            <w:tcW w:w="152" w:type="dxa"/>
            <w:gridSpan w:val="2"/>
            <w:tcBorders>
              <w:top w:val="nil"/>
              <w:left w:val="single" w:sz="4" w:space="0" w:color="auto"/>
              <w:bottom w:val="nil"/>
              <w:right w:val="single" w:sz="4" w:space="0" w:color="auto"/>
            </w:tcBorders>
          </w:tcPr>
          <w:p w14:paraId="46BB2108" w14:textId="77777777" w:rsidR="00303E62" w:rsidRPr="00E706DF" w:rsidRDefault="00303E62"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3EEFB4A" w14:textId="77777777" w:rsidR="00303E62" w:rsidRPr="00E706DF" w:rsidRDefault="00303E62" w:rsidP="00151F86">
            <w:pPr>
              <w:shd w:val="clear" w:color="auto" w:fill="FFFFFF"/>
              <w:spacing w:after="0" w:line="240" w:lineRule="auto"/>
              <w:rPr>
                <w:sz w:val="20"/>
                <w:szCs w:val="20"/>
              </w:rPr>
            </w:pPr>
            <w:r>
              <w:rPr>
                <w:sz w:val="20"/>
                <w:szCs w:val="20"/>
              </w:rPr>
              <w:t>/</w:t>
            </w:r>
          </w:p>
          <w:p w14:paraId="522AEF05" w14:textId="77777777" w:rsidR="00303E62" w:rsidRPr="00E706DF" w:rsidRDefault="00303E62" w:rsidP="00151F86">
            <w:pPr>
              <w:spacing w:after="0" w:line="240" w:lineRule="auto"/>
              <w:rPr>
                <w:rFonts w:cs="Calibri"/>
                <w:sz w:val="20"/>
                <w:szCs w:val="20"/>
              </w:rPr>
            </w:pPr>
          </w:p>
        </w:tc>
      </w:tr>
      <w:tr w:rsidR="00303E62" w:rsidRPr="00E706DF" w14:paraId="548F6EF8" w14:textId="77777777" w:rsidTr="00151F86">
        <w:trPr>
          <w:trHeight w:val="137"/>
        </w:trPr>
        <w:tc>
          <w:tcPr>
            <w:tcW w:w="4726" w:type="dxa"/>
            <w:gridSpan w:val="10"/>
            <w:tcBorders>
              <w:top w:val="nil"/>
              <w:left w:val="nil"/>
              <w:bottom w:val="single" w:sz="4" w:space="0" w:color="auto"/>
              <w:right w:val="nil"/>
            </w:tcBorders>
          </w:tcPr>
          <w:p w14:paraId="795A2D32" w14:textId="77777777" w:rsidR="00303E62" w:rsidRPr="00E706DF" w:rsidRDefault="00303E62" w:rsidP="00151F86">
            <w:pPr>
              <w:spacing w:after="0" w:line="240" w:lineRule="auto"/>
              <w:rPr>
                <w:rFonts w:cs="Calibri"/>
                <w:b/>
                <w:sz w:val="20"/>
                <w:szCs w:val="20"/>
              </w:rPr>
            </w:pPr>
          </w:p>
          <w:p w14:paraId="1384BE6B" w14:textId="77777777" w:rsidR="00303E62" w:rsidRPr="00E706DF" w:rsidRDefault="00303E62"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689CE09" w14:textId="77777777" w:rsidR="00303E62" w:rsidRPr="00E706DF" w:rsidRDefault="00303E62"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FB20DD4" w14:textId="77777777" w:rsidR="00303E62" w:rsidRPr="00E706DF" w:rsidRDefault="00303E62" w:rsidP="00151F86">
            <w:pPr>
              <w:spacing w:after="0" w:line="240" w:lineRule="auto"/>
              <w:rPr>
                <w:rFonts w:cs="Calibri"/>
                <w:b/>
                <w:sz w:val="20"/>
                <w:szCs w:val="20"/>
              </w:rPr>
            </w:pPr>
          </w:p>
          <w:p w14:paraId="7CC960B1" w14:textId="77777777" w:rsidR="00303E62" w:rsidRPr="00E706DF" w:rsidRDefault="00303E62" w:rsidP="00151F86">
            <w:pPr>
              <w:spacing w:after="0" w:line="240" w:lineRule="auto"/>
              <w:rPr>
                <w:rFonts w:cs="Calibri"/>
                <w:b/>
                <w:sz w:val="20"/>
                <w:szCs w:val="20"/>
              </w:rPr>
            </w:pPr>
            <w:r w:rsidRPr="00E706DF">
              <w:rPr>
                <w:rFonts w:cs="Calibri"/>
                <w:b/>
                <w:sz w:val="20"/>
                <w:szCs w:val="20"/>
              </w:rPr>
              <w:t>Content (Syllabus outline):</w:t>
            </w:r>
          </w:p>
        </w:tc>
      </w:tr>
      <w:tr w:rsidR="00303E62" w:rsidRPr="00E706DF" w14:paraId="1CFEC79B"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shd w:val="clear" w:color="auto" w:fill="auto"/>
          </w:tcPr>
          <w:p w14:paraId="1DA105EC" w14:textId="77777777" w:rsidR="00303E62" w:rsidRPr="00E706DF" w:rsidRDefault="00303E62" w:rsidP="00151F86">
            <w:pPr>
              <w:spacing w:after="0" w:line="240" w:lineRule="auto"/>
              <w:rPr>
                <w:sz w:val="20"/>
                <w:szCs w:val="20"/>
                <w:lang w:val="en-US"/>
              </w:rPr>
            </w:pPr>
            <w:r w:rsidRPr="00E706DF">
              <w:rPr>
                <w:sz w:val="20"/>
                <w:szCs w:val="20"/>
                <w:lang w:val="en-US"/>
              </w:rPr>
              <w:t>Merjenja, sistemi za zajemanje podatkov in sistemi za spremljanje.</w:t>
            </w:r>
          </w:p>
          <w:p w14:paraId="456D02CE" w14:textId="77777777" w:rsidR="00303E62" w:rsidRPr="00E706DF" w:rsidRDefault="00303E62" w:rsidP="00151F86">
            <w:pPr>
              <w:spacing w:after="0" w:line="240" w:lineRule="auto"/>
              <w:rPr>
                <w:sz w:val="20"/>
                <w:szCs w:val="20"/>
                <w:lang w:val="en-US"/>
              </w:rPr>
            </w:pPr>
            <w:r w:rsidRPr="00E706DF">
              <w:rPr>
                <w:sz w:val="20"/>
                <w:szCs w:val="20"/>
                <w:lang w:val="en-US"/>
              </w:rPr>
              <w:t>Obdelava, analiza in vizualizacija podatkov.</w:t>
            </w:r>
          </w:p>
          <w:p w14:paraId="02116B09" w14:textId="77777777" w:rsidR="00303E62" w:rsidRPr="00E706DF" w:rsidRDefault="00303E62" w:rsidP="00151F86">
            <w:pPr>
              <w:spacing w:after="0" w:line="240" w:lineRule="auto"/>
              <w:rPr>
                <w:sz w:val="20"/>
                <w:szCs w:val="20"/>
                <w:lang w:val="en-US"/>
              </w:rPr>
            </w:pPr>
            <w:r w:rsidRPr="00E706DF">
              <w:rPr>
                <w:sz w:val="20"/>
                <w:szCs w:val="20"/>
                <w:lang w:val="en-US"/>
              </w:rPr>
              <w:t>Vodenje, spoznavnost, nadzor in zaščita v EES.</w:t>
            </w:r>
          </w:p>
          <w:p w14:paraId="7143F5B5" w14:textId="77777777" w:rsidR="00303E62" w:rsidRPr="00E706DF" w:rsidRDefault="00303E62" w:rsidP="00151F86">
            <w:pPr>
              <w:spacing w:after="0" w:line="240" w:lineRule="auto"/>
              <w:rPr>
                <w:sz w:val="20"/>
                <w:szCs w:val="20"/>
                <w:lang w:val="en-US"/>
              </w:rPr>
            </w:pPr>
            <w:r w:rsidRPr="00E706DF">
              <w:rPr>
                <w:sz w:val="20"/>
                <w:szCs w:val="20"/>
                <w:lang w:val="en-US"/>
              </w:rPr>
              <w:t>Neposredna pretvorba neelektričnih veličin v električne.</w:t>
            </w:r>
          </w:p>
          <w:p w14:paraId="57361EDC" w14:textId="77777777" w:rsidR="00303E62" w:rsidRPr="00E706DF" w:rsidRDefault="00303E62" w:rsidP="00151F86">
            <w:pPr>
              <w:spacing w:after="0" w:line="240" w:lineRule="auto"/>
              <w:rPr>
                <w:sz w:val="20"/>
                <w:szCs w:val="20"/>
                <w:lang w:val="en-US"/>
              </w:rPr>
            </w:pPr>
            <w:r w:rsidRPr="00E706DF">
              <w:rPr>
                <w:sz w:val="20"/>
                <w:szCs w:val="20"/>
                <w:lang w:val="en-US"/>
              </w:rPr>
              <w:t>Analiza karakteristik elektroenergetskega sistema (EES).</w:t>
            </w:r>
          </w:p>
          <w:p w14:paraId="524AC34D" w14:textId="77777777" w:rsidR="00303E62" w:rsidRPr="00E706DF" w:rsidRDefault="00303E62" w:rsidP="00151F86">
            <w:pPr>
              <w:spacing w:after="0" w:line="240" w:lineRule="auto"/>
              <w:rPr>
                <w:sz w:val="20"/>
                <w:szCs w:val="20"/>
                <w:lang w:val="en-US"/>
              </w:rPr>
            </w:pPr>
            <w:r w:rsidRPr="00E706DF">
              <w:rPr>
                <w:sz w:val="20"/>
                <w:szCs w:val="20"/>
                <w:lang w:val="en-US"/>
              </w:rPr>
              <w:t>Komponente in topologije EES.</w:t>
            </w:r>
          </w:p>
          <w:p w14:paraId="19333199" w14:textId="77777777" w:rsidR="00303E62" w:rsidRPr="00E706DF" w:rsidRDefault="00303E62" w:rsidP="00151F86">
            <w:pPr>
              <w:spacing w:after="0" w:line="240" w:lineRule="auto"/>
              <w:rPr>
                <w:sz w:val="20"/>
                <w:szCs w:val="20"/>
                <w:lang w:val="en-US"/>
              </w:rPr>
            </w:pPr>
            <w:r w:rsidRPr="00E706DF">
              <w:rPr>
                <w:sz w:val="20"/>
                <w:szCs w:val="20"/>
                <w:lang w:val="en-US"/>
              </w:rPr>
              <w:t xml:space="preserve">Upravljanje s fleksibilnostmi in težje predvidljivimi viri v EES. </w:t>
            </w:r>
          </w:p>
          <w:p w14:paraId="5C027F24" w14:textId="77777777" w:rsidR="00303E62" w:rsidRPr="00E706DF" w:rsidRDefault="00303E62" w:rsidP="00151F86">
            <w:pPr>
              <w:spacing w:after="0" w:line="240" w:lineRule="auto"/>
              <w:rPr>
                <w:sz w:val="20"/>
                <w:szCs w:val="20"/>
                <w:lang w:val="en-US"/>
              </w:rPr>
            </w:pPr>
            <w:r w:rsidRPr="00E706DF">
              <w:rPr>
                <w:sz w:val="20"/>
                <w:szCs w:val="20"/>
                <w:lang w:val="en-US"/>
              </w:rPr>
              <w:t>Povezljivost, komunikacije, platforme in programska oprema v EES.</w:t>
            </w:r>
          </w:p>
          <w:p w14:paraId="66D469A2" w14:textId="77777777" w:rsidR="00303E62" w:rsidRPr="00E706DF" w:rsidRDefault="00303E62" w:rsidP="00151F86">
            <w:pPr>
              <w:spacing w:after="0" w:line="240" w:lineRule="auto"/>
              <w:rPr>
                <w:sz w:val="20"/>
                <w:szCs w:val="20"/>
                <w:lang w:val="en-US"/>
              </w:rPr>
            </w:pPr>
            <w:r w:rsidRPr="00E706DF">
              <w:rPr>
                <w:sz w:val="20"/>
                <w:szCs w:val="20"/>
                <w:lang w:val="en-US"/>
              </w:rPr>
              <w:t>Hranilniki energije.</w:t>
            </w:r>
          </w:p>
          <w:p w14:paraId="7DE558B8" w14:textId="77777777" w:rsidR="00303E62" w:rsidRPr="00E706DF" w:rsidRDefault="00303E62" w:rsidP="00151F86">
            <w:pPr>
              <w:spacing w:after="0" w:line="240" w:lineRule="auto"/>
              <w:rPr>
                <w:sz w:val="20"/>
                <w:szCs w:val="20"/>
                <w:lang w:val="en-US"/>
              </w:rPr>
            </w:pPr>
            <w:r w:rsidRPr="00E706DF">
              <w:rPr>
                <w:sz w:val="20"/>
                <w:szCs w:val="20"/>
                <w:lang w:val="en-US"/>
              </w:rPr>
              <w:t>Povezljivost med električno energijo, toploto in e-mobilnostjo.</w:t>
            </w:r>
          </w:p>
          <w:p w14:paraId="6289881F" w14:textId="77777777" w:rsidR="00303E62" w:rsidRPr="00E706DF" w:rsidRDefault="00303E62" w:rsidP="00151F86">
            <w:pPr>
              <w:spacing w:after="0" w:line="240" w:lineRule="auto"/>
              <w:rPr>
                <w:sz w:val="20"/>
                <w:szCs w:val="20"/>
                <w:lang w:val="en-US"/>
              </w:rPr>
            </w:pPr>
            <w:r w:rsidRPr="00E706DF">
              <w:rPr>
                <w:sz w:val="20"/>
                <w:szCs w:val="20"/>
                <w:lang w:val="en-US"/>
              </w:rPr>
              <w:t>Optimiranje in ekonomika obratovanja EES.</w:t>
            </w:r>
          </w:p>
          <w:p w14:paraId="51380213" w14:textId="77777777" w:rsidR="00303E62" w:rsidRPr="00E706DF" w:rsidRDefault="00303E62" w:rsidP="00151F86">
            <w:pPr>
              <w:spacing w:after="0" w:line="240" w:lineRule="auto"/>
              <w:rPr>
                <w:sz w:val="20"/>
                <w:szCs w:val="20"/>
                <w:lang w:val="en-US"/>
              </w:rPr>
            </w:pPr>
            <w:r w:rsidRPr="00E706DF">
              <w:rPr>
                <w:sz w:val="20"/>
                <w:szCs w:val="20"/>
                <w:lang w:val="en-US"/>
              </w:rPr>
              <w:t>Načrtovanje električnih strojev.</w:t>
            </w:r>
          </w:p>
          <w:p w14:paraId="6CB4738F" w14:textId="77777777" w:rsidR="00303E62" w:rsidRPr="00E706DF" w:rsidRDefault="00303E62" w:rsidP="00151F86">
            <w:pPr>
              <w:spacing w:after="0" w:line="240" w:lineRule="auto"/>
              <w:rPr>
                <w:sz w:val="20"/>
                <w:szCs w:val="20"/>
                <w:lang w:val="en-US"/>
              </w:rPr>
            </w:pPr>
            <w:r w:rsidRPr="00E706DF">
              <w:rPr>
                <w:sz w:val="20"/>
                <w:szCs w:val="20"/>
                <w:lang w:val="en-US"/>
              </w:rPr>
              <w:t>Zakonodaja in predpisi v EES.</w:t>
            </w:r>
          </w:p>
          <w:p w14:paraId="61C21AED" w14:textId="77777777" w:rsidR="00303E62" w:rsidRPr="00E706DF" w:rsidRDefault="00303E62" w:rsidP="00151F86">
            <w:pPr>
              <w:spacing w:after="0" w:line="240" w:lineRule="auto"/>
              <w:rPr>
                <w:sz w:val="20"/>
                <w:szCs w:val="20"/>
                <w:lang w:val="en-US"/>
              </w:rPr>
            </w:pPr>
            <w:r w:rsidRPr="00E706DF">
              <w:rPr>
                <w:sz w:val="20"/>
                <w:szCs w:val="20"/>
                <w:lang w:val="en-US"/>
              </w:rPr>
              <w:t>Energetska učinkovitost in obnovljivi viri energije.</w:t>
            </w:r>
          </w:p>
          <w:p w14:paraId="6E8FD82D" w14:textId="77777777" w:rsidR="00303E62" w:rsidRPr="00E706DF" w:rsidRDefault="00303E62" w:rsidP="00151F86">
            <w:pPr>
              <w:spacing w:after="0" w:line="240" w:lineRule="auto"/>
              <w:rPr>
                <w:sz w:val="20"/>
                <w:szCs w:val="20"/>
                <w:lang w:val="en-US"/>
              </w:rPr>
            </w:pPr>
            <w:r w:rsidRPr="00E706DF">
              <w:rPr>
                <w:sz w:val="20"/>
                <w:szCs w:val="20"/>
                <w:lang w:val="en-US"/>
              </w:rPr>
              <w:t>Okoljski vplivi obratovanja EES.</w:t>
            </w:r>
          </w:p>
          <w:p w14:paraId="1F652DA3" w14:textId="77777777" w:rsidR="00303E62" w:rsidRPr="00E706DF" w:rsidRDefault="00303E62" w:rsidP="00151F86">
            <w:pPr>
              <w:spacing w:after="0" w:line="240" w:lineRule="auto"/>
              <w:rPr>
                <w:sz w:val="20"/>
                <w:szCs w:val="20"/>
                <w:lang w:val="en-US"/>
              </w:rPr>
            </w:pPr>
          </w:p>
          <w:p w14:paraId="0794804A" w14:textId="77777777" w:rsidR="00303E62" w:rsidRPr="00E706DF" w:rsidRDefault="00303E62" w:rsidP="00151F86">
            <w:pPr>
              <w:spacing w:after="0" w:line="240" w:lineRule="auto"/>
              <w:rPr>
                <w:sz w:val="20"/>
                <w:szCs w:val="20"/>
                <w:lang w:val="en-US"/>
              </w:rPr>
            </w:pPr>
          </w:p>
          <w:p w14:paraId="670A4197" w14:textId="77777777" w:rsidR="00303E62" w:rsidRPr="00E706DF" w:rsidRDefault="00303E62" w:rsidP="00151F86">
            <w:pPr>
              <w:spacing w:after="0" w:line="240" w:lineRule="auto"/>
              <w:rPr>
                <w:sz w:val="20"/>
                <w:szCs w:val="20"/>
                <w:lang w:val="en-US"/>
              </w:rPr>
            </w:pPr>
          </w:p>
          <w:p w14:paraId="0F832C3A" w14:textId="77777777" w:rsidR="00303E62" w:rsidRPr="00E706DF" w:rsidRDefault="00303E62" w:rsidP="00151F86">
            <w:pPr>
              <w:spacing w:after="0" w:line="240" w:lineRule="auto"/>
              <w:rPr>
                <w:sz w:val="20"/>
                <w:szCs w:val="20"/>
                <w:lang w:val="en-US"/>
              </w:rPr>
            </w:pPr>
          </w:p>
          <w:p w14:paraId="364475E7" w14:textId="77777777" w:rsidR="00303E62" w:rsidRPr="00E706DF" w:rsidRDefault="00303E62" w:rsidP="00151F86">
            <w:pPr>
              <w:spacing w:after="0" w:line="240" w:lineRule="auto"/>
              <w:rPr>
                <w:sz w:val="20"/>
                <w:szCs w:val="20"/>
                <w:lang w:val="en-US"/>
              </w:rPr>
            </w:pPr>
          </w:p>
        </w:tc>
        <w:tc>
          <w:tcPr>
            <w:tcW w:w="152" w:type="dxa"/>
            <w:gridSpan w:val="2"/>
            <w:tcBorders>
              <w:top w:val="nil"/>
              <w:left w:val="single" w:sz="4" w:space="0" w:color="auto"/>
              <w:bottom w:val="nil"/>
              <w:right w:val="single" w:sz="4" w:space="0" w:color="auto"/>
            </w:tcBorders>
            <w:shd w:val="clear" w:color="auto" w:fill="auto"/>
          </w:tcPr>
          <w:p w14:paraId="7B6BE7AC" w14:textId="77777777" w:rsidR="00303E62" w:rsidRPr="00E706DF" w:rsidRDefault="00303E62"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shd w:val="clear" w:color="auto" w:fill="auto"/>
          </w:tcPr>
          <w:p w14:paraId="75A399A2" w14:textId="77777777" w:rsidR="00303E62" w:rsidRPr="00E706DF" w:rsidRDefault="00303E62" w:rsidP="00151F86">
            <w:pPr>
              <w:spacing w:after="0" w:line="240" w:lineRule="auto"/>
              <w:rPr>
                <w:sz w:val="20"/>
                <w:szCs w:val="20"/>
                <w:lang w:val="en-US"/>
              </w:rPr>
            </w:pPr>
            <w:r w:rsidRPr="00E706DF">
              <w:rPr>
                <w:sz w:val="20"/>
                <w:szCs w:val="20"/>
                <w:lang w:val="en-US"/>
              </w:rPr>
              <w:t>Measurements, data acquisition systems and monitoring systems.</w:t>
            </w:r>
          </w:p>
          <w:p w14:paraId="2049C846" w14:textId="77777777" w:rsidR="00303E62" w:rsidRPr="00E706DF" w:rsidRDefault="00303E62" w:rsidP="00151F86">
            <w:pPr>
              <w:spacing w:after="0" w:line="240" w:lineRule="auto"/>
              <w:rPr>
                <w:sz w:val="20"/>
                <w:szCs w:val="20"/>
                <w:lang w:val="en-US"/>
              </w:rPr>
            </w:pPr>
            <w:r w:rsidRPr="00E706DF">
              <w:rPr>
                <w:sz w:val="20"/>
                <w:szCs w:val="20"/>
                <w:lang w:val="en-US"/>
              </w:rPr>
              <w:t>Data processing, analysis and visualization.</w:t>
            </w:r>
          </w:p>
          <w:p w14:paraId="4994F8F9" w14:textId="77777777" w:rsidR="00303E62" w:rsidRPr="00E706DF" w:rsidRDefault="00303E62" w:rsidP="00151F86">
            <w:pPr>
              <w:spacing w:after="0" w:line="240" w:lineRule="auto"/>
              <w:rPr>
                <w:sz w:val="20"/>
                <w:szCs w:val="20"/>
                <w:lang w:val="en-US"/>
              </w:rPr>
            </w:pPr>
            <w:r w:rsidRPr="00E706DF">
              <w:rPr>
                <w:sz w:val="20"/>
                <w:szCs w:val="20"/>
                <w:lang w:val="en-US"/>
              </w:rPr>
              <w:t>Control, observability, supervision and protection in power systems.</w:t>
            </w:r>
          </w:p>
          <w:p w14:paraId="73205699" w14:textId="77777777" w:rsidR="00303E62" w:rsidRPr="00E706DF" w:rsidRDefault="00303E62" w:rsidP="00151F86">
            <w:pPr>
              <w:spacing w:after="0" w:line="240" w:lineRule="auto"/>
              <w:rPr>
                <w:sz w:val="20"/>
                <w:szCs w:val="20"/>
                <w:lang w:val="en-US"/>
              </w:rPr>
            </w:pPr>
            <w:r w:rsidRPr="00E706DF">
              <w:rPr>
                <w:sz w:val="20"/>
                <w:szCs w:val="20"/>
                <w:lang w:val="en-US"/>
              </w:rPr>
              <w:t>Direct conversion of non-electrical into electrical quantities.</w:t>
            </w:r>
          </w:p>
          <w:p w14:paraId="3AA72C3C" w14:textId="77777777" w:rsidR="00303E62" w:rsidRPr="00E706DF" w:rsidRDefault="00303E62" w:rsidP="00151F86">
            <w:pPr>
              <w:spacing w:after="0" w:line="240" w:lineRule="auto"/>
              <w:rPr>
                <w:sz w:val="20"/>
                <w:szCs w:val="20"/>
                <w:lang w:val="en-US"/>
              </w:rPr>
            </w:pPr>
            <w:r w:rsidRPr="00E706DF">
              <w:rPr>
                <w:sz w:val="20"/>
                <w:szCs w:val="20"/>
                <w:lang w:val="en-US"/>
              </w:rPr>
              <w:t xml:space="preserve">Power system characteristics analysis. </w:t>
            </w:r>
          </w:p>
          <w:p w14:paraId="3A58CEFE" w14:textId="77777777" w:rsidR="00303E62" w:rsidRPr="00E706DF" w:rsidRDefault="00303E62" w:rsidP="00151F86">
            <w:pPr>
              <w:spacing w:after="0" w:line="240" w:lineRule="auto"/>
              <w:rPr>
                <w:sz w:val="20"/>
                <w:szCs w:val="20"/>
                <w:lang w:val="en-US"/>
              </w:rPr>
            </w:pPr>
            <w:r w:rsidRPr="00E706DF">
              <w:rPr>
                <w:sz w:val="20"/>
                <w:szCs w:val="20"/>
                <w:lang w:val="en-US"/>
              </w:rPr>
              <w:t>Power system components and topologies.</w:t>
            </w:r>
          </w:p>
          <w:p w14:paraId="7C09ADE7" w14:textId="77777777" w:rsidR="00303E62" w:rsidRPr="00E706DF" w:rsidRDefault="00303E62" w:rsidP="00151F86">
            <w:pPr>
              <w:spacing w:after="0" w:line="240" w:lineRule="auto"/>
              <w:rPr>
                <w:sz w:val="20"/>
                <w:szCs w:val="20"/>
                <w:lang w:val="en-US"/>
              </w:rPr>
            </w:pPr>
            <w:r w:rsidRPr="00E706DF">
              <w:rPr>
                <w:sz w:val="20"/>
                <w:szCs w:val="20"/>
                <w:lang w:val="en-US"/>
              </w:rPr>
              <w:t>Management of power system flexibility and hardly predicable energy sources.</w:t>
            </w:r>
          </w:p>
          <w:p w14:paraId="1A6169A3" w14:textId="77777777" w:rsidR="00303E62" w:rsidRPr="00E706DF" w:rsidRDefault="00303E62" w:rsidP="00151F86">
            <w:pPr>
              <w:spacing w:after="0" w:line="240" w:lineRule="auto"/>
              <w:rPr>
                <w:sz w:val="20"/>
                <w:szCs w:val="20"/>
                <w:lang w:val="en-US"/>
              </w:rPr>
            </w:pPr>
            <w:r w:rsidRPr="00E706DF">
              <w:rPr>
                <w:sz w:val="20"/>
                <w:szCs w:val="20"/>
                <w:lang w:val="en-US"/>
              </w:rPr>
              <w:t>Connectivities, communications, platforms and software in power systems.</w:t>
            </w:r>
          </w:p>
          <w:p w14:paraId="261E494A" w14:textId="77777777" w:rsidR="00303E62" w:rsidRPr="00E706DF" w:rsidRDefault="00303E62" w:rsidP="00151F86">
            <w:pPr>
              <w:spacing w:after="0" w:line="240" w:lineRule="auto"/>
              <w:rPr>
                <w:sz w:val="20"/>
                <w:szCs w:val="20"/>
                <w:lang w:val="en-US"/>
              </w:rPr>
            </w:pPr>
            <w:r w:rsidRPr="00E706DF">
              <w:rPr>
                <w:sz w:val="20"/>
                <w:szCs w:val="20"/>
                <w:lang w:val="en-US"/>
              </w:rPr>
              <w:t>Energy storage systems.</w:t>
            </w:r>
          </w:p>
          <w:p w14:paraId="72EE62C3" w14:textId="77777777" w:rsidR="00303E62" w:rsidRPr="00E706DF" w:rsidRDefault="00303E62" w:rsidP="00151F86">
            <w:pPr>
              <w:spacing w:after="0" w:line="240" w:lineRule="auto"/>
              <w:rPr>
                <w:sz w:val="20"/>
                <w:szCs w:val="20"/>
                <w:lang w:val="en-US"/>
              </w:rPr>
            </w:pPr>
            <w:r w:rsidRPr="00E706DF">
              <w:rPr>
                <w:sz w:val="20"/>
                <w:szCs w:val="20"/>
                <w:lang w:val="en-US"/>
              </w:rPr>
              <w:t>Connectivity between electrical energy, heat and e-mobility.</w:t>
            </w:r>
          </w:p>
          <w:p w14:paraId="3E4FCC99" w14:textId="77777777" w:rsidR="00303E62" w:rsidRPr="00E706DF" w:rsidRDefault="00303E62" w:rsidP="00151F86">
            <w:pPr>
              <w:spacing w:after="0" w:line="240" w:lineRule="auto"/>
              <w:rPr>
                <w:sz w:val="20"/>
                <w:szCs w:val="20"/>
                <w:lang w:val="en-US"/>
              </w:rPr>
            </w:pPr>
            <w:r w:rsidRPr="00E706DF">
              <w:rPr>
                <w:sz w:val="20"/>
                <w:szCs w:val="20"/>
                <w:lang w:val="en-US"/>
              </w:rPr>
              <w:t>Optimization and economy of power systems operation.</w:t>
            </w:r>
          </w:p>
          <w:p w14:paraId="1668E9DE" w14:textId="77777777" w:rsidR="00303E62" w:rsidRPr="00E706DF" w:rsidRDefault="00303E62" w:rsidP="00151F86">
            <w:pPr>
              <w:spacing w:after="0" w:line="240" w:lineRule="auto"/>
              <w:rPr>
                <w:sz w:val="20"/>
                <w:szCs w:val="20"/>
                <w:lang w:val="en-US"/>
              </w:rPr>
            </w:pPr>
            <w:r w:rsidRPr="00E706DF">
              <w:rPr>
                <w:sz w:val="20"/>
                <w:szCs w:val="20"/>
                <w:lang w:val="en-US"/>
              </w:rPr>
              <w:t>Design of electrical machines.</w:t>
            </w:r>
          </w:p>
          <w:p w14:paraId="51E0ACC9" w14:textId="77777777" w:rsidR="00303E62" w:rsidRPr="00E706DF" w:rsidRDefault="00303E62" w:rsidP="00151F86">
            <w:pPr>
              <w:spacing w:after="0" w:line="240" w:lineRule="auto"/>
              <w:rPr>
                <w:sz w:val="20"/>
                <w:szCs w:val="20"/>
                <w:lang w:val="en-US"/>
              </w:rPr>
            </w:pPr>
            <w:r w:rsidRPr="00E706DF">
              <w:rPr>
                <w:sz w:val="20"/>
                <w:szCs w:val="20"/>
                <w:lang w:val="en-US"/>
              </w:rPr>
              <w:t>Legislation and regulations on power systems.</w:t>
            </w:r>
          </w:p>
          <w:p w14:paraId="33516B45" w14:textId="77777777" w:rsidR="00303E62" w:rsidRPr="00E706DF" w:rsidRDefault="00303E62" w:rsidP="00151F86">
            <w:pPr>
              <w:spacing w:after="0" w:line="240" w:lineRule="auto"/>
              <w:rPr>
                <w:sz w:val="20"/>
                <w:szCs w:val="20"/>
                <w:lang w:val="en-US"/>
              </w:rPr>
            </w:pPr>
            <w:r w:rsidRPr="00E706DF">
              <w:rPr>
                <w:sz w:val="20"/>
                <w:szCs w:val="20"/>
                <w:lang w:val="en-US"/>
              </w:rPr>
              <w:t>Energy efficiency and renewable energy sources.</w:t>
            </w:r>
          </w:p>
          <w:p w14:paraId="558CFE25" w14:textId="77777777" w:rsidR="00303E62" w:rsidRPr="00E706DF" w:rsidRDefault="00303E62" w:rsidP="00151F86">
            <w:pPr>
              <w:spacing w:after="0" w:line="240" w:lineRule="auto"/>
              <w:rPr>
                <w:rFonts w:cs="Calibri"/>
                <w:sz w:val="20"/>
                <w:szCs w:val="20"/>
              </w:rPr>
            </w:pPr>
            <w:r w:rsidRPr="00E706DF">
              <w:rPr>
                <w:sz w:val="20"/>
                <w:szCs w:val="20"/>
                <w:lang w:val="en-US"/>
              </w:rPr>
              <w:t>Environmental impacts of power systems operation.</w:t>
            </w:r>
          </w:p>
        </w:tc>
      </w:tr>
      <w:tr w:rsidR="00303E62" w:rsidRPr="00E706DF" w14:paraId="47FD40BA" w14:textId="77777777" w:rsidTr="00151F86">
        <w:tc>
          <w:tcPr>
            <w:tcW w:w="9695" w:type="dxa"/>
            <w:gridSpan w:val="21"/>
          </w:tcPr>
          <w:p w14:paraId="753C49F1" w14:textId="77777777" w:rsidR="00303E62" w:rsidRPr="00E706DF" w:rsidRDefault="00303E62" w:rsidP="00151F86">
            <w:pPr>
              <w:spacing w:after="0" w:line="240" w:lineRule="auto"/>
              <w:jc w:val="both"/>
              <w:rPr>
                <w:rFonts w:cs="Calibri"/>
                <w:sz w:val="20"/>
                <w:szCs w:val="20"/>
              </w:rPr>
            </w:pPr>
          </w:p>
          <w:p w14:paraId="24ED8B14" w14:textId="77777777" w:rsidR="00303E62" w:rsidRPr="00E706DF" w:rsidRDefault="00303E62" w:rsidP="00151F86">
            <w:pPr>
              <w:spacing w:after="0" w:line="240" w:lineRule="auto"/>
              <w:jc w:val="both"/>
              <w:rPr>
                <w:rFonts w:cs="Calibri"/>
                <w:b/>
                <w:sz w:val="20"/>
                <w:szCs w:val="20"/>
              </w:rPr>
            </w:pPr>
            <w:r w:rsidRPr="00E706DF">
              <w:rPr>
                <w:rFonts w:cs="Calibri"/>
                <w:sz w:val="20"/>
                <w:szCs w:val="20"/>
              </w:rPr>
              <w:lastRenderedPageBreak/>
              <w:br w:type="page"/>
            </w:r>
            <w:r w:rsidRPr="00E706DF">
              <w:rPr>
                <w:rFonts w:cs="Calibri"/>
                <w:b/>
                <w:sz w:val="20"/>
                <w:szCs w:val="20"/>
              </w:rPr>
              <w:t>Temeljni literatura in viri / Readings:</w:t>
            </w:r>
          </w:p>
        </w:tc>
      </w:tr>
      <w:tr w:rsidR="00303E62" w:rsidRPr="00E706DF" w14:paraId="1052CF32"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59A8FDD4" w14:textId="77777777" w:rsidR="00303E62" w:rsidRPr="00E706DF" w:rsidRDefault="00303E62" w:rsidP="00151F86">
            <w:pPr>
              <w:shd w:val="clear" w:color="auto" w:fill="FFFFFF"/>
              <w:spacing w:after="0" w:line="240" w:lineRule="auto"/>
              <w:rPr>
                <w:sz w:val="20"/>
                <w:szCs w:val="20"/>
              </w:rPr>
            </w:pPr>
            <w:r w:rsidRPr="00E706DF">
              <w:rPr>
                <w:sz w:val="20"/>
                <w:szCs w:val="20"/>
              </w:rPr>
              <w:lastRenderedPageBreak/>
              <w:t xml:space="preserve">Recommended reading: </w:t>
            </w:r>
          </w:p>
          <w:p w14:paraId="431E9B30" w14:textId="77777777" w:rsidR="00303E62" w:rsidRPr="00E706DF" w:rsidRDefault="00303E62" w:rsidP="00151F86">
            <w:pPr>
              <w:spacing w:after="0" w:line="240" w:lineRule="auto"/>
              <w:rPr>
                <w:sz w:val="20"/>
                <w:szCs w:val="20"/>
              </w:rPr>
            </w:pPr>
            <w:r w:rsidRPr="002E60C6">
              <w:rPr>
                <w:sz w:val="20"/>
                <w:szCs w:val="20"/>
              </w:rPr>
              <w:t>J.</w:t>
            </w:r>
            <w:r w:rsidRPr="00E706DF">
              <w:rPr>
                <w:sz w:val="20"/>
                <w:szCs w:val="20"/>
              </w:rPr>
              <w:t xml:space="preserve"> Voršič, T. Zorič, M. Horvat, Izračun obratovalnih stanj v elektroenergetskih omrežjih, Univerza v Mariboru, Maribor, 2009.</w:t>
            </w:r>
          </w:p>
          <w:p w14:paraId="08344CDE" w14:textId="77777777" w:rsidR="00303E62" w:rsidRPr="00E706DF" w:rsidRDefault="00303E62" w:rsidP="00151F86">
            <w:pPr>
              <w:spacing w:after="0" w:line="240" w:lineRule="auto"/>
              <w:rPr>
                <w:sz w:val="20"/>
                <w:szCs w:val="20"/>
              </w:rPr>
            </w:pPr>
            <w:r w:rsidRPr="00E706DF">
              <w:rPr>
                <w:sz w:val="20"/>
                <w:szCs w:val="20"/>
              </w:rPr>
              <w:t>Conejo, Antonio J., Baringo, Luis, Power System Operations, Springer International Publishing, 2018.</w:t>
            </w:r>
          </w:p>
          <w:p w14:paraId="59759E9D" w14:textId="77777777" w:rsidR="00303E62" w:rsidRPr="00E706DF" w:rsidRDefault="00303E62" w:rsidP="00151F86">
            <w:pPr>
              <w:spacing w:after="0" w:line="240" w:lineRule="auto"/>
              <w:rPr>
                <w:rFonts w:cs="Calibri"/>
                <w:b/>
                <w:bCs/>
                <w:sz w:val="20"/>
                <w:szCs w:val="20"/>
              </w:rPr>
            </w:pPr>
            <w:r>
              <w:rPr>
                <w:sz w:val="20"/>
                <w:szCs w:val="20"/>
              </w:rPr>
              <w:t>Peddapelli, S.K., &amp; Virtic, P. (Eds.),</w:t>
            </w:r>
            <w:r w:rsidRPr="009A30E7">
              <w:rPr>
                <w:sz w:val="20"/>
                <w:szCs w:val="20"/>
              </w:rPr>
              <w:t xml:space="preserve"> Wind and Solar Energy Applications: Technological Ch</w:t>
            </w:r>
            <w:r>
              <w:rPr>
                <w:sz w:val="20"/>
                <w:szCs w:val="20"/>
              </w:rPr>
              <w:t>allenges and Advances (1st ed.),</w:t>
            </w:r>
            <w:r w:rsidRPr="009A30E7">
              <w:rPr>
                <w:sz w:val="20"/>
                <w:szCs w:val="20"/>
              </w:rPr>
              <w:t xml:space="preserve"> CRC Press</w:t>
            </w:r>
            <w:r>
              <w:rPr>
                <w:sz w:val="20"/>
                <w:szCs w:val="20"/>
              </w:rPr>
              <w:t>, 2023</w:t>
            </w:r>
            <w:r w:rsidRPr="009A30E7">
              <w:rPr>
                <w:sz w:val="20"/>
                <w:szCs w:val="20"/>
              </w:rPr>
              <w:t>. https://doi.org/10.1201/9781003321897</w:t>
            </w:r>
            <w:r>
              <w:rPr>
                <w:sz w:val="20"/>
                <w:szCs w:val="20"/>
              </w:rPr>
              <w:t>.</w:t>
            </w:r>
          </w:p>
        </w:tc>
      </w:tr>
      <w:tr w:rsidR="00303E62" w:rsidRPr="00E706DF" w14:paraId="35DDC557" w14:textId="77777777" w:rsidTr="00151F86">
        <w:trPr>
          <w:trHeight w:val="73"/>
        </w:trPr>
        <w:tc>
          <w:tcPr>
            <w:tcW w:w="4715" w:type="dxa"/>
            <w:gridSpan w:val="9"/>
            <w:tcBorders>
              <w:top w:val="nil"/>
              <w:left w:val="nil"/>
              <w:bottom w:val="single" w:sz="4" w:space="0" w:color="auto"/>
              <w:right w:val="nil"/>
            </w:tcBorders>
          </w:tcPr>
          <w:p w14:paraId="53E362B1" w14:textId="77777777" w:rsidR="00303E62" w:rsidRPr="00E706DF" w:rsidRDefault="00303E62" w:rsidP="00151F86">
            <w:pPr>
              <w:spacing w:after="0" w:line="240" w:lineRule="auto"/>
              <w:rPr>
                <w:rFonts w:cs="Calibri"/>
                <w:b/>
                <w:bCs/>
                <w:sz w:val="20"/>
                <w:szCs w:val="20"/>
              </w:rPr>
            </w:pPr>
          </w:p>
          <w:p w14:paraId="554DFC9D" w14:textId="77777777" w:rsidR="00303E62" w:rsidRPr="00E706DF" w:rsidRDefault="00303E62"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BE0E47C"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DAA2D87" w14:textId="77777777" w:rsidR="00303E62" w:rsidRPr="00E706DF" w:rsidRDefault="00303E62" w:rsidP="00151F86">
            <w:pPr>
              <w:spacing w:after="0" w:line="240" w:lineRule="auto"/>
              <w:rPr>
                <w:rFonts w:cs="Calibri"/>
                <w:b/>
                <w:sz w:val="20"/>
                <w:szCs w:val="20"/>
              </w:rPr>
            </w:pPr>
          </w:p>
          <w:p w14:paraId="34A194FF" w14:textId="77777777" w:rsidR="00303E62" w:rsidRPr="00E706DF" w:rsidRDefault="00303E62"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303E62" w:rsidRPr="00E706DF" w14:paraId="56A98810"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7E8781E" w14:textId="77777777" w:rsidR="00303E62" w:rsidRPr="005A7505" w:rsidRDefault="00303E62" w:rsidP="00151F86">
            <w:pPr>
              <w:spacing w:after="0" w:line="240" w:lineRule="auto"/>
              <w:rPr>
                <w:sz w:val="20"/>
                <w:szCs w:val="20"/>
              </w:rPr>
            </w:pPr>
            <w:r w:rsidRPr="005A7505">
              <w:rPr>
                <w:sz w:val="20"/>
                <w:szCs w:val="20"/>
              </w:rPr>
              <w:t>Cilji:</w:t>
            </w:r>
          </w:p>
          <w:p w14:paraId="4C54E4C0" w14:textId="77777777" w:rsidR="00303E62" w:rsidRDefault="00303E62" w:rsidP="00303E62">
            <w:pPr>
              <w:pStyle w:val="Odstavekseznama"/>
              <w:numPr>
                <w:ilvl w:val="0"/>
                <w:numId w:val="75"/>
              </w:numPr>
              <w:spacing w:after="0" w:line="240" w:lineRule="auto"/>
              <w:rPr>
                <w:sz w:val="20"/>
                <w:szCs w:val="20"/>
              </w:rPr>
            </w:pPr>
            <w:r w:rsidRPr="008832D0">
              <w:rPr>
                <w:sz w:val="20"/>
                <w:szCs w:val="20"/>
              </w:rPr>
              <w:t>Pridobitev poglobljenih znanj iz posameznih področij elektroenergetskih sistemov.</w:t>
            </w:r>
          </w:p>
          <w:p w14:paraId="6FD86906" w14:textId="77777777" w:rsidR="00303E62" w:rsidRDefault="00303E62" w:rsidP="00303E62">
            <w:pPr>
              <w:pStyle w:val="Odstavekseznama"/>
              <w:numPr>
                <w:ilvl w:val="0"/>
                <w:numId w:val="75"/>
              </w:numPr>
              <w:spacing w:after="0" w:line="240" w:lineRule="auto"/>
              <w:rPr>
                <w:sz w:val="20"/>
                <w:szCs w:val="20"/>
              </w:rPr>
            </w:pPr>
            <w:r>
              <w:rPr>
                <w:sz w:val="20"/>
                <w:szCs w:val="20"/>
              </w:rPr>
              <w:t>Usposobljenost za izvajanje sinteze pridobljenih znanj v okviru tega predmeta v delovna okolja in druge kontekste.</w:t>
            </w:r>
          </w:p>
          <w:p w14:paraId="5C41EBC3" w14:textId="77777777" w:rsidR="00303E62" w:rsidRPr="008832D0" w:rsidRDefault="00303E62" w:rsidP="00303E62">
            <w:pPr>
              <w:pStyle w:val="Odstavekseznama"/>
              <w:numPr>
                <w:ilvl w:val="0"/>
                <w:numId w:val="75"/>
              </w:numPr>
              <w:spacing w:after="0" w:line="240" w:lineRule="auto"/>
              <w:rPr>
                <w:sz w:val="20"/>
                <w:szCs w:val="20"/>
              </w:rPr>
            </w:pPr>
            <w:r>
              <w:rPr>
                <w:sz w:val="20"/>
                <w:szCs w:val="20"/>
              </w:rPr>
              <w:t>Usposobljenost za analitični pristop k reševanju problemov na posameznem področju elektroenergetskih sistemov in vrednotenja rešitev problemov.</w:t>
            </w:r>
          </w:p>
          <w:p w14:paraId="67FE76EC" w14:textId="77777777" w:rsidR="00303E62" w:rsidRPr="005A7505" w:rsidRDefault="00303E62" w:rsidP="00151F86">
            <w:pPr>
              <w:spacing w:after="0" w:line="240" w:lineRule="auto"/>
              <w:rPr>
                <w:sz w:val="20"/>
                <w:szCs w:val="20"/>
              </w:rPr>
            </w:pPr>
          </w:p>
          <w:p w14:paraId="282528D5" w14:textId="77777777" w:rsidR="00303E62" w:rsidRPr="005A7505" w:rsidRDefault="00303E62" w:rsidP="00151F86">
            <w:pPr>
              <w:spacing w:after="0" w:line="240" w:lineRule="auto"/>
              <w:rPr>
                <w:sz w:val="20"/>
                <w:szCs w:val="20"/>
              </w:rPr>
            </w:pPr>
            <w:r w:rsidRPr="005A7505">
              <w:rPr>
                <w:sz w:val="20"/>
                <w:szCs w:val="20"/>
              </w:rPr>
              <w:t>Kompetence:</w:t>
            </w:r>
          </w:p>
          <w:p w14:paraId="349C38D7" w14:textId="77777777" w:rsidR="00303E62" w:rsidRPr="005A7505" w:rsidRDefault="00303E62" w:rsidP="00151F86">
            <w:pPr>
              <w:spacing w:after="0" w:line="240" w:lineRule="auto"/>
              <w:rPr>
                <w:sz w:val="20"/>
                <w:szCs w:val="20"/>
              </w:rPr>
            </w:pPr>
            <w:r w:rsidRPr="005A7505">
              <w:rPr>
                <w:sz w:val="20"/>
                <w:szCs w:val="20"/>
              </w:rPr>
              <w:t>Sposobnost poglobljenega analiziranja posameznih področij elektroenergetskih sistemov</w:t>
            </w:r>
            <w:r>
              <w:rPr>
                <w:sz w:val="20"/>
                <w:szCs w:val="20"/>
              </w:rPr>
              <w:t xml:space="preserve">, samostojnega pridobivanja novih znanj, </w:t>
            </w:r>
            <w:r w:rsidRPr="005A7505">
              <w:rPr>
                <w:sz w:val="20"/>
                <w:szCs w:val="20"/>
              </w:rPr>
              <w:t>sintez</w:t>
            </w:r>
            <w:r>
              <w:rPr>
                <w:sz w:val="20"/>
                <w:szCs w:val="20"/>
              </w:rPr>
              <w:t>e</w:t>
            </w:r>
            <w:r w:rsidRPr="005A7505">
              <w:rPr>
                <w:sz w:val="20"/>
                <w:szCs w:val="20"/>
              </w:rPr>
              <w:t xml:space="preserve"> novo pridobljenih znanj </w:t>
            </w:r>
            <w:r>
              <w:rPr>
                <w:sz w:val="20"/>
                <w:szCs w:val="20"/>
              </w:rPr>
              <w:t xml:space="preserve">z obstoječimi kompetencami </w:t>
            </w:r>
            <w:r w:rsidRPr="005A7505">
              <w:rPr>
                <w:sz w:val="20"/>
                <w:szCs w:val="20"/>
              </w:rPr>
              <w:t>ter vrednotenj</w:t>
            </w:r>
            <w:r>
              <w:rPr>
                <w:sz w:val="20"/>
                <w:szCs w:val="20"/>
              </w:rPr>
              <w:t>a</w:t>
            </w:r>
            <w:r w:rsidRPr="005A7505">
              <w:rPr>
                <w:sz w:val="20"/>
                <w:szCs w:val="20"/>
              </w:rPr>
              <w:t xml:space="preserve"> rezultatov sinteze in analize. </w:t>
            </w:r>
          </w:p>
          <w:p w14:paraId="683D5231" w14:textId="77777777" w:rsidR="00303E62" w:rsidRPr="00E706DF" w:rsidRDefault="00303E62" w:rsidP="00151F86">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tcPr>
          <w:p w14:paraId="13870396" w14:textId="77777777" w:rsidR="00303E62" w:rsidRPr="00E706DF" w:rsidRDefault="00303E62"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DA1468B" w14:textId="77777777" w:rsidR="00303E62" w:rsidRPr="005A7505" w:rsidRDefault="00303E62" w:rsidP="00151F86">
            <w:pPr>
              <w:shd w:val="clear" w:color="auto" w:fill="FFFFFF"/>
              <w:spacing w:after="0" w:line="240" w:lineRule="auto"/>
              <w:rPr>
                <w:sz w:val="20"/>
                <w:szCs w:val="20"/>
              </w:rPr>
            </w:pPr>
            <w:r w:rsidRPr="005A7505">
              <w:rPr>
                <w:sz w:val="20"/>
                <w:szCs w:val="20"/>
              </w:rPr>
              <w:t>Objectives:</w:t>
            </w:r>
          </w:p>
          <w:p w14:paraId="6F1C0D0C" w14:textId="77777777" w:rsidR="00303E62" w:rsidRDefault="00303E62" w:rsidP="00303E62">
            <w:pPr>
              <w:pStyle w:val="Odstavekseznama"/>
              <w:numPr>
                <w:ilvl w:val="0"/>
                <w:numId w:val="76"/>
              </w:numPr>
              <w:shd w:val="clear" w:color="auto" w:fill="FFFFFF"/>
              <w:spacing w:after="0" w:line="240" w:lineRule="auto"/>
              <w:rPr>
                <w:sz w:val="20"/>
                <w:szCs w:val="20"/>
              </w:rPr>
            </w:pPr>
            <w:r w:rsidRPr="008832D0">
              <w:rPr>
                <w:sz w:val="20"/>
                <w:szCs w:val="20"/>
              </w:rPr>
              <w:t>Acquisition of in-depth knowledge from individual areas of electric power systems.</w:t>
            </w:r>
          </w:p>
          <w:p w14:paraId="222D7B4C" w14:textId="77777777" w:rsidR="00303E62" w:rsidRPr="00184DFF" w:rsidRDefault="00303E62" w:rsidP="00303E62">
            <w:pPr>
              <w:pStyle w:val="Odstavekseznama"/>
              <w:numPr>
                <w:ilvl w:val="0"/>
                <w:numId w:val="76"/>
              </w:numPr>
              <w:shd w:val="clear" w:color="auto" w:fill="FFFFFF"/>
              <w:spacing w:after="0" w:line="240" w:lineRule="auto"/>
              <w:rPr>
                <w:sz w:val="20"/>
                <w:szCs w:val="20"/>
              </w:rPr>
            </w:pPr>
            <w:r w:rsidRPr="00184DFF">
              <w:rPr>
                <w:sz w:val="20"/>
                <w:szCs w:val="20"/>
              </w:rPr>
              <w:t xml:space="preserve">The ability to </w:t>
            </w:r>
            <w:r>
              <w:rPr>
                <w:sz w:val="20"/>
                <w:szCs w:val="20"/>
              </w:rPr>
              <w:t>synthesize</w:t>
            </w:r>
            <w:r w:rsidRPr="00184DFF">
              <w:rPr>
                <w:sz w:val="20"/>
                <w:szCs w:val="20"/>
              </w:rPr>
              <w:t xml:space="preserve"> acquired knowledge within this course into working environments and other contexts.</w:t>
            </w:r>
          </w:p>
          <w:p w14:paraId="45DFE8DA" w14:textId="77777777" w:rsidR="00303E62" w:rsidRPr="008832D0" w:rsidRDefault="00303E62" w:rsidP="00303E62">
            <w:pPr>
              <w:pStyle w:val="Odstavekseznama"/>
              <w:numPr>
                <w:ilvl w:val="0"/>
                <w:numId w:val="76"/>
              </w:numPr>
              <w:shd w:val="clear" w:color="auto" w:fill="FFFFFF"/>
              <w:spacing w:after="0" w:line="240" w:lineRule="auto"/>
              <w:rPr>
                <w:sz w:val="20"/>
                <w:szCs w:val="20"/>
              </w:rPr>
            </w:pPr>
            <w:r w:rsidRPr="00184DFF">
              <w:rPr>
                <w:sz w:val="20"/>
                <w:szCs w:val="20"/>
              </w:rPr>
              <w:t>The ability for an analytical approach to solving problems in a particular field of electric power systems and evaluating solutions to problems.</w:t>
            </w:r>
          </w:p>
          <w:p w14:paraId="39F4CFA8" w14:textId="77777777" w:rsidR="00303E62" w:rsidRPr="005A7505" w:rsidRDefault="00303E62" w:rsidP="00151F86">
            <w:pPr>
              <w:shd w:val="clear" w:color="auto" w:fill="FFFFFF"/>
              <w:spacing w:after="0" w:line="240" w:lineRule="auto"/>
              <w:rPr>
                <w:sz w:val="20"/>
                <w:szCs w:val="20"/>
              </w:rPr>
            </w:pPr>
          </w:p>
          <w:p w14:paraId="7FCF3F69" w14:textId="77777777" w:rsidR="00303E62" w:rsidRPr="005A7505" w:rsidRDefault="00303E62" w:rsidP="00151F86">
            <w:pPr>
              <w:shd w:val="clear" w:color="auto" w:fill="FFFFFF"/>
              <w:spacing w:after="0" w:line="240" w:lineRule="auto"/>
              <w:rPr>
                <w:sz w:val="20"/>
                <w:szCs w:val="20"/>
              </w:rPr>
            </w:pPr>
            <w:r w:rsidRPr="005A7505">
              <w:rPr>
                <w:sz w:val="20"/>
                <w:szCs w:val="20"/>
              </w:rPr>
              <w:t>Competences:</w:t>
            </w:r>
          </w:p>
          <w:p w14:paraId="4CC0A81D" w14:textId="77777777" w:rsidR="00303E62" w:rsidRDefault="00303E62" w:rsidP="00151F86">
            <w:pPr>
              <w:shd w:val="clear" w:color="auto" w:fill="FFFFFF"/>
              <w:spacing w:after="0" w:line="240" w:lineRule="auto"/>
              <w:rPr>
                <w:sz w:val="20"/>
                <w:szCs w:val="20"/>
              </w:rPr>
            </w:pPr>
            <w:r w:rsidRPr="005A7505">
              <w:rPr>
                <w:sz w:val="20"/>
                <w:szCs w:val="20"/>
              </w:rPr>
              <w:t xml:space="preserve">The ability to analyse individual areas of electric power systems in depth, </w:t>
            </w:r>
            <w:r>
              <w:rPr>
                <w:sz w:val="20"/>
                <w:szCs w:val="20"/>
              </w:rPr>
              <w:t>independently acquire new knowledge, synthesize newly acquired knowledge with existing competencies,</w:t>
            </w:r>
            <w:r w:rsidRPr="005A7505">
              <w:rPr>
                <w:sz w:val="20"/>
                <w:szCs w:val="20"/>
              </w:rPr>
              <w:t xml:space="preserve"> and evaluate the results of synthesis and analysis. </w:t>
            </w:r>
          </w:p>
          <w:p w14:paraId="15FE3BE0" w14:textId="77777777" w:rsidR="00303E62" w:rsidRPr="00E706DF" w:rsidRDefault="00303E62" w:rsidP="00151F86">
            <w:pPr>
              <w:shd w:val="clear" w:color="auto" w:fill="FFFFFF"/>
              <w:spacing w:after="0" w:line="240" w:lineRule="auto"/>
              <w:rPr>
                <w:sz w:val="20"/>
                <w:szCs w:val="20"/>
              </w:rPr>
            </w:pPr>
            <w:r w:rsidRPr="00E706DF">
              <w:rPr>
                <w:sz w:val="20"/>
                <w:szCs w:val="20"/>
              </w:rPr>
              <w:t>.</w:t>
            </w:r>
          </w:p>
          <w:p w14:paraId="554BC3F6" w14:textId="77777777" w:rsidR="00303E62" w:rsidRPr="00E706DF" w:rsidRDefault="00303E62" w:rsidP="00151F86">
            <w:pPr>
              <w:spacing w:after="0" w:line="240" w:lineRule="auto"/>
              <w:rPr>
                <w:rFonts w:cs="Calibri"/>
                <w:sz w:val="20"/>
                <w:szCs w:val="20"/>
              </w:rPr>
            </w:pPr>
          </w:p>
        </w:tc>
      </w:tr>
      <w:tr w:rsidR="00303E62" w:rsidRPr="00E706DF" w14:paraId="5535CF0F" w14:textId="77777777" w:rsidTr="00151F86">
        <w:trPr>
          <w:trHeight w:val="117"/>
        </w:trPr>
        <w:tc>
          <w:tcPr>
            <w:tcW w:w="4726" w:type="dxa"/>
            <w:gridSpan w:val="10"/>
            <w:tcBorders>
              <w:top w:val="nil"/>
              <w:left w:val="nil"/>
              <w:bottom w:val="single" w:sz="4" w:space="0" w:color="auto"/>
              <w:right w:val="nil"/>
            </w:tcBorders>
          </w:tcPr>
          <w:p w14:paraId="40D5A388" w14:textId="77777777" w:rsidR="00303E62" w:rsidRPr="00E706DF" w:rsidRDefault="00303E62" w:rsidP="00151F86">
            <w:pPr>
              <w:spacing w:after="0" w:line="240" w:lineRule="auto"/>
              <w:rPr>
                <w:rFonts w:cs="Calibri"/>
                <w:b/>
                <w:sz w:val="20"/>
                <w:szCs w:val="20"/>
              </w:rPr>
            </w:pPr>
          </w:p>
          <w:p w14:paraId="5EEF6A73" w14:textId="77777777" w:rsidR="00303E62" w:rsidRPr="00E706DF" w:rsidRDefault="00303E62"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21D3BA03" w14:textId="77777777" w:rsidR="00303E62" w:rsidRPr="00E706DF" w:rsidRDefault="00303E62" w:rsidP="00151F86">
            <w:pPr>
              <w:spacing w:after="0" w:line="240" w:lineRule="auto"/>
              <w:rPr>
                <w:rFonts w:cs="Calibri"/>
                <w:b/>
                <w:sz w:val="20"/>
                <w:szCs w:val="20"/>
              </w:rPr>
            </w:pPr>
          </w:p>
          <w:p w14:paraId="5293BEB5"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90819BF" w14:textId="77777777" w:rsidR="00303E62" w:rsidRPr="00E706DF" w:rsidRDefault="00303E62" w:rsidP="00151F86">
            <w:pPr>
              <w:spacing w:after="0" w:line="240" w:lineRule="auto"/>
              <w:rPr>
                <w:rFonts w:cs="Calibri"/>
                <w:b/>
                <w:sz w:val="20"/>
                <w:szCs w:val="20"/>
              </w:rPr>
            </w:pPr>
          </w:p>
          <w:p w14:paraId="16D06EC2" w14:textId="77777777" w:rsidR="00303E62" w:rsidRPr="00E706DF" w:rsidRDefault="00303E62" w:rsidP="00151F86">
            <w:pPr>
              <w:spacing w:after="0" w:line="240" w:lineRule="auto"/>
              <w:rPr>
                <w:rFonts w:cs="Calibri"/>
                <w:b/>
                <w:sz w:val="20"/>
                <w:szCs w:val="20"/>
              </w:rPr>
            </w:pPr>
            <w:r w:rsidRPr="00E706DF">
              <w:rPr>
                <w:rFonts w:cs="Calibri"/>
                <w:b/>
                <w:sz w:val="20"/>
                <w:szCs w:val="20"/>
              </w:rPr>
              <w:t>Intended learning outcomes:</w:t>
            </w:r>
          </w:p>
        </w:tc>
      </w:tr>
      <w:tr w:rsidR="00303E62" w:rsidRPr="00E706DF" w14:paraId="56380A76"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0C555056" w14:textId="77777777" w:rsidR="00303E62" w:rsidRPr="00E706DF" w:rsidRDefault="00303E62" w:rsidP="00151F86">
            <w:pPr>
              <w:spacing w:after="0" w:line="240" w:lineRule="auto"/>
              <w:rPr>
                <w:sz w:val="20"/>
                <w:szCs w:val="20"/>
              </w:rPr>
            </w:pPr>
          </w:p>
        </w:tc>
        <w:tc>
          <w:tcPr>
            <w:tcW w:w="142" w:type="dxa"/>
            <w:tcBorders>
              <w:top w:val="nil"/>
              <w:left w:val="single" w:sz="4" w:space="0" w:color="auto"/>
              <w:bottom w:val="nil"/>
              <w:right w:val="single" w:sz="4" w:space="0" w:color="auto"/>
            </w:tcBorders>
          </w:tcPr>
          <w:p w14:paraId="3FF7BD92" w14:textId="77777777" w:rsidR="00303E62" w:rsidRPr="00E706DF" w:rsidRDefault="00303E62" w:rsidP="00151F86">
            <w:pPr>
              <w:spacing w:after="0" w:line="240" w:lineRule="auto"/>
              <w:rPr>
                <w:rFonts w:cs="Calibri"/>
                <w:sz w:val="20"/>
                <w:szCs w:val="20"/>
              </w:rPr>
            </w:pPr>
          </w:p>
          <w:p w14:paraId="1E306B13" w14:textId="77777777" w:rsidR="00303E62" w:rsidRPr="00E706DF" w:rsidRDefault="00303E62" w:rsidP="00151F86">
            <w:pPr>
              <w:spacing w:after="0" w:line="240" w:lineRule="auto"/>
              <w:rPr>
                <w:rFonts w:cs="Calibri"/>
                <w:sz w:val="20"/>
                <w:szCs w:val="20"/>
              </w:rPr>
            </w:pPr>
          </w:p>
          <w:p w14:paraId="428873FF" w14:textId="77777777" w:rsidR="00303E62" w:rsidRPr="00E706DF" w:rsidRDefault="00303E62"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07D6CB0B" w14:textId="77777777" w:rsidR="00303E62" w:rsidRPr="00E706DF" w:rsidRDefault="00303E62" w:rsidP="00151F86">
            <w:pPr>
              <w:shd w:val="clear" w:color="auto" w:fill="FFFFFF"/>
              <w:spacing w:after="0" w:line="240" w:lineRule="auto"/>
              <w:rPr>
                <w:sz w:val="20"/>
                <w:szCs w:val="20"/>
              </w:rPr>
            </w:pPr>
          </w:p>
        </w:tc>
      </w:tr>
      <w:tr w:rsidR="00303E62" w:rsidRPr="00E706DF" w14:paraId="08FA045A" w14:textId="77777777" w:rsidTr="00151F86">
        <w:trPr>
          <w:trHeight w:val="1000"/>
        </w:trPr>
        <w:tc>
          <w:tcPr>
            <w:tcW w:w="4726" w:type="dxa"/>
            <w:gridSpan w:val="10"/>
            <w:tcBorders>
              <w:top w:val="nil"/>
              <w:left w:val="single" w:sz="4" w:space="0" w:color="auto"/>
              <w:bottom w:val="single" w:sz="4" w:space="0" w:color="auto"/>
              <w:right w:val="single" w:sz="4" w:space="0" w:color="auto"/>
            </w:tcBorders>
          </w:tcPr>
          <w:p w14:paraId="3EF623D0" w14:textId="77777777" w:rsidR="00303E62" w:rsidRPr="00417F78" w:rsidRDefault="00303E62" w:rsidP="00151F86">
            <w:pPr>
              <w:spacing w:after="0"/>
              <w:rPr>
                <w:rFonts w:eastAsia="Calibri" w:cs="Calibri"/>
                <w:sz w:val="20"/>
                <w:szCs w:val="20"/>
                <w:lang w:eastAsia="sl-SI"/>
              </w:rPr>
            </w:pPr>
            <w:r w:rsidRPr="00417F78">
              <w:rPr>
                <w:rFonts w:eastAsia="Calibri" w:cs="Calibri"/>
                <w:sz w:val="20"/>
                <w:szCs w:val="20"/>
                <w:lang w:eastAsia="sl-SI"/>
              </w:rPr>
              <w:t xml:space="preserve">Znanje in razumevanje: </w:t>
            </w:r>
          </w:p>
          <w:p w14:paraId="03C8BF54" w14:textId="77777777" w:rsidR="00303E62" w:rsidRPr="00417F78" w:rsidRDefault="00303E62" w:rsidP="00151F86">
            <w:pPr>
              <w:spacing w:after="0"/>
              <w:rPr>
                <w:rFonts w:eastAsia="Calibri" w:cs="Calibri"/>
                <w:sz w:val="20"/>
                <w:szCs w:val="20"/>
                <w:lang w:eastAsia="sl-SI"/>
              </w:rPr>
            </w:pPr>
          </w:p>
          <w:p w14:paraId="4760A80C" w14:textId="77777777" w:rsidR="00303E62" w:rsidRPr="00417F78" w:rsidRDefault="00303E62" w:rsidP="00151F86">
            <w:pPr>
              <w:spacing w:after="0"/>
              <w:rPr>
                <w:rFonts w:eastAsia="Calibri" w:cs="Arial"/>
                <w:sz w:val="20"/>
                <w:szCs w:val="20"/>
                <w:lang w:eastAsia="sl-SI"/>
              </w:rPr>
            </w:pPr>
            <w:r w:rsidRPr="00417F78">
              <w:rPr>
                <w:rFonts w:eastAsia="Calibri" w:cs="Arial"/>
                <w:sz w:val="20"/>
                <w:szCs w:val="20"/>
                <w:lang w:eastAsia="sl-SI"/>
              </w:rPr>
              <w:t>Po zaključku tega predmeta bo študent sposoben:</w:t>
            </w:r>
          </w:p>
          <w:p w14:paraId="621BA67B"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poiskati znanstveno in strokovno literaturo iz področja elektroenergetskih sistemov;</w:t>
            </w:r>
          </w:p>
          <w:p w14:paraId="59CE9985"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vrednotiti predhodno pridobljena znanja ter poglobljena znanja pridobljena z analizo in sintezo s pomočjo primerjave z že objavljenimi publikacijami;</w:t>
            </w:r>
          </w:p>
          <w:p w14:paraId="65E45F2D"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analizirati izbrano področje iz elektroenergetskih sistemov z namenom pridobitve pregleda in širine nad področjem ter boljše umestitve novo pridobljenih poglobljenih znanj;</w:t>
            </w:r>
          </w:p>
          <w:p w14:paraId="052435B7"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preučiti teoretična, algoritemska in matematična ozadja komercialne in druge programske opreme, v primeru njene uporabe v okviru izbranih poglavij elektroenergetskih sistemov;</w:t>
            </w:r>
          </w:p>
          <w:p w14:paraId="592D6454"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lastRenderedPageBreak/>
              <w:t>sestaviti poročila po IMRAD shemi v primeru zahteve izbranega poglavja v elektroenergetskih sistemih.</w:t>
            </w:r>
          </w:p>
          <w:p w14:paraId="3D6EC2DB" w14:textId="77777777" w:rsidR="00303E62" w:rsidRPr="00417F78" w:rsidRDefault="00303E62" w:rsidP="00151F86">
            <w:pPr>
              <w:spacing w:after="0"/>
              <w:rPr>
                <w:rFonts w:eastAsia="Calibri" w:cs="Calibri"/>
                <w:sz w:val="20"/>
                <w:szCs w:val="20"/>
                <w:lang w:eastAsia="sl-SI"/>
              </w:rPr>
            </w:pPr>
          </w:p>
          <w:p w14:paraId="5D362B51" w14:textId="77777777" w:rsidR="00303E62" w:rsidRPr="00417F78" w:rsidRDefault="00303E62" w:rsidP="00151F86">
            <w:pPr>
              <w:spacing w:after="0"/>
              <w:rPr>
                <w:rFonts w:eastAsia="Calibri" w:cs="Calibri"/>
                <w:sz w:val="20"/>
                <w:szCs w:val="20"/>
                <w:lang w:eastAsia="sl-SI"/>
              </w:rPr>
            </w:pPr>
            <w:r w:rsidRPr="00417F78">
              <w:rPr>
                <w:rFonts w:eastAsia="Calibri" w:cs="Calibri"/>
                <w:sz w:val="20"/>
                <w:szCs w:val="20"/>
                <w:lang w:eastAsia="sl-SI"/>
              </w:rPr>
              <w:t>Prenosljive/ključne spretnosti in drugi atributi:</w:t>
            </w:r>
          </w:p>
          <w:p w14:paraId="0228A184" w14:textId="77777777" w:rsidR="00303E62" w:rsidRPr="00417F78" w:rsidRDefault="00303E62" w:rsidP="00303E62">
            <w:pPr>
              <w:pStyle w:val="Odstavekseznama"/>
              <w:numPr>
                <w:ilvl w:val="0"/>
                <w:numId w:val="72"/>
              </w:numPr>
              <w:spacing w:after="0" w:line="240" w:lineRule="auto"/>
              <w:rPr>
                <w:sz w:val="20"/>
                <w:szCs w:val="20"/>
              </w:rPr>
            </w:pPr>
            <w:r w:rsidRPr="00417F78">
              <w:rPr>
                <w:rFonts w:eastAsia="Calibri" w:cs="Arial"/>
                <w:sz w:val="20"/>
                <w:szCs w:val="20"/>
                <w:lang w:eastAsia="sl-SI"/>
              </w:rPr>
              <w:t>nadgrajevanje znanja s pred tem že pridobljenimi znanji</w:t>
            </w:r>
          </w:p>
          <w:p w14:paraId="6BC8E552" w14:textId="77777777" w:rsidR="00303E62" w:rsidRPr="00E706DF" w:rsidRDefault="00303E62" w:rsidP="00151F86">
            <w:pPr>
              <w:spacing w:after="0" w:line="240" w:lineRule="auto"/>
              <w:rPr>
                <w:sz w:val="20"/>
                <w:szCs w:val="20"/>
              </w:rPr>
            </w:pPr>
            <w:r w:rsidRPr="000B2292">
              <w:rPr>
                <w:rFonts w:eastAsia="Calibri" w:cs="Arial"/>
                <w:sz w:val="20"/>
                <w:szCs w:val="20"/>
                <w:lang w:eastAsia="sl-SI"/>
              </w:rPr>
              <w:t>povezovanje pridobljenega znanja s področjem dela v svojem delovnem okolju</w:t>
            </w:r>
          </w:p>
        </w:tc>
        <w:tc>
          <w:tcPr>
            <w:tcW w:w="142" w:type="dxa"/>
            <w:tcBorders>
              <w:top w:val="nil"/>
              <w:left w:val="single" w:sz="4" w:space="0" w:color="auto"/>
              <w:bottom w:val="nil"/>
              <w:right w:val="single" w:sz="4" w:space="0" w:color="auto"/>
            </w:tcBorders>
          </w:tcPr>
          <w:p w14:paraId="1512669E"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7DF76E1F" w14:textId="77777777" w:rsidR="00303E62" w:rsidRPr="00417F78" w:rsidRDefault="00303E62" w:rsidP="00151F86">
            <w:pPr>
              <w:shd w:val="clear" w:color="auto" w:fill="FFFFFF"/>
              <w:spacing w:after="0" w:line="240" w:lineRule="auto"/>
              <w:rPr>
                <w:sz w:val="20"/>
                <w:szCs w:val="20"/>
              </w:rPr>
            </w:pPr>
            <w:r w:rsidRPr="00417F78">
              <w:rPr>
                <w:sz w:val="20"/>
                <w:szCs w:val="20"/>
              </w:rPr>
              <w:t>Knowledge and Understanding:</w:t>
            </w:r>
          </w:p>
          <w:p w14:paraId="18489A58" w14:textId="77777777" w:rsidR="00303E62" w:rsidRPr="00417F78" w:rsidRDefault="00303E62" w:rsidP="00151F86">
            <w:pPr>
              <w:shd w:val="clear" w:color="auto" w:fill="FFFFFF"/>
              <w:spacing w:after="0" w:line="240" w:lineRule="auto"/>
              <w:rPr>
                <w:sz w:val="20"/>
                <w:szCs w:val="20"/>
              </w:rPr>
            </w:pPr>
          </w:p>
          <w:p w14:paraId="3455D7D8" w14:textId="77777777" w:rsidR="00303E62" w:rsidRPr="00417F78" w:rsidRDefault="00303E62" w:rsidP="00151F86">
            <w:pPr>
              <w:shd w:val="clear" w:color="auto" w:fill="FFFFFF"/>
              <w:spacing w:after="0" w:line="240" w:lineRule="auto"/>
              <w:rPr>
                <w:sz w:val="20"/>
                <w:szCs w:val="20"/>
              </w:rPr>
            </w:pPr>
            <w:r w:rsidRPr="00417F78">
              <w:rPr>
                <w:sz w:val="20"/>
                <w:szCs w:val="20"/>
              </w:rPr>
              <w:t>Upon completion of this course, the student will be able to:</w:t>
            </w:r>
          </w:p>
          <w:p w14:paraId="5C4643F2"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search for scientific and professional literature in the field of electric power systems.</w:t>
            </w:r>
          </w:p>
          <w:p w14:paraId="0EA989E3"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to evaluate previously acquired knowledge and in-depth knowledge gained through analysis and synthesis through comparison with already published publications;</w:t>
            </w:r>
          </w:p>
          <w:p w14:paraId="191B7D51"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to analyse the selected area from electric power systems in order to gain an overview and breadth above the field and better position of newly acquired in-depth knowledge;</w:t>
            </w:r>
          </w:p>
          <w:p w14:paraId="4EA35A93"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examine the theoretical, algorithmic and mathematical backgrounds of commercial and other software, if used within selected chapters of electricity systems;</w:t>
            </w:r>
          </w:p>
          <w:p w14:paraId="6BD6A48C" w14:textId="77777777" w:rsidR="00303E62" w:rsidRPr="00417F78" w:rsidRDefault="00303E62" w:rsidP="00303E62">
            <w:pPr>
              <w:numPr>
                <w:ilvl w:val="0"/>
                <w:numId w:val="73"/>
              </w:numPr>
              <w:shd w:val="clear" w:color="auto" w:fill="FFFFFF"/>
              <w:spacing w:after="0" w:line="240" w:lineRule="auto"/>
              <w:rPr>
                <w:sz w:val="20"/>
                <w:szCs w:val="20"/>
              </w:rPr>
            </w:pPr>
            <w:r w:rsidRPr="00417F78">
              <w:rPr>
                <w:rFonts w:eastAsia="Calibri" w:cs="Arial"/>
                <w:sz w:val="20"/>
                <w:szCs w:val="20"/>
                <w:lang w:eastAsia="sl-SI"/>
              </w:rPr>
              <w:lastRenderedPageBreak/>
              <w:t>prepare reports according to the IMRAD scheme in case of a request of the selected chapter in power systems.</w:t>
            </w:r>
          </w:p>
          <w:p w14:paraId="24738553" w14:textId="77777777" w:rsidR="00303E62" w:rsidRPr="00417F78" w:rsidRDefault="00303E62" w:rsidP="00151F86">
            <w:pPr>
              <w:shd w:val="clear" w:color="auto" w:fill="FFFFFF"/>
              <w:spacing w:after="0" w:line="240" w:lineRule="auto"/>
              <w:rPr>
                <w:sz w:val="20"/>
                <w:szCs w:val="20"/>
              </w:rPr>
            </w:pPr>
          </w:p>
          <w:p w14:paraId="7ECE7B5E" w14:textId="77777777" w:rsidR="00303E62" w:rsidRPr="00417F78" w:rsidRDefault="00303E62" w:rsidP="00151F86">
            <w:pPr>
              <w:spacing w:after="0"/>
              <w:rPr>
                <w:rFonts w:eastAsia="Calibri" w:cs="Calibri"/>
                <w:sz w:val="20"/>
                <w:szCs w:val="20"/>
                <w:lang w:eastAsia="sl-SI"/>
              </w:rPr>
            </w:pPr>
            <w:r w:rsidRPr="00417F78">
              <w:rPr>
                <w:rFonts w:eastAsia="Calibri" w:cs="Calibri"/>
                <w:sz w:val="20"/>
                <w:szCs w:val="20"/>
                <w:lang w:eastAsia="sl-SI"/>
              </w:rPr>
              <w:t>Transferable/Key Skills and other attributes:</w:t>
            </w:r>
          </w:p>
          <w:p w14:paraId="525FCA85" w14:textId="77777777" w:rsidR="00303E62" w:rsidRPr="00417F78" w:rsidRDefault="00303E62" w:rsidP="00303E62">
            <w:pPr>
              <w:pStyle w:val="Odstavekseznama"/>
              <w:numPr>
                <w:ilvl w:val="0"/>
                <w:numId w:val="74"/>
              </w:numPr>
              <w:spacing w:after="0" w:line="240" w:lineRule="auto"/>
              <w:rPr>
                <w:sz w:val="20"/>
                <w:szCs w:val="20"/>
              </w:rPr>
            </w:pPr>
            <w:r w:rsidRPr="00417F78">
              <w:rPr>
                <w:rFonts w:eastAsia="Calibri" w:cs="Arial"/>
                <w:sz w:val="20"/>
                <w:szCs w:val="20"/>
                <w:lang w:eastAsia="sl-SI"/>
              </w:rPr>
              <w:t>upgrading knowledge with previously acquired knowledge</w:t>
            </w:r>
          </w:p>
          <w:p w14:paraId="3FE93672" w14:textId="77777777" w:rsidR="00303E62" w:rsidRPr="000B2292" w:rsidRDefault="00303E62" w:rsidP="00303E62">
            <w:pPr>
              <w:pStyle w:val="Odstavekseznama"/>
              <w:numPr>
                <w:ilvl w:val="0"/>
                <w:numId w:val="74"/>
              </w:numPr>
              <w:spacing w:after="120" w:line="240" w:lineRule="auto"/>
              <w:rPr>
                <w:sz w:val="20"/>
                <w:szCs w:val="20"/>
              </w:rPr>
            </w:pPr>
            <w:r w:rsidRPr="000B2292">
              <w:rPr>
                <w:rFonts w:eastAsia="Calibri" w:cs="Arial"/>
                <w:sz w:val="20"/>
                <w:szCs w:val="20"/>
                <w:lang w:eastAsia="sl-SI"/>
              </w:rPr>
              <w:t>linking the acquired knowledge with the field of work in your work environment</w:t>
            </w:r>
          </w:p>
          <w:p w14:paraId="70DA7CFE" w14:textId="77777777" w:rsidR="00303E62" w:rsidRPr="00E706DF" w:rsidRDefault="00303E62" w:rsidP="00151F86">
            <w:pPr>
              <w:shd w:val="clear" w:color="auto" w:fill="FFFFFF"/>
              <w:spacing w:after="0" w:line="240" w:lineRule="auto"/>
              <w:rPr>
                <w:sz w:val="20"/>
                <w:szCs w:val="20"/>
              </w:rPr>
            </w:pPr>
          </w:p>
        </w:tc>
      </w:tr>
      <w:tr w:rsidR="00303E62" w:rsidRPr="00E706DF" w14:paraId="20ED7846" w14:textId="77777777" w:rsidTr="00151F86">
        <w:tc>
          <w:tcPr>
            <w:tcW w:w="4726" w:type="dxa"/>
            <w:gridSpan w:val="10"/>
            <w:tcBorders>
              <w:top w:val="nil"/>
              <w:left w:val="nil"/>
              <w:bottom w:val="single" w:sz="4" w:space="0" w:color="auto"/>
              <w:right w:val="nil"/>
            </w:tcBorders>
          </w:tcPr>
          <w:p w14:paraId="7A85AFB5" w14:textId="77777777" w:rsidR="00303E62" w:rsidRPr="00E706DF" w:rsidRDefault="00303E62" w:rsidP="00151F86">
            <w:pPr>
              <w:spacing w:after="0" w:line="240" w:lineRule="auto"/>
              <w:rPr>
                <w:rFonts w:cs="Calibri"/>
                <w:b/>
                <w:sz w:val="20"/>
                <w:szCs w:val="20"/>
              </w:rPr>
            </w:pPr>
          </w:p>
          <w:p w14:paraId="75B2A9BD" w14:textId="77777777" w:rsidR="00303E62" w:rsidRPr="00E706DF" w:rsidRDefault="00303E62"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6226A295" w14:textId="77777777" w:rsidR="00303E62" w:rsidRPr="00E706DF" w:rsidRDefault="00303E62" w:rsidP="00151F86">
            <w:pPr>
              <w:spacing w:after="0" w:line="240" w:lineRule="auto"/>
              <w:rPr>
                <w:rFonts w:cs="Calibri"/>
                <w:b/>
                <w:sz w:val="20"/>
                <w:szCs w:val="20"/>
              </w:rPr>
            </w:pPr>
          </w:p>
          <w:p w14:paraId="7F380FC2"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4C17951" w14:textId="77777777" w:rsidR="00303E62" w:rsidRPr="00E706DF" w:rsidRDefault="00303E62" w:rsidP="00151F86">
            <w:pPr>
              <w:spacing w:after="0" w:line="240" w:lineRule="auto"/>
              <w:rPr>
                <w:rFonts w:cs="Calibri"/>
                <w:b/>
                <w:sz w:val="20"/>
                <w:szCs w:val="20"/>
              </w:rPr>
            </w:pPr>
          </w:p>
          <w:p w14:paraId="2D57EB5F" w14:textId="77777777" w:rsidR="00303E62" w:rsidRPr="00E706DF" w:rsidRDefault="00303E62" w:rsidP="00151F86">
            <w:pPr>
              <w:spacing w:after="0" w:line="240" w:lineRule="auto"/>
              <w:rPr>
                <w:rFonts w:cs="Calibri"/>
                <w:b/>
                <w:sz w:val="20"/>
                <w:szCs w:val="20"/>
              </w:rPr>
            </w:pPr>
            <w:r w:rsidRPr="00E706DF">
              <w:rPr>
                <w:rFonts w:cs="Calibri"/>
                <w:b/>
                <w:sz w:val="20"/>
                <w:szCs w:val="20"/>
              </w:rPr>
              <w:t>Learning and teaching methods:</w:t>
            </w:r>
          </w:p>
        </w:tc>
      </w:tr>
      <w:tr w:rsidR="00303E62" w:rsidRPr="00E706DF" w14:paraId="5BD9E6E6" w14:textId="77777777" w:rsidTr="00151F86">
        <w:trPr>
          <w:trHeight w:val="1539"/>
        </w:trPr>
        <w:tc>
          <w:tcPr>
            <w:tcW w:w="4726" w:type="dxa"/>
            <w:gridSpan w:val="10"/>
            <w:tcBorders>
              <w:top w:val="single" w:sz="4" w:space="0" w:color="auto"/>
              <w:left w:val="single" w:sz="4" w:space="0" w:color="auto"/>
              <w:bottom w:val="single" w:sz="4" w:space="0" w:color="auto"/>
              <w:right w:val="single" w:sz="4" w:space="0" w:color="auto"/>
            </w:tcBorders>
          </w:tcPr>
          <w:p w14:paraId="512BEA53" w14:textId="77777777" w:rsidR="00303E62" w:rsidRPr="00417F78" w:rsidRDefault="00303E62" w:rsidP="00151F86">
            <w:pPr>
              <w:tabs>
                <w:tab w:val="left" w:pos="227"/>
              </w:tabs>
              <w:spacing w:after="0"/>
              <w:rPr>
                <w:rFonts w:eastAsia="Calibri"/>
                <w:sz w:val="20"/>
                <w:szCs w:val="20"/>
                <w:lang w:eastAsia="sl-SI"/>
              </w:rPr>
            </w:pPr>
            <w:r w:rsidRPr="00417F78">
              <w:rPr>
                <w:rFonts w:eastAsia="Calibri"/>
                <w:sz w:val="20"/>
                <w:szCs w:val="20"/>
                <w:lang w:eastAsia="sl-SI"/>
              </w:rPr>
              <w:t>Predavanja ali konzultacije: pri predavanjih ali konzultacijah študent pridobi potrebne informacije, ki jih potrebuje za samostojno delo na določenem področju elektroenergetskih sistemov.</w:t>
            </w:r>
          </w:p>
          <w:p w14:paraId="1CC94447" w14:textId="77777777" w:rsidR="00303E62" w:rsidRPr="00417F78" w:rsidRDefault="00303E62" w:rsidP="00151F86">
            <w:pPr>
              <w:tabs>
                <w:tab w:val="left" w:pos="227"/>
              </w:tabs>
              <w:spacing w:after="0"/>
              <w:rPr>
                <w:rFonts w:eastAsia="Calibri"/>
                <w:sz w:val="20"/>
                <w:szCs w:val="20"/>
                <w:lang w:eastAsia="sl-SI"/>
              </w:rPr>
            </w:pPr>
          </w:p>
          <w:p w14:paraId="704D0E43" w14:textId="77777777" w:rsidR="00303E62" w:rsidRPr="00417F78" w:rsidRDefault="00303E62" w:rsidP="00151F86">
            <w:pPr>
              <w:tabs>
                <w:tab w:val="left" w:pos="227"/>
              </w:tabs>
              <w:spacing w:after="0"/>
              <w:rPr>
                <w:rFonts w:eastAsia="Calibri"/>
                <w:sz w:val="20"/>
                <w:szCs w:val="20"/>
                <w:lang w:eastAsia="sl-SI"/>
              </w:rPr>
            </w:pPr>
            <w:r w:rsidRPr="00417F78">
              <w:rPr>
                <w:rFonts w:eastAsia="Calibri"/>
                <w:sz w:val="20"/>
                <w:szCs w:val="20"/>
                <w:lang w:eastAsia="sl-SI"/>
              </w:rPr>
              <w:t>Samostojno delo: na osnovi konzultacij študent opravi samostojno delo in pripravi poročilo o samostojnem delu.</w:t>
            </w:r>
          </w:p>
          <w:p w14:paraId="57292290" w14:textId="77777777" w:rsidR="00303E62" w:rsidRPr="00E706DF" w:rsidRDefault="00303E62"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01FE2D3" w14:textId="77777777" w:rsidR="00303E62" w:rsidRPr="00E706DF" w:rsidRDefault="00303E62"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24DA3CD" w14:textId="77777777" w:rsidR="00303E62" w:rsidRPr="00F0156A" w:rsidRDefault="00303E62" w:rsidP="00151F86">
            <w:pPr>
              <w:shd w:val="clear" w:color="auto" w:fill="FFFFFF"/>
              <w:spacing w:after="0" w:line="240" w:lineRule="auto"/>
              <w:rPr>
                <w:sz w:val="20"/>
                <w:szCs w:val="20"/>
              </w:rPr>
            </w:pPr>
            <w:r w:rsidRPr="00F0156A">
              <w:rPr>
                <w:sz w:val="20"/>
                <w:szCs w:val="20"/>
              </w:rPr>
              <w:t>Lectures or consultations: in lec</w:t>
            </w:r>
            <w:r>
              <w:rPr>
                <w:sz w:val="20"/>
                <w:szCs w:val="20"/>
              </w:rPr>
              <w:t>tures or consultations, students</w:t>
            </w:r>
            <w:r w:rsidRPr="00F0156A">
              <w:rPr>
                <w:sz w:val="20"/>
                <w:szCs w:val="20"/>
              </w:rPr>
              <w:t xml:space="preserve"> obtain the necessary information they need for independent work in a particular field of electric power systems.</w:t>
            </w:r>
          </w:p>
          <w:p w14:paraId="3791BF92" w14:textId="77777777" w:rsidR="00303E62" w:rsidRPr="00F0156A" w:rsidRDefault="00303E62" w:rsidP="00151F86">
            <w:pPr>
              <w:shd w:val="clear" w:color="auto" w:fill="FFFFFF"/>
              <w:spacing w:after="0" w:line="240" w:lineRule="auto"/>
              <w:rPr>
                <w:sz w:val="20"/>
                <w:szCs w:val="20"/>
              </w:rPr>
            </w:pPr>
          </w:p>
          <w:p w14:paraId="6D6F248B" w14:textId="77777777" w:rsidR="00303E62" w:rsidRPr="00E706DF" w:rsidRDefault="00303E62" w:rsidP="00151F86">
            <w:pPr>
              <w:spacing w:after="0" w:line="240" w:lineRule="auto"/>
              <w:rPr>
                <w:rFonts w:cs="Calibri"/>
                <w:sz w:val="20"/>
                <w:szCs w:val="20"/>
              </w:rPr>
            </w:pPr>
            <w:r w:rsidRPr="00F0156A">
              <w:rPr>
                <w:sz w:val="20"/>
                <w:szCs w:val="20"/>
              </w:rPr>
              <w:t>Independent work: on the basis of consultations, the student performs independent work and prepares a report on independent work.</w:t>
            </w:r>
          </w:p>
        </w:tc>
      </w:tr>
      <w:tr w:rsidR="00303E62" w:rsidRPr="00E706DF" w14:paraId="17BC0B18" w14:textId="77777777" w:rsidTr="00151F86">
        <w:tc>
          <w:tcPr>
            <w:tcW w:w="4018" w:type="dxa"/>
            <w:gridSpan w:val="7"/>
            <w:tcBorders>
              <w:top w:val="nil"/>
              <w:left w:val="nil"/>
              <w:bottom w:val="single" w:sz="4" w:space="0" w:color="auto"/>
              <w:right w:val="nil"/>
            </w:tcBorders>
          </w:tcPr>
          <w:p w14:paraId="517BEFE1" w14:textId="77777777" w:rsidR="00303E62" w:rsidRPr="00E706DF" w:rsidRDefault="00303E62" w:rsidP="00151F86">
            <w:pPr>
              <w:spacing w:after="0" w:line="240" w:lineRule="auto"/>
              <w:rPr>
                <w:rFonts w:cs="Calibri"/>
                <w:b/>
                <w:sz w:val="20"/>
                <w:szCs w:val="20"/>
              </w:rPr>
            </w:pPr>
          </w:p>
          <w:p w14:paraId="1AAE5AEA" w14:textId="77777777" w:rsidR="00303E62" w:rsidRPr="00E706DF" w:rsidRDefault="00303E62"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DE2841F" w14:textId="77777777" w:rsidR="00303E62" w:rsidRPr="00E706DF" w:rsidRDefault="00303E62" w:rsidP="00151F86">
            <w:pPr>
              <w:spacing w:after="0" w:line="240" w:lineRule="auto"/>
              <w:rPr>
                <w:rFonts w:cs="Calibri"/>
                <w:sz w:val="20"/>
                <w:szCs w:val="20"/>
              </w:rPr>
            </w:pPr>
            <w:r w:rsidRPr="00E706DF">
              <w:rPr>
                <w:rFonts w:cs="Calibri"/>
                <w:sz w:val="20"/>
                <w:szCs w:val="20"/>
              </w:rPr>
              <w:t>Delež (v %) /</w:t>
            </w:r>
          </w:p>
          <w:p w14:paraId="65F36D2E" w14:textId="77777777" w:rsidR="00303E62" w:rsidRPr="00E706DF" w:rsidRDefault="00303E62"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6B06855" w14:textId="77777777" w:rsidR="00303E62" w:rsidRPr="00E706DF" w:rsidRDefault="00303E62" w:rsidP="00151F86">
            <w:pPr>
              <w:spacing w:after="0" w:line="240" w:lineRule="auto"/>
              <w:rPr>
                <w:rFonts w:cs="Calibri"/>
                <w:b/>
                <w:sz w:val="20"/>
                <w:szCs w:val="20"/>
              </w:rPr>
            </w:pPr>
          </w:p>
          <w:p w14:paraId="789F70EC" w14:textId="77777777" w:rsidR="00303E62" w:rsidRPr="00E706DF" w:rsidRDefault="00303E62" w:rsidP="00151F86">
            <w:pPr>
              <w:spacing w:after="0" w:line="240" w:lineRule="auto"/>
              <w:rPr>
                <w:rFonts w:cs="Calibri"/>
                <w:b/>
                <w:sz w:val="20"/>
                <w:szCs w:val="20"/>
              </w:rPr>
            </w:pPr>
            <w:r w:rsidRPr="00E706DF">
              <w:rPr>
                <w:rFonts w:cs="Calibri"/>
                <w:b/>
                <w:sz w:val="20"/>
                <w:szCs w:val="20"/>
              </w:rPr>
              <w:t>Assessment:</w:t>
            </w:r>
          </w:p>
        </w:tc>
      </w:tr>
      <w:tr w:rsidR="00303E62" w:rsidRPr="00E706DF" w14:paraId="3DB0A623"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240246DA" w14:textId="77777777" w:rsidR="00303E62" w:rsidRPr="00E706DF" w:rsidRDefault="00303E62" w:rsidP="00151F86">
            <w:pPr>
              <w:spacing w:after="0" w:line="240" w:lineRule="auto"/>
              <w:rPr>
                <w:rFonts w:cs="Calibri"/>
                <w:sz w:val="20"/>
                <w:szCs w:val="20"/>
              </w:rPr>
            </w:pPr>
            <w:r w:rsidRPr="00E706DF">
              <w:rPr>
                <w:rFonts w:cs="Calibri"/>
                <w:sz w:val="20"/>
                <w:szCs w:val="20"/>
              </w:rPr>
              <w:t>Način (pisni izpit, ustno izpraševanje, naloge, projekt):</w:t>
            </w:r>
          </w:p>
          <w:p w14:paraId="0664D657" w14:textId="77777777" w:rsidR="00303E62" w:rsidRPr="00E706DF" w:rsidRDefault="00303E62" w:rsidP="00151F86">
            <w:pPr>
              <w:shd w:val="clear" w:color="auto" w:fill="FFFFFF"/>
              <w:spacing w:after="0" w:line="240" w:lineRule="auto"/>
              <w:rPr>
                <w:sz w:val="20"/>
                <w:szCs w:val="20"/>
              </w:rPr>
            </w:pPr>
            <w:r>
              <w:rPr>
                <w:sz w:val="20"/>
                <w:szCs w:val="20"/>
              </w:rPr>
              <w:t>Pisni izpit</w:t>
            </w:r>
          </w:p>
          <w:p w14:paraId="657F8379" w14:textId="77777777" w:rsidR="00303E62" w:rsidRPr="00E706DF" w:rsidRDefault="00303E62" w:rsidP="00151F86">
            <w:pPr>
              <w:spacing w:after="0" w:line="240" w:lineRule="auto"/>
              <w:rPr>
                <w:rFonts w:cs="Calibri"/>
                <w:sz w:val="20"/>
                <w:szCs w:val="20"/>
              </w:rPr>
            </w:pPr>
            <w:r w:rsidRPr="00E706DF">
              <w:rPr>
                <w:sz w:val="20"/>
                <w:szCs w:val="20"/>
              </w:rPr>
              <w:t>Projekt</w:t>
            </w:r>
            <w:r>
              <w:rPr>
                <w:sz w:val="20"/>
                <w:szCs w:val="20"/>
              </w:rPr>
              <w:t xml:space="preserve"> in/ali poročilo</w:t>
            </w:r>
          </w:p>
          <w:p w14:paraId="67E397D0" w14:textId="77777777" w:rsidR="00303E62" w:rsidRPr="00E706DF" w:rsidRDefault="00303E62" w:rsidP="00151F86">
            <w:pPr>
              <w:spacing w:after="0" w:line="240" w:lineRule="auto"/>
              <w:jc w:val="center"/>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2144051E" w14:textId="77777777" w:rsidR="00303E62" w:rsidRPr="00E706DF" w:rsidRDefault="00303E62" w:rsidP="00151F86">
            <w:pPr>
              <w:shd w:val="clear" w:color="auto" w:fill="FFFFFF"/>
              <w:spacing w:after="0" w:line="240" w:lineRule="auto"/>
              <w:jc w:val="center"/>
              <w:rPr>
                <w:sz w:val="20"/>
                <w:szCs w:val="20"/>
              </w:rPr>
            </w:pPr>
          </w:p>
          <w:p w14:paraId="498521B8" w14:textId="77777777" w:rsidR="00303E62" w:rsidRPr="00E706DF" w:rsidRDefault="00303E62" w:rsidP="00151F86">
            <w:pPr>
              <w:shd w:val="clear" w:color="auto" w:fill="FFFFFF"/>
              <w:spacing w:after="0" w:line="240" w:lineRule="auto"/>
              <w:jc w:val="center"/>
              <w:rPr>
                <w:b/>
                <w:sz w:val="20"/>
                <w:szCs w:val="20"/>
              </w:rPr>
            </w:pPr>
          </w:p>
          <w:p w14:paraId="136B772C" w14:textId="77777777" w:rsidR="00303E62" w:rsidRPr="00E706DF" w:rsidRDefault="00303E62" w:rsidP="00151F86">
            <w:pPr>
              <w:shd w:val="clear" w:color="auto" w:fill="FFFFFF"/>
              <w:spacing w:after="0" w:line="240" w:lineRule="auto"/>
              <w:jc w:val="center"/>
              <w:rPr>
                <w:b/>
                <w:sz w:val="20"/>
                <w:szCs w:val="20"/>
              </w:rPr>
            </w:pPr>
            <w:r w:rsidRPr="00E706DF">
              <w:rPr>
                <w:b/>
                <w:sz w:val="20"/>
                <w:szCs w:val="20"/>
              </w:rPr>
              <w:t>50 %</w:t>
            </w:r>
          </w:p>
          <w:p w14:paraId="1CC798F8" w14:textId="77777777" w:rsidR="00303E62" w:rsidRPr="00E706DF" w:rsidRDefault="00303E62" w:rsidP="00151F86">
            <w:pPr>
              <w:shd w:val="clear" w:color="auto" w:fill="FFFFFF"/>
              <w:spacing w:after="0" w:line="240" w:lineRule="auto"/>
              <w:jc w:val="center"/>
              <w:rPr>
                <w:rFonts w:cs="Calibri"/>
                <w:b/>
                <w:sz w:val="20"/>
                <w:szCs w:val="20"/>
              </w:rPr>
            </w:pPr>
            <w:r w:rsidRPr="00E706DF">
              <w:rPr>
                <w:b/>
                <w:sz w:val="20"/>
                <w:szCs w:val="20"/>
              </w:rPr>
              <w:t>50 %</w:t>
            </w:r>
          </w:p>
        </w:tc>
        <w:tc>
          <w:tcPr>
            <w:tcW w:w="4117" w:type="dxa"/>
            <w:gridSpan w:val="8"/>
            <w:tcBorders>
              <w:top w:val="single" w:sz="4" w:space="0" w:color="auto"/>
              <w:left w:val="single" w:sz="4" w:space="0" w:color="auto"/>
              <w:bottom w:val="single" w:sz="4" w:space="0" w:color="auto"/>
              <w:right w:val="single" w:sz="4" w:space="0" w:color="auto"/>
            </w:tcBorders>
          </w:tcPr>
          <w:p w14:paraId="30442E99" w14:textId="77777777" w:rsidR="00303E62" w:rsidRPr="00E706DF" w:rsidRDefault="00303E62" w:rsidP="00151F86">
            <w:pPr>
              <w:spacing w:after="0" w:line="240" w:lineRule="auto"/>
              <w:rPr>
                <w:rFonts w:cs="Calibri"/>
                <w:sz w:val="20"/>
                <w:szCs w:val="20"/>
              </w:rPr>
            </w:pPr>
            <w:r w:rsidRPr="00E706DF">
              <w:rPr>
                <w:rFonts w:cs="Calibri"/>
                <w:sz w:val="20"/>
                <w:szCs w:val="20"/>
              </w:rPr>
              <w:t>Type (examination, oral, coursework, project):</w:t>
            </w:r>
          </w:p>
          <w:p w14:paraId="42BC6884" w14:textId="77777777" w:rsidR="00303E62" w:rsidRPr="00E706DF" w:rsidRDefault="00303E62" w:rsidP="00151F86">
            <w:pPr>
              <w:shd w:val="clear" w:color="auto" w:fill="FFFFFF"/>
              <w:spacing w:after="0" w:line="240" w:lineRule="auto"/>
              <w:rPr>
                <w:sz w:val="20"/>
                <w:szCs w:val="20"/>
              </w:rPr>
            </w:pPr>
          </w:p>
          <w:p w14:paraId="51026DFD" w14:textId="77777777" w:rsidR="00303E62" w:rsidRPr="00E706DF" w:rsidRDefault="00303E62" w:rsidP="00151F86">
            <w:pPr>
              <w:shd w:val="clear" w:color="auto" w:fill="FFFFFF"/>
              <w:spacing w:after="0" w:line="240" w:lineRule="auto"/>
              <w:rPr>
                <w:sz w:val="20"/>
                <w:szCs w:val="20"/>
              </w:rPr>
            </w:pPr>
            <w:r>
              <w:rPr>
                <w:sz w:val="20"/>
                <w:szCs w:val="20"/>
              </w:rPr>
              <w:t>Written exam</w:t>
            </w:r>
          </w:p>
          <w:p w14:paraId="65425B2C" w14:textId="77777777" w:rsidR="00303E62" w:rsidRPr="00E706DF" w:rsidRDefault="00303E62" w:rsidP="00151F86">
            <w:pPr>
              <w:spacing w:after="0" w:line="240" w:lineRule="auto"/>
              <w:rPr>
                <w:rFonts w:cs="Calibri"/>
                <w:b/>
                <w:sz w:val="20"/>
                <w:szCs w:val="20"/>
              </w:rPr>
            </w:pPr>
            <w:r>
              <w:rPr>
                <w:sz w:val="20"/>
                <w:szCs w:val="20"/>
              </w:rPr>
              <w:t>P</w:t>
            </w:r>
            <w:r w:rsidRPr="00E706DF">
              <w:rPr>
                <w:sz w:val="20"/>
                <w:szCs w:val="20"/>
              </w:rPr>
              <w:t>roject</w:t>
            </w:r>
            <w:r>
              <w:rPr>
                <w:sz w:val="20"/>
                <w:szCs w:val="20"/>
              </w:rPr>
              <w:t xml:space="preserve"> and/or report</w:t>
            </w:r>
          </w:p>
        </w:tc>
      </w:tr>
      <w:tr w:rsidR="00303E62" w:rsidRPr="00E706DF" w14:paraId="6BA19CB2" w14:textId="77777777" w:rsidTr="00151F86">
        <w:tc>
          <w:tcPr>
            <w:tcW w:w="9695" w:type="dxa"/>
            <w:gridSpan w:val="21"/>
            <w:tcBorders>
              <w:top w:val="single" w:sz="4" w:space="0" w:color="auto"/>
              <w:left w:val="nil"/>
              <w:bottom w:val="single" w:sz="4" w:space="0" w:color="auto"/>
              <w:right w:val="nil"/>
            </w:tcBorders>
          </w:tcPr>
          <w:p w14:paraId="3CE26FEC" w14:textId="77777777" w:rsidR="00303E62" w:rsidRPr="00E706DF" w:rsidRDefault="00303E62" w:rsidP="00151F86">
            <w:pPr>
              <w:spacing w:after="0" w:line="240" w:lineRule="auto"/>
              <w:rPr>
                <w:rFonts w:cs="Calibri"/>
                <w:b/>
                <w:sz w:val="20"/>
                <w:szCs w:val="20"/>
              </w:rPr>
            </w:pPr>
          </w:p>
          <w:p w14:paraId="55EC7717" w14:textId="77777777" w:rsidR="00303E62" w:rsidRPr="00E706DF" w:rsidRDefault="00303E62"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303E62" w:rsidRPr="00E706DF" w14:paraId="651C28A5"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320555B8" w14:textId="77777777" w:rsidR="00303E62" w:rsidRPr="00417F78" w:rsidRDefault="00303E62" w:rsidP="00151F86">
            <w:pPr>
              <w:spacing w:after="120"/>
              <w:ind w:left="357"/>
              <w:rPr>
                <w:rFonts w:eastAsia="Calibri" w:cs="Calibri"/>
                <w:sz w:val="20"/>
                <w:szCs w:val="20"/>
                <w:lang w:eastAsia="sl-SI"/>
              </w:rPr>
            </w:pPr>
            <w:r w:rsidRPr="00417F78">
              <w:rPr>
                <w:rFonts w:eastAsia="Calibri" w:cs="Calibri"/>
                <w:sz w:val="20"/>
                <w:szCs w:val="20"/>
                <w:lang w:eastAsia="sl-SI"/>
              </w:rPr>
              <w:t xml:space="preserve">LOKAR, Jan, </w:t>
            </w:r>
            <w:r w:rsidRPr="000B2292">
              <w:rPr>
                <w:rFonts w:eastAsia="Calibri" w:cs="Calibri"/>
                <w:b/>
                <w:bCs/>
                <w:sz w:val="20"/>
                <w:szCs w:val="20"/>
                <w:lang w:eastAsia="sl-SI"/>
              </w:rPr>
              <w:t>VIRTIČ, Peter</w:t>
            </w:r>
            <w:r w:rsidRPr="00417F78">
              <w:rPr>
                <w:rFonts w:eastAsia="Calibri" w:cs="Calibri"/>
                <w:sz w:val="20"/>
                <w:szCs w:val="20"/>
                <w:lang w:eastAsia="sl-SI"/>
              </w:rPr>
              <w:t xml:space="preserve">. The potential for integration of hydrogen for complete energy self-sufficiency in residential buildings with photovoltaic and battery storage systemstechnologies. International Journal of Hydrogen Energy. [Online ed.]. 2020, vol. 45, issue 60, str. 34566-34578. ISSN 1879-3487 </w:t>
            </w:r>
            <w:hyperlink r:id="rId123" w:tgtFrame="_blank" w:history="1">
              <w:r w:rsidRPr="00417F78">
                <w:rPr>
                  <w:rFonts w:eastAsia="Calibri" w:cs="Calibri"/>
                  <w:sz w:val="20"/>
                  <w:szCs w:val="20"/>
                  <w:lang w:eastAsia="sl-SI"/>
                </w:rPr>
                <w:t>https://www.sciencedirect.com/science/article/pii/S0360319920315743?via%3Dihub</w:t>
              </w:r>
            </w:hyperlink>
            <w:r w:rsidRPr="00417F78">
              <w:rPr>
                <w:rFonts w:eastAsia="Calibri" w:cs="Calibri"/>
                <w:sz w:val="20"/>
                <w:szCs w:val="20"/>
                <w:lang w:eastAsia="sl-SI"/>
              </w:rPr>
              <w:t>, DOI: </w:t>
            </w:r>
            <w:hyperlink r:id="rId124" w:tgtFrame="_blank" w:history="1">
              <w:r w:rsidRPr="00417F78">
                <w:rPr>
                  <w:rFonts w:eastAsia="Calibri" w:cs="Calibri"/>
                  <w:sz w:val="20"/>
                  <w:szCs w:val="20"/>
                  <w:lang w:eastAsia="sl-SI"/>
                </w:rPr>
                <w:t>10.1016/j.ijhydene.2020.04.170</w:t>
              </w:r>
            </w:hyperlink>
            <w:r w:rsidRPr="00417F78">
              <w:rPr>
                <w:rFonts w:eastAsia="Calibri" w:cs="Calibri"/>
                <w:sz w:val="20"/>
                <w:szCs w:val="20"/>
                <w:lang w:eastAsia="sl-SI"/>
              </w:rPr>
              <w:t>. [COBISS.SI-ID </w:t>
            </w:r>
            <w:hyperlink r:id="rId125" w:tgtFrame="_blank" w:history="1">
              <w:r w:rsidRPr="00417F78">
                <w:rPr>
                  <w:rFonts w:eastAsia="Calibri" w:cs="Calibri"/>
                  <w:sz w:val="20"/>
                  <w:szCs w:val="20"/>
                  <w:lang w:eastAsia="sl-SI"/>
                </w:rPr>
                <w:t>15605507</w:t>
              </w:r>
            </w:hyperlink>
            <w:r w:rsidRPr="00417F78">
              <w:rPr>
                <w:rFonts w:eastAsia="Calibri" w:cs="Calibri"/>
                <w:sz w:val="20"/>
                <w:szCs w:val="20"/>
                <w:lang w:eastAsia="sl-SI"/>
              </w:rPr>
              <w:t>]</w:t>
            </w:r>
          </w:p>
          <w:p w14:paraId="11B653D4" w14:textId="77777777" w:rsidR="00303E62" w:rsidRPr="00417F78" w:rsidRDefault="00303E62" w:rsidP="00151F86">
            <w:pPr>
              <w:spacing w:after="120"/>
              <w:ind w:left="357"/>
              <w:rPr>
                <w:rFonts w:eastAsia="Calibri" w:cs="Calibri"/>
                <w:sz w:val="20"/>
                <w:szCs w:val="20"/>
                <w:lang w:eastAsia="sl-SI"/>
              </w:rPr>
            </w:pPr>
            <w:r w:rsidRPr="000B2292">
              <w:rPr>
                <w:rFonts w:eastAsia="Calibri" w:cs="Calibri"/>
                <w:b/>
                <w:bCs/>
                <w:sz w:val="20"/>
                <w:szCs w:val="20"/>
                <w:lang w:eastAsia="sl-SI"/>
              </w:rPr>
              <w:t>VIRTIČ, Peter</w:t>
            </w:r>
            <w:r w:rsidRPr="00417F78">
              <w:rPr>
                <w:rFonts w:eastAsia="Calibri" w:cs="Calibri"/>
                <w:sz w:val="20"/>
                <w:szCs w:val="20"/>
                <w:lang w:eastAsia="sl-SI"/>
              </w:rPr>
              <w:t>, KOVAČIČ LUKMAN, Rebeka. A photovoltaic net metering system and its environmental performance : a case study from Slovenia. Journal of cleaner production. [Online ed.]. 2019, 212, str. 334-342. ISSN 1879-1786. DOI: 10.1016/j.jclepro.2018.12.035. [COBISS.SI-ID 1024330332]</w:t>
            </w:r>
          </w:p>
          <w:p w14:paraId="1ABAB9A5" w14:textId="77777777" w:rsidR="00303E62" w:rsidRPr="00417F78" w:rsidRDefault="00303E62" w:rsidP="00151F86">
            <w:pPr>
              <w:spacing w:after="120"/>
              <w:ind w:left="357"/>
              <w:rPr>
                <w:rFonts w:eastAsia="Calibri" w:cs="Calibri"/>
                <w:sz w:val="20"/>
                <w:szCs w:val="20"/>
                <w:lang w:eastAsia="sl-SI"/>
              </w:rPr>
            </w:pPr>
            <w:r w:rsidRPr="00417F78">
              <w:rPr>
                <w:rFonts w:eastAsia="Calibri" w:cs="Calibri"/>
                <w:sz w:val="20"/>
                <w:szCs w:val="20"/>
                <w:lang w:eastAsia="sl-SI"/>
              </w:rPr>
              <w:t xml:space="preserve">MARKOVIČ, Rene, GOSAK, Marko, GRUBELNIK, Vladimir, MARHL, Marko, </w:t>
            </w:r>
            <w:r w:rsidRPr="000B2292">
              <w:rPr>
                <w:rFonts w:eastAsia="Calibri" w:cs="Calibri"/>
                <w:b/>
                <w:bCs/>
                <w:sz w:val="20"/>
                <w:szCs w:val="20"/>
                <w:lang w:eastAsia="sl-SI"/>
              </w:rPr>
              <w:t>VIRTIČ, Peter</w:t>
            </w:r>
            <w:r w:rsidRPr="00417F78">
              <w:rPr>
                <w:rFonts w:eastAsia="Calibri" w:cs="Calibri"/>
                <w:sz w:val="20"/>
                <w:szCs w:val="20"/>
                <w:lang w:eastAsia="sl-SI"/>
              </w:rPr>
              <w:t>. Data-driven classification of residential energy consumption patterns by means of functional connectivity networks. Applied energy. 2019, vol. 242, str. 506-515, graf. prikazi. ISSN 0306-2619. DOI: </w:t>
            </w:r>
            <w:hyperlink r:id="rId126" w:tgtFrame="_blank" w:history="1">
              <w:r w:rsidRPr="00417F78">
                <w:rPr>
                  <w:rFonts w:eastAsia="Calibri" w:cs="Calibri"/>
                  <w:sz w:val="20"/>
                  <w:szCs w:val="20"/>
                  <w:lang w:eastAsia="sl-SI"/>
                </w:rPr>
                <w:t>10.1016/j.apenergy.2019.03.134</w:t>
              </w:r>
            </w:hyperlink>
            <w:r w:rsidRPr="00417F78">
              <w:rPr>
                <w:rFonts w:eastAsia="Calibri" w:cs="Calibri"/>
                <w:sz w:val="20"/>
                <w:szCs w:val="20"/>
                <w:lang w:eastAsia="sl-SI"/>
              </w:rPr>
              <w:t>. [COBISS.SI-ID </w:t>
            </w:r>
            <w:hyperlink r:id="rId127" w:tgtFrame="_blank" w:history="1">
              <w:r w:rsidRPr="00417F78">
                <w:rPr>
                  <w:rFonts w:eastAsia="Calibri" w:cs="Calibri"/>
                  <w:sz w:val="20"/>
                  <w:szCs w:val="20"/>
                  <w:lang w:eastAsia="sl-SI"/>
                </w:rPr>
                <w:t>1024346460</w:t>
              </w:r>
            </w:hyperlink>
            <w:r w:rsidRPr="00417F78">
              <w:rPr>
                <w:rFonts w:eastAsia="Calibri" w:cs="Calibri"/>
                <w:sz w:val="20"/>
                <w:szCs w:val="20"/>
                <w:lang w:eastAsia="sl-SI"/>
              </w:rPr>
              <w:t>]</w:t>
            </w:r>
          </w:p>
          <w:p w14:paraId="0870A950" w14:textId="77777777" w:rsidR="00303E62" w:rsidRPr="00E706DF" w:rsidRDefault="00303E62" w:rsidP="00151F86">
            <w:pPr>
              <w:spacing w:after="0" w:line="240" w:lineRule="auto"/>
              <w:rPr>
                <w:rFonts w:cs="Calibri"/>
                <w:sz w:val="20"/>
                <w:szCs w:val="20"/>
              </w:rPr>
            </w:pPr>
          </w:p>
        </w:tc>
      </w:tr>
    </w:tbl>
    <w:p w14:paraId="04501FD5" w14:textId="77777777" w:rsidR="00303E62" w:rsidRDefault="00303E62" w:rsidP="00303E62"/>
    <w:p w14:paraId="10E1D259" w14:textId="77777777" w:rsidR="00303E62" w:rsidRDefault="00303E62" w:rsidP="00303E62"/>
    <w:p w14:paraId="2BBF5AEA" w14:textId="49AE4FBA" w:rsidR="00303E62" w:rsidRDefault="00303E62">
      <w:pPr>
        <w:rPr>
          <w:rFonts w:cs="Calibri"/>
          <w:sz w:val="20"/>
          <w:szCs w:val="20"/>
        </w:rPr>
      </w:pPr>
      <w:r>
        <w:rPr>
          <w:rFonts w:cs="Calibri"/>
          <w:sz w:val="20"/>
          <w:szCs w:val="20"/>
        </w:rPr>
        <w:br w:type="page"/>
      </w:r>
    </w:p>
    <w:p w14:paraId="3F35607F" w14:textId="77777777" w:rsidR="0098663D" w:rsidRPr="00E706DF" w:rsidRDefault="0098663D" w:rsidP="007F61C3">
      <w:pPr>
        <w:spacing w:after="0" w:line="240" w:lineRule="auto"/>
        <w:rPr>
          <w:rFonts w:cs="Calibri"/>
          <w:sz w:val="20"/>
          <w:szCs w:val="20"/>
        </w:rPr>
      </w:pPr>
    </w:p>
    <w:p w14:paraId="670F9893" w14:textId="77777777" w:rsidR="0098663D" w:rsidRPr="00E706DF" w:rsidRDefault="0098663D" w:rsidP="007F61C3">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20A74CEF" w14:textId="77777777" w:rsidTr="009D1A57">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B936570"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3CBCC365" w14:textId="77777777" w:rsidTr="009D1A57">
        <w:tc>
          <w:tcPr>
            <w:tcW w:w="1798" w:type="dxa"/>
            <w:gridSpan w:val="3"/>
          </w:tcPr>
          <w:p w14:paraId="4D3F3F18" w14:textId="77777777" w:rsidR="0098663D" w:rsidRPr="00E706DF" w:rsidRDefault="0098663D" w:rsidP="009D1A57">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E64667F" w14:textId="77777777" w:rsidR="0098663D" w:rsidRPr="00E706DF" w:rsidRDefault="0098663D" w:rsidP="009D1A57">
            <w:pPr>
              <w:spacing w:after="0" w:line="240" w:lineRule="auto"/>
              <w:rPr>
                <w:rFonts w:cs="Calibri"/>
                <w:b/>
                <w:sz w:val="20"/>
                <w:szCs w:val="20"/>
              </w:rPr>
            </w:pPr>
            <w:r w:rsidRPr="00E706DF">
              <w:rPr>
                <w:rFonts w:cs="Calibri"/>
                <w:b/>
                <w:sz w:val="20"/>
                <w:szCs w:val="20"/>
              </w:rPr>
              <w:t>MODELIRANJE, SIMULACIJE IN VARNOSTNE ANALIZE JEDRSKIH OBJEKTOV</w:t>
            </w:r>
          </w:p>
        </w:tc>
      </w:tr>
      <w:tr w:rsidR="00E706DF" w:rsidRPr="00E706DF" w14:paraId="7A08D2D5" w14:textId="77777777" w:rsidTr="009D1A57">
        <w:tc>
          <w:tcPr>
            <w:tcW w:w="1798" w:type="dxa"/>
            <w:gridSpan w:val="3"/>
          </w:tcPr>
          <w:p w14:paraId="30A0C871" w14:textId="77777777" w:rsidR="0098663D" w:rsidRPr="00E706DF" w:rsidRDefault="0098663D" w:rsidP="009D1A57">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3366D38" w14:textId="77777777" w:rsidR="0098663D" w:rsidRPr="00E706DF" w:rsidRDefault="0098663D" w:rsidP="009D1A57">
            <w:pPr>
              <w:spacing w:after="0" w:line="240" w:lineRule="auto"/>
              <w:rPr>
                <w:rFonts w:cs="Calibri"/>
                <w:b/>
                <w:sz w:val="20"/>
                <w:szCs w:val="20"/>
              </w:rPr>
            </w:pPr>
            <w:r w:rsidRPr="00E706DF">
              <w:rPr>
                <w:rFonts w:cs="Calibri"/>
                <w:b/>
                <w:sz w:val="20"/>
                <w:szCs w:val="20"/>
              </w:rPr>
              <w:t>MODELING, SIMULATIONS AND SAFETY ANALYSES OF NUCLEAR FACILITIES</w:t>
            </w:r>
          </w:p>
        </w:tc>
      </w:tr>
      <w:tr w:rsidR="00E706DF" w:rsidRPr="00E706DF" w14:paraId="1F588705" w14:textId="77777777" w:rsidTr="009D1A57">
        <w:tc>
          <w:tcPr>
            <w:tcW w:w="3305" w:type="dxa"/>
            <w:gridSpan w:val="5"/>
            <w:vAlign w:val="center"/>
          </w:tcPr>
          <w:p w14:paraId="3F8D3F3F" w14:textId="77777777" w:rsidR="0098663D" w:rsidRPr="00E706DF" w:rsidRDefault="0098663D" w:rsidP="009D1A57">
            <w:pPr>
              <w:spacing w:after="0" w:line="240" w:lineRule="auto"/>
              <w:jc w:val="center"/>
              <w:rPr>
                <w:rFonts w:cs="Calibri"/>
                <w:b/>
                <w:sz w:val="20"/>
                <w:szCs w:val="20"/>
              </w:rPr>
            </w:pPr>
          </w:p>
        </w:tc>
        <w:tc>
          <w:tcPr>
            <w:tcW w:w="3400" w:type="dxa"/>
            <w:gridSpan w:val="11"/>
            <w:vAlign w:val="center"/>
          </w:tcPr>
          <w:p w14:paraId="28C0361F" w14:textId="77777777" w:rsidR="0098663D" w:rsidRPr="00E706DF" w:rsidRDefault="0098663D" w:rsidP="009D1A57">
            <w:pPr>
              <w:spacing w:after="0" w:line="240" w:lineRule="auto"/>
              <w:jc w:val="center"/>
              <w:rPr>
                <w:rFonts w:cs="Calibri"/>
                <w:b/>
                <w:sz w:val="20"/>
                <w:szCs w:val="20"/>
              </w:rPr>
            </w:pPr>
          </w:p>
        </w:tc>
        <w:tc>
          <w:tcPr>
            <w:tcW w:w="1557" w:type="dxa"/>
            <w:gridSpan w:val="2"/>
            <w:vAlign w:val="center"/>
          </w:tcPr>
          <w:p w14:paraId="70E8FBC1" w14:textId="77777777" w:rsidR="0098663D" w:rsidRPr="00E706DF" w:rsidRDefault="0098663D" w:rsidP="009D1A57">
            <w:pPr>
              <w:spacing w:after="0" w:line="240" w:lineRule="auto"/>
              <w:jc w:val="center"/>
              <w:rPr>
                <w:rFonts w:cs="Calibri"/>
                <w:b/>
                <w:sz w:val="20"/>
                <w:szCs w:val="20"/>
              </w:rPr>
            </w:pPr>
          </w:p>
        </w:tc>
        <w:tc>
          <w:tcPr>
            <w:tcW w:w="1433" w:type="dxa"/>
            <w:gridSpan w:val="3"/>
            <w:vAlign w:val="center"/>
          </w:tcPr>
          <w:p w14:paraId="350F19AB" w14:textId="77777777" w:rsidR="0098663D" w:rsidRPr="00E706DF" w:rsidRDefault="0098663D" w:rsidP="009D1A57">
            <w:pPr>
              <w:spacing w:after="0" w:line="240" w:lineRule="auto"/>
              <w:jc w:val="center"/>
              <w:rPr>
                <w:rFonts w:cs="Calibri"/>
                <w:b/>
                <w:sz w:val="20"/>
                <w:szCs w:val="20"/>
              </w:rPr>
            </w:pPr>
          </w:p>
        </w:tc>
      </w:tr>
      <w:tr w:rsidR="00E706DF" w:rsidRPr="00E706DF" w14:paraId="5B4D8866" w14:textId="77777777" w:rsidTr="009D1A57">
        <w:tc>
          <w:tcPr>
            <w:tcW w:w="3305" w:type="dxa"/>
            <w:gridSpan w:val="5"/>
            <w:tcBorders>
              <w:top w:val="nil"/>
              <w:left w:val="nil"/>
              <w:bottom w:val="single" w:sz="4" w:space="0" w:color="auto"/>
              <w:right w:val="nil"/>
            </w:tcBorders>
            <w:vAlign w:val="center"/>
          </w:tcPr>
          <w:p w14:paraId="224092C0"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Študijski program in stopnja</w:t>
            </w:r>
          </w:p>
          <w:p w14:paraId="224A919D" w14:textId="77777777" w:rsidR="0098663D" w:rsidRPr="00E706DF" w:rsidRDefault="0098663D" w:rsidP="009D1A57">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1C100EA"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Študijska smer</w:t>
            </w:r>
          </w:p>
          <w:p w14:paraId="044CD26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23142AB"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Letnik</w:t>
            </w:r>
          </w:p>
          <w:p w14:paraId="06D74DE6"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0CD437B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Semester</w:t>
            </w:r>
          </w:p>
          <w:p w14:paraId="446B169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Semester</w:t>
            </w:r>
          </w:p>
        </w:tc>
      </w:tr>
      <w:tr w:rsidR="00E706DF" w:rsidRPr="00E706DF" w14:paraId="479040D7"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8769515"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8423347"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EB5ECCD"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44A75A6"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1/2/3</w:t>
            </w:r>
          </w:p>
        </w:tc>
      </w:tr>
      <w:tr w:rsidR="00E706DF" w:rsidRPr="00E706DF" w14:paraId="1FD3BF26"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414424A"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83FBD9E"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05A1ABB"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BC06AF2"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1/2/3</w:t>
            </w:r>
          </w:p>
        </w:tc>
      </w:tr>
      <w:tr w:rsidR="00E706DF" w:rsidRPr="00E706DF" w14:paraId="03328858" w14:textId="77777777" w:rsidTr="009D1A57">
        <w:trPr>
          <w:trHeight w:val="103"/>
        </w:trPr>
        <w:tc>
          <w:tcPr>
            <w:tcW w:w="9695" w:type="dxa"/>
            <w:gridSpan w:val="21"/>
          </w:tcPr>
          <w:p w14:paraId="1958EAC0" w14:textId="77777777" w:rsidR="0098663D" w:rsidRPr="00E706DF" w:rsidRDefault="0098663D" w:rsidP="009D1A57">
            <w:pPr>
              <w:spacing w:after="0" w:line="240" w:lineRule="auto"/>
              <w:rPr>
                <w:rFonts w:cs="Calibri"/>
                <w:b/>
                <w:bCs/>
                <w:sz w:val="20"/>
                <w:szCs w:val="20"/>
              </w:rPr>
            </w:pPr>
          </w:p>
        </w:tc>
      </w:tr>
      <w:tr w:rsidR="00E706DF" w:rsidRPr="00E706DF" w14:paraId="6067DE38" w14:textId="77777777" w:rsidTr="009D1A57">
        <w:tc>
          <w:tcPr>
            <w:tcW w:w="5716" w:type="dxa"/>
            <w:gridSpan w:val="15"/>
            <w:tcBorders>
              <w:top w:val="nil"/>
              <w:left w:val="nil"/>
              <w:bottom w:val="nil"/>
              <w:right w:val="single" w:sz="4" w:space="0" w:color="auto"/>
            </w:tcBorders>
          </w:tcPr>
          <w:p w14:paraId="44A53B1C" w14:textId="77777777" w:rsidR="0098663D" w:rsidRPr="00E706DF" w:rsidRDefault="0098663D" w:rsidP="009D1A57">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1D98249" w14:textId="77777777" w:rsidR="0098663D" w:rsidRPr="00E706DF" w:rsidRDefault="0098663D" w:rsidP="009D1A57">
            <w:pPr>
              <w:spacing w:after="0" w:line="240" w:lineRule="auto"/>
              <w:rPr>
                <w:rFonts w:cs="Calibri"/>
                <w:sz w:val="20"/>
                <w:szCs w:val="20"/>
              </w:rPr>
            </w:pPr>
            <w:r w:rsidRPr="00E706DF">
              <w:rPr>
                <w:rFonts w:cs="Calibri"/>
                <w:sz w:val="20"/>
                <w:szCs w:val="20"/>
              </w:rPr>
              <w:t>Izbirni/Elective</w:t>
            </w:r>
          </w:p>
        </w:tc>
      </w:tr>
      <w:tr w:rsidR="00E706DF" w:rsidRPr="00E706DF" w14:paraId="54B5BA30" w14:textId="77777777" w:rsidTr="009D1A57">
        <w:tc>
          <w:tcPr>
            <w:tcW w:w="5716" w:type="dxa"/>
            <w:gridSpan w:val="15"/>
          </w:tcPr>
          <w:p w14:paraId="0BC4F0ED" w14:textId="77777777" w:rsidR="0098663D" w:rsidRPr="00E706DF" w:rsidRDefault="0098663D" w:rsidP="009D1A57">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1D5B5AC3" w14:textId="77777777" w:rsidR="0098663D" w:rsidRPr="00E706DF" w:rsidRDefault="0098663D" w:rsidP="009D1A57">
            <w:pPr>
              <w:spacing w:after="0" w:line="240" w:lineRule="auto"/>
              <w:rPr>
                <w:rFonts w:cs="Calibri"/>
                <w:sz w:val="20"/>
                <w:szCs w:val="20"/>
              </w:rPr>
            </w:pPr>
          </w:p>
        </w:tc>
      </w:tr>
      <w:tr w:rsidR="00E706DF" w:rsidRPr="00E706DF" w14:paraId="7510269C" w14:textId="77777777" w:rsidTr="009D1A57">
        <w:tc>
          <w:tcPr>
            <w:tcW w:w="5716" w:type="dxa"/>
            <w:gridSpan w:val="15"/>
            <w:tcBorders>
              <w:top w:val="nil"/>
              <w:left w:val="nil"/>
              <w:bottom w:val="nil"/>
              <w:right w:val="single" w:sz="4" w:space="0" w:color="auto"/>
            </w:tcBorders>
          </w:tcPr>
          <w:p w14:paraId="5AB4AAFD" w14:textId="77777777" w:rsidR="0098663D" w:rsidRPr="00E706DF" w:rsidRDefault="0098663D" w:rsidP="009D1A57">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01086CC" w14:textId="77777777" w:rsidR="0098663D" w:rsidRPr="00E706DF" w:rsidRDefault="0098663D" w:rsidP="009D1A57">
            <w:pPr>
              <w:spacing w:after="0" w:line="240" w:lineRule="auto"/>
              <w:rPr>
                <w:rFonts w:cs="Calibri"/>
                <w:sz w:val="20"/>
                <w:szCs w:val="20"/>
              </w:rPr>
            </w:pPr>
            <w:r w:rsidRPr="00E706DF">
              <w:rPr>
                <w:rFonts w:cs="Calibri"/>
                <w:sz w:val="20"/>
                <w:szCs w:val="20"/>
              </w:rPr>
              <w:t>D</w:t>
            </w:r>
          </w:p>
        </w:tc>
      </w:tr>
      <w:tr w:rsidR="00E706DF" w:rsidRPr="00E706DF" w14:paraId="0A6A3B44" w14:textId="77777777" w:rsidTr="009D1A57">
        <w:tc>
          <w:tcPr>
            <w:tcW w:w="9695" w:type="dxa"/>
            <w:gridSpan w:val="21"/>
          </w:tcPr>
          <w:p w14:paraId="07A61B19" w14:textId="77777777" w:rsidR="0098663D" w:rsidRPr="00E706DF" w:rsidRDefault="0098663D" w:rsidP="009D1A57">
            <w:pPr>
              <w:spacing w:after="0" w:line="240" w:lineRule="auto"/>
              <w:rPr>
                <w:rFonts w:cs="Calibri"/>
                <w:sz w:val="20"/>
                <w:szCs w:val="20"/>
              </w:rPr>
            </w:pPr>
          </w:p>
        </w:tc>
      </w:tr>
      <w:tr w:rsidR="00E706DF" w:rsidRPr="00E706DF" w14:paraId="542FDD66" w14:textId="77777777" w:rsidTr="009D1A57">
        <w:tc>
          <w:tcPr>
            <w:tcW w:w="1409" w:type="dxa"/>
            <w:tcBorders>
              <w:top w:val="nil"/>
              <w:left w:val="nil"/>
              <w:bottom w:val="single" w:sz="4" w:space="0" w:color="auto"/>
              <w:right w:val="nil"/>
            </w:tcBorders>
            <w:shd w:val="clear" w:color="auto" w:fill="D9D9D9" w:themeFill="background1" w:themeFillShade="D9"/>
            <w:vAlign w:val="center"/>
          </w:tcPr>
          <w:p w14:paraId="2870677C"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Predavanja</w:t>
            </w:r>
          </w:p>
          <w:p w14:paraId="7B3EDA55" w14:textId="77777777" w:rsidR="0098663D" w:rsidRPr="00E706DF" w:rsidRDefault="0098663D" w:rsidP="009D1A57">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54AEA5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Seminar</w:t>
            </w:r>
          </w:p>
          <w:p w14:paraId="160DB273"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683B64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Vaje</w:t>
            </w:r>
          </w:p>
          <w:p w14:paraId="25F3923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0C3DF199"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Klinične vaje</w:t>
            </w:r>
          </w:p>
          <w:p w14:paraId="3F6A4057"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A332790"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781B6F9"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Samost. delo</w:t>
            </w:r>
          </w:p>
          <w:p w14:paraId="56554B5E"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13937FB" w14:textId="77777777" w:rsidR="0098663D" w:rsidRPr="00E706DF" w:rsidRDefault="0098663D" w:rsidP="009D1A57">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2B25621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ECTS</w:t>
            </w:r>
          </w:p>
        </w:tc>
      </w:tr>
      <w:tr w:rsidR="00E706DF" w:rsidRPr="00E706DF" w14:paraId="7924A2B1" w14:textId="77777777" w:rsidTr="009D1A57">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D66E0"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06A86"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39E00"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141A4"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FE9AC"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4550F"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82FF7BE" w14:textId="77777777" w:rsidR="0098663D" w:rsidRPr="00E706DF" w:rsidRDefault="0098663D" w:rsidP="009D1A57">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FFEF3"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6</w:t>
            </w:r>
          </w:p>
        </w:tc>
      </w:tr>
      <w:tr w:rsidR="00E706DF" w:rsidRPr="00E706DF" w14:paraId="5A19B083" w14:textId="77777777" w:rsidTr="009D1A57">
        <w:tc>
          <w:tcPr>
            <w:tcW w:w="9695" w:type="dxa"/>
            <w:gridSpan w:val="21"/>
          </w:tcPr>
          <w:p w14:paraId="0D82483B" w14:textId="77777777" w:rsidR="0098663D" w:rsidRPr="00E706DF" w:rsidRDefault="0098663D" w:rsidP="009D1A57">
            <w:pPr>
              <w:spacing w:after="0" w:line="240" w:lineRule="auto"/>
              <w:rPr>
                <w:rFonts w:cs="Calibri"/>
                <w:b/>
                <w:bCs/>
                <w:sz w:val="20"/>
                <w:szCs w:val="20"/>
              </w:rPr>
            </w:pPr>
          </w:p>
        </w:tc>
      </w:tr>
      <w:tr w:rsidR="00E706DF" w:rsidRPr="00E706DF" w14:paraId="24F4BBAA" w14:textId="77777777" w:rsidTr="009D1A57">
        <w:tc>
          <w:tcPr>
            <w:tcW w:w="3305" w:type="dxa"/>
            <w:gridSpan w:val="5"/>
          </w:tcPr>
          <w:p w14:paraId="26956A75" w14:textId="77777777" w:rsidR="0098663D" w:rsidRPr="00E706DF" w:rsidRDefault="0098663D" w:rsidP="009D1A57">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4D21CE50" w14:textId="77777777" w:rsidR="0098663D" w:rsidRPr="00E706DF" w:rsidRDefault="0098663D" w:rsidP="009D1A57">
            <w:pPr>
              <w:spacing w:after="0" w:line="240" w:lineRule="auto"/>
              <w:rPr>
                <w:rFonts w:cs="Calibri"/>
                <w:b/>
                <w:sz w:val="20"/>
                <w:szCs w:val="20"/>
              </w:rPr>
            </w:pPr>
            <w:r w:rsidRPr="00E706DF">
              <w:rPr>
                <w:rFonts w:cs="Calibri"/>
                <w:b/>
                <w:sz w:val="20"/>
                <w:szCs w:val="20"/>
              </w:rPr>
              <w:t>TOMAŽ ŽAGAR</w:t>
            </w:r>
          </w:p>
        </w:tc>
      </w:tr>
      <w:tr w:rsidR="00E706DF" w:rsidRPr="00E706DF" w14:paraId="5D1F55B4" w14:textId="77777777" w:rsidTr="009D1A57">
        <w:tc>
          <w:tcPr>
            <w:tcW w:w="9695" w:type="dxa"/>
            <w:gridSpan w:val="21"/>
          </w:tcPr>
          <w:p w14:paraId="5BD0321C" w14:textId="77777777" w:rsidR="0098663D" w:rsidRPr="00E706DF" w:rsidRDefault="0098663D" w:rsidP="009D1A57">
            <w:pPr>
              <w:spacing w:after="0" w:line="240" w:lineRule="auto"/>
              <w:jc w:val="both"/>
              <w:rPr>
                <w:rFonts w:cs="Calibri"/>
                <w:sz w:val="20"/>
                <w:szCs w:val="20"/>
              </w:rPr>
            </w:pPr>
          </w:p>
        </w:tc>
      </w:tr>
      <w:tr w:rsidR="00E706DF" w:rsidRPr="00E706DF" w14:paraId="18EDB736" w14:textId="77777777" w:rsidTr="009D1A57">
        <w:tc>
          <w:tcPr>
            <w:tcW w:w="1640" w:type="dxa"/>
            <w:gridSpan w:val="2"/>
            <w:vMerge w:val="restart"/>
          </w:tcPr>
          <w:p w14:paraId="1627CC0F" w14:textId="77777777" w:rsidR="0098663D" w:rsidRPr="00E706DF" w:rsidRDefault="0098663D" w:rsidP="009D1A57">
            <w:pPr>
              <w:spacing w:after="0" w:line="240" w:lineRule="auto"/>
              <w:rPr>
                <w:rFonts w:cs="Calibri"/>
                <w:b/>
                <w:sz w:val="20"/>
                <w:szCs w:val="20"/>
              </w:rPr>
            </w:pPr>
            <w:r w:rsidRPr="00E706DF">
              <w:rPr>
                <w:rFonts w:cs="Calibri"/>
                <w:b/>
                <w:sz w:val="20"/>
                <w:szCs w:val="20"/>
              </w:rPr>
              <w:t xml:space="preserve">Jeziki / </w:t>
            </w:r>
          </w:p>
          <w:p w14:paraId="0FCC23FC" w14:textId="77777777" w:rsidR="0098663D" w:rsidRPr="00E706DF" w:rsidRDefault="0098663D" w:rsidP="009D1A57">
            <w:pPr>
              <w:spacing w:after="0" w:line="240" w:lineRule="auto"/>
              <w:rPr>
                <w:rFonts w:cs="Calibri"/>
                <w:sz w:val="20"/>
                <w:szCs w:val="20"/>
              </w:rPr>
            </w:pPr>
            <w:r w:rsidRPr="00E706DF">
              <w:rPr>
                <w:rFonts w:cs="Calibri"/>
                <w:b/>
                <w:sz w:val="20"/>
                <w:szCs w:val="20"/>
              </w:rPr>
              <w:t>Languages:</w:t>
            </w:r>
          </w:p>
        </w:tc>
        <w:tc>
          <w:tcPr>
            <w:tcW w:w="2240" w:type="dxa"/>
            <w:gridSpan w:val="4"/>
          </w:tcPr>
          <w:p w14:paraId="258D276E" w14:textId="77777777" w:rsidR="0098663D" w:rsidRPr="00E706DF" w:rsidRDefault="0098663D" w:rsidP="009D1A57">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332E793C" w14:textId="77777777" w:rsidR="0098663D" w:rsidRPr="00E706DF" w:rsidRDefault="0098663D" w:rsidP="009D1A57">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6E00391C" w14:textId="77777777" w:rsidTr="009D1A57">
        <w:trPr>
          <w:trHeight w:val="215"/>
        </w:trPr>
        <w:tc>
          <w:tcPr>
            <w:tcW w:w="1640" w:type="dxa"/>
            <w:gridSpan w:val="2"/>
            <w:vMerge/>
            <w:vAlign w:val="center"/>
          </w:tcPr>
          <w:p w14:paraId="729A3FDF" w14:textId="77777777" w:rsidR="0098663D" w:rsidRPr="00E706DF" w:rsidRDefault="0098663D" w:rsidP="009D1A57">
            <w:pPr>
              <w:spacing w:after="0" w:line="240" w:lineRule="auto"/>
              <w:rPr>
                <w:rFonts w:cs="Calibri"/>
                <w:b/>
                <w:bCs/>
                <w:sz w:val="20"/>
                <w:szCs w:val="20"/>
              </w:rPr>
            </w:pPr>
          </w:p>
        </w:tc>
        <w:tc>
          <w:tcPr>
            <w:tcW w:w="2240" w:type="dxa"/>
            <w:gridSpan w:val="4"/>
          </w:tcPr>
          <w:p w14:paraId="22914320" w14:textId="77777777" w:rsidR="0098663D" w:rsidRPr="00E706DF" w:rsidRDefault="0098663D" w:rsidP="009D1A57">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9C8F8DE" w14:textId="77777777" w:rsidR="0098663D" w:rsidRPr="00E706DF" w:rsidRDefault="0098663D" w:rsidP="009D1A57">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FD01FE0" w14:textId="77777777" w:rsidTr="009D1A57">
        <w:tc>
          <w:tcPr>
            <w:tcW w:w="4726" w:type="dxa"/>
            <w:gridSpan w:val="10"/>
            <w:tcBorders>
              <w:top w:val="nil"/>
              <w:left w:val="nil"/>
              <w:bottom w:val="single" w:sz="4" w:space="0" w:color="auto"/>
              <w:right w:val="nil"/>
            </w:tcBorders>
          </w:tcPr>
          <w:p w14:paraId="199BC68F" w14:textId="77777777" w:rsidR="0098663D" w:rsidRPr="00E706DF" w:rsidRDefault="0098663D" w:rsidP="009D1A57">
            <w:pPr>
              <w:spacing w:after="0" w:line="240" w:lineRule="auto"/>
              <w:rPr>
                <w:rFonts w:cs="Calibri"/>
                <w:b/>
                <w:bCs/>
                <w:sz w:val="20"/>
                <w:szCs w:val="20"/>
              </w:rPr>
            </w:pPr>
          </w:p>
          <w:p w14:paraId="081D1845" w14:textId="77777777" w:rsidR="0098663D" w:rsidRPr="00E706DF" w:rsidRDefault="0098663D" w:rsidP="009D1A57">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F38CB02" w14:textId="77777777" w:rsidR="0098663D" w:rsidRPr="00E706DF" w:rsidRDefault="0098663D" w:rsidP="009D1A57">
            <w:pPr>
              <w:spacing w:after="0" w:line="240" w:lineRule="auto"/>
              <w:rPr>
                <w:rFonts w:cs="Calibri"/>
                <w:b/>
                <w:sz w:val="20"/>
                <w:szCs w:val="20"/>
              </w:rPr>
            </w:pPr>
          </w:p>
          <w:p w14:paraId="20D0F18E" w14:textId="77777777" w:rsidR="0098663D" w:rsidRPr="00E706DF" w:rsidRDefault="0098663D" w:rsidP="009D1A57">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ACFA8A9" w14:textId="77777777" w:rsidR="0098663D" w:rsidRPr="00E706DF" w:rsidRDefault="0098663D" w:rsidP="009D1A57">
            <w:pPr>
              <w:spacing w:after="0" w:line="240" w:lineRule="auto"/>
              <w:rPr>
                <w:rFonts w:cs="Calibri"/>
                <w:b/>
                <w:sz w:val="20"/>
                <w:szCs w:val="20"/>
              </w:rPr>
            </w:pPr>
          </w:p>
          <w:p w14:paraId="5B86073A" w14:textId="77777777" w:rsidR="0098663D" w:rsidRPr="00E706DF" w:rsidRDefault="0098663D" w:rsidP="009D1A57">
            <w:pPr>
              <w:spacing w:after="0" w:line="240" w:lineRule="auto"/>
              <w:rPr>
                <w:rFonts w:cs="Calibri"/>
                <w:b/>
                <w:sz w:val="20"/>
                <w:szCs w:val="20"/>
              </w:rPr>
            </w:pPr>
            <w:r w:rsidRPr="00E706DF">
              <w:rPr>
                <w:rFonts w:cs="Calibri"/>
                <w:b/>
                <w:sz w:val="20"/>
                <w:szCs w:val="20"/>
                <w:lang w:val="en-GB"/>
              </w:rPr>
              <w:t>Prerequisites</w:t>
            </w:r>
            <w:r w:rsidRPr="00E706DF">
              <w:rPr>
                <w:rFonts w:cs="Calibri"/>
                <w:b/>
                <w:sz w:val="20"/>
                <w:szCs w:val="20"/>
              </w:rPr>
              <w:t>:</w:t>
            </w:r>
          </w:p>
        </w:tc>
      </w:tr>
      <w:tr w:rsidR="00E706DF" w:rsidRPr="00E706DF" w14:paraId="78C7509D" w14:textId="77777777" w:rsidTr="009D1A57">
        <w:trPr>
          <w:trHeight w:val="682"/>
        </w:trPr>
        <w:tc>
          <w:tcPr>
            <w:tcW w:w="4726" w:type="dxa"/>
            <w:gridSpan w:val="10"/>
            <w:tcBorders>
              <w:top w:val="single" w:sz="4" w:space="0" w:color="auto"/>
              <w:left w:val="single" w:sz="4" w:space="0" w:color="auto"/>
              <w:bottom w:val="single" w:sz="4" w:space="0" w:color="auto"/>
              <w:right w:val="single" w:sz="4" w:space="0" w:color="auto"/>
            </w:tcBorders>
          </w:tcPr>
          <w:p w14:paraId="2E63AC1E" w14:textId="77777777" w:rsidR="0098663D" w:rsidRPr="00E706DF" w:rsidRDefault="0098663D" w:rsidP="009D1A57">
            <w:pPr>
              <w:spacing w:after="0" w:line="240" w:lineRule="auto"/>
              <w:rPr>
                <w:rFonts w:cs="Calibri"/>
                <w:sz w:val="20"/>
                <w:szCs w:val="20"/>
              </w:rPr>
            </w:pPr>
            <w:r w:rsidRPr="00E706DF">
              <w:rPr>
                <w:rFonts w:cs="Calibri"/>
                <w:sz w:val="20"/>
                <w:szCs w:val="20"/>
              </w:rPr>
              <w:t>Osnovno poznavanje vsaj enega jedrskega objekta</w:t>
            </w:r>
          </w:p>
          <w:p w14:paraId="40CEC946" w14:textId="77777777" w:rsidR="0098663D" w:rsidRPr="00E706DF" w:rsidRDefault="0098663D" w:rsidP="009D1A57">
            <w:pPr>
              <w:spacing w:after="0" w:line="240" w:lineRule="auto"/>
              <w:rPr>
                <w:rFonts w:cs="Calibri"/>
                <w:sz w:val="20"/>
                <w:szCs w:val="20"/>
              </w:rPr>
            </w:pPr>
            <w:r w:rsidRPr="00E706DF">
              <w:rPr>
                <w:rFonts w:cs="Calibri"/>
                <w:sz w:val="20"/>
                <w:szCs w:val="20"/>
              </w:rPr>
              <w:t>Brez dodatnih posebnih obveznosti</w:t>
            </w:r>
          </w:p>
        </w:tc>
        <w:tc>
          <w:tcPr>
            <w:tcW w:w="152" w:type="dxa"/>
            <w:gridSpan w:val="2"/>
            <w:tcBorders>
              <w:top w:val="nil"/>
              <w:left w:val="single" w:sz="4" w:space="0" w:color="auto"/>
              <w:bottom w:val="nil"/>
              <w:right w:val="single" w:sz="4" w:space="0" w:color="auto"/>
            </w:tcBorders>
          </w:tcPr>
          <w:p w14:paraId="580C5C1E" w14:textId="77777777" w:rsidR="0098663D" w:rsidRPr="00E706DF" w:rsidRDefault="0098663D" w:rsidP="009D1A57">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D36D4FF"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Basic knowledge of at least one nuclear facility</w:t>
            </w:r>
          </w:p>
          <w:p w14:paraId="6B961C44" w14:textId="77777777" w:rsidR="0098663D" w:rsidRPr="00E706DF" w:rsidRDefault="0098663D" w:rsidP="009D1A57">
            <w:pPr>
              <w:spacing w:after="0" w:line="240" w:lineRule="auto"/>
              <w:rPr>
                <w:rFonts w:cs="Calibri"/>
                <w:sz w:val="20"/>
                <w:szCs w:val="20"/>
              </w:rPr>
            </w:pPr>
            <w:r w:rsidRPr="00E706DF">
              <w:rPr>
                <w:rFonts w:cs="Calibri"/>
                <w:sz w:val="20"/>
                <w:szCs w:val="20"/>
                <w:lang w:val="en-GB"/>
              </w:rPr>
              <w:t>No other prerequisite</w:t>
            </w:r>
          </w:p>
        </w:tc>
      </w:tr>
      <w:tr w:rsidR="00E706DF" w:rsidRPr="00E706DF" w14:paraId="0D0B9BDA" w14:textId="77777777" w:rsidTr="009D1A57">
        <w:trPr>
          <w:trHeight w:val="137"/>
        </w:trPr>
        <w:tc>
          <w:tcPr>
            <w:tcW w:w="4726" w:type="dxa"/>
            <w:gridSpan w:val="10"/>
            <w:tcBorders>
              <w:top w:val="nil"/>
              <w:left w:val="nil"/>
              <w:bottom w:val="single" w:sz="4" w:space="0" w:color="auto"/>
              <w:right w:val="nil"/>
            </w:tcBorders>
          </w:tcPr>
          <w:p w14:paraId="116C973E" w14:textId="77777777" w:rsidR="0098663D" w:rsidRPr="00E706DF" w:rsidRDefault="0098663D" w:rsidP="009D1A57">
            <w:pPr>
              <w:spacing w:after="0" w:line="240" w:lineRule="auto"/>
              <w:rPr>
                <w:rFonts w:cs="Calibri"/>
                <w:b/>
                <w:sz w:val="20"/>
                <w:szCs w:val="20"/>
              </w:rPr>
            </w:pPr>
          </w:p>
          <w:p w14:paraId="0DF2D0E9" w14:textId="77777777" w:rsidR="0098663D" w:rsidRPr="00E706DF" w:rsidRDefault="0098663D" w:rsidP="009D1A57">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374534A4" w14:textId="77777777" w:rsidR="0098663D" w:rsidRPr="00E706DF" w:rsidRDefault="0098663D" w:rsidP="009D1A57">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50141AE" w14:textId="77777777" w:rsidR="0098663D" w:rsidRPr="00E706DF" w:rsidRDefault="0098663D" w:rsidP="009D1A57">
            <w:pPr>
              <w:spacing w:after="0" w:line="240" w:lineRule="auto"/>
              <w:rPr>
                <w:rFonts w:cs="Calibri"/>
                <w:b/>
                <w:sz w:val="20"/>
                <w:szCs w:val="20"/>
              </w:rPr>
            </w:pPr>
          </w:p>
          <w:p w14:paraId="4C41A2B3" w14:textId="77777777" w:rsidR="0098663D" w:rsidRPr="00E706DF" w:rsidRDefault="0098663D" w:rsidP="009D1A57">
            <w:pPr>
              <w:spacing w:after="0" w:line="240" w:lineRule="auto"/>
              <w:rPr>
                <w:rFonts w:cs="Calibri"/>
                <w:b/>
                <w:sz w:val="20"/>
                <w:szCs w:val="20"/>
              </w:rPr>
            </w:pPr>
            <w:r w:rsidRPr="00E706DF">
              <w:rPr>
                <w:rFonts w:cs="Calibri"/>
                <w:b/>
                <w:sz w:val="20"/>
                <w:szCs w:val="20"/>
              </w:rPr>
              <w:t>Content (Syllabus outline):</w:t>
            </w:r>
          </w:p>
        </w:tc>
      </w:tr>
      <w:tr w:rsidR="00E706DF" w:rsidRPr="00E706DF" w14:paraId="3E0B1EF6" w14:textId="77777777" w:rsidTr="009D1A57">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1166A01D" w14:textId="77777777" w:rsidR="0098663D" w:rsidRPr="00E706DF" w:rsidRDefault="0098663D" w:rsidP="009D1A57">
            <w:pPr>
              <w:spacing w:after="0" w:line="240" w:lineRule="auto"/>
              <w:rPr>
                <w:rFonts w:cs="Calibri"/>
                <w:sz w:val="20"/>
                <w:szCs w:val="20"/>
              </w:rPr>
            </w:pPr>
            <w:r w:rsidRPr="00E706DF">
              <w:rPr>
                <w:rFonts w:cs="Calibri"/>
                <w:sz w:val="20"/>
                <w:szCs w:val="20"/>
              </w:rPr>
              <w:t>Računalniško simuliranje transporta nevtronov, transportna enačba, difuzijski približki. Izračuni potrebnih parametrov, preseki, knjižnice. Analize transporta nevtronov v reaktorski sredici, difuzijski izračuni – metode Core Design 2D/3D (CORD, TRIGLAV, …). Simulacije v reaktorski fiziki - metode Monte-Carlo (MCNP, …).</w:t>
            </w:r>
          </w:p>
          <w:p w14:paraId="29192891" w14:textId="77777777" w:rsidR="0098663D" w:rsidRPr="00E706DF" w:rsidRDefault="0098663D" w:rsidP="009D1A57">
            <w:pPr>
              <w:spacing w:after="0" w:line="240" w:lineRule="auto"/>
              <w:rPr>
                <w:rFonts w:cs="Calibri"/>
                <w:sz w:val="20"/>
                <w:szCs w:val="20"/>
              </w:rPr>
            </w:pPr>
          </w:p>
          <w:p w14:paraId="453606B6"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Termodinamske simulacije - reševanje navadnih diferencialnih enačb.  2D/3D simulacije prevoda toplote v trdninah. Reševanje eliptičnih parcialnih diferencialnih enačb z lastnimi in z obstoječimi računalniškimi programi - metoda končnih razlik. 2D/3D simulacije v hidrodinamiki z metodami končnih razlik in končnih volumnov. Uporaba obstoječih programov. </w:t>
            </w:r>
          </w:p>
          <w:p w14:paraId="44AC4B42" w14:textId="77777777" w:rsidR="0098663D" w:rsidRPr="00E706DF" w:rsidRDefault="0098663D" w:rsidP="009D1A57">
            <w:pPr>
              <w:spacing w:after="0" w:line="240" w:lineRule="auto"/>
              <w:rPr>
                <w:rFonts w:cs="Calibri"/>
                <w:sz w:val="20"/>
                <w:szCs w:val="20"/>
              </w:rPr>
            </w:pPr>
          </w:p>
          <w:p w14:paraId="20D00655" w14:textId="77777777" w:rsidR="0098663D" w:rsidRPr="00E706DF" w:rsidRDefault="0098663D" w:rsidP="009D1A57">
            <w:pPr>
              <w:spacing w:after="0" w:line="240" w:lineRule="auto"/>
              <w:rPr>
                <w:rFonts w:cs="Calibri"/>
                <w:sz w:val="20"/>
                <w:szCs w:val="20"/>
              </w:rPr>
            </w:pPr>
            <w:r w:rsidRPr="00E706DF">
              <w:rPr>
                <w:rFonts w:cs="Calibri"/>
                <w:sz w:val="20"/>
                <w:szCs w:val="20"/>
              </w:rPr>
              <w:t>Jedrska termo hidravlika - simulacije kritičnega toka v šobi in tlačnih valov v ceveh - reševanje Eulerjevih enačb z metodami končnih volumnov. Lastni programi, program RELAP, TRACE in Apros. Sklopljene termo hidravlične in nevtronske simulacije v sredici jedrskega reaktorja.</w:t>
            </w:r>
          </w:p>
          <w:p w14:paraId="678FBF2C" w14:textId="77777777" w:rsidR="0098663D" w:rsidRPr="00E706DF" w:rsidRDefault="0098663D" w:rsidP="009D1A57">
            <w:pPr>
              <w:spacing w:after="0" w:line="240" w:lineRule="auto"/>
              <w:rPr>
                <w:rFonts w:cs="Calibri"/>
                <w:sz w:val="20"/>
                <w:szCs w:val="20"/>
              </w:rPr>
            </w:pPr>
          </w:p>
          <w:p w14:paraId="10A5E217" w14:textId="77777777" w:rsidR="0098663D" w:rsidRPr="00E706DF" w:rsidRDefault="0098663D" w:rsidP="009D1A57">
            <w:pPr>
              <w:spacing w:after="0" w:line="240" w:lineRule="auto"/>
              <w:rPr>
                <w:rFonts w:cs="Calibri"/>
                <w:sz w:val="20"/>
                <w:szCs w:val="20"/>
              </w:rPr>
            </w:pPr>
            <w:r w:rsidRPr="00E706DF">
              <w:rPr>
                <w:rFonts w:cs="Calibri"/>
                <w:sz w:val="20"/>
                <w:szCs w:val="20"/>
              </w:rPr>
              <w:lastRenderedPageBreak/>
              <w:t xml:space="preserve">Načela  jedrske varnosti: nivoji varnosti, varnost v globino. Projektiranje za varnost sistemov, struktur  in naprav ter njihove oblike: redundanca, neodvisnost in ločenost, raznolikost, varne odpovedi, načelo enojne odpovedi. Varnostni in varovalni sistemi po zasnovah reaktorjev. </w:t>
            </w:r>
          </w:p>
          <w:p w14:paraId="46DF3D6F" w14:textId="77777777" w:rsidR="0098663D" w:rsidRPr="00E706DF" w:rsidRDefault="0098663D" w:rsidP="009D1A57">
            <w:pPr>
              <w:spacing w:after="0" w:line="240" w:lineRule="auto"/>
              <w:rPr>
                <w:rFonts w:cs="Calibri"/>
                <w:sz w:val="20"/>
                <w:szCs w:val="20"/>
              </w:rPr>
            </w:pPr>
          </w:p>
          <w:p w14:paraId="7D44A430"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Deterministične analize jedrskih elektrarn. Analize prehodnih pojavov in  hipotetičnih nezgod ter težkih nesreč. Verjetnostne varnostne analize (PSA). </w:t>
            </w:r>
          </w:p>
          <w:p w14:paraId="4D5BAF9C" w14:textId="77777777" w:rsidR="0098663D" w:rsidRPr="00E706DF" w:rsidRDefault="0098663D" w:rsidP="009D1A57">
            <w:pPr>
              <w:spacing w:after="0" w:line="240" w:lineRule="auto"/>
              <w:rPr>
                <w:rFonts w:cs="Calibri"/>
                <w:sz w:val="20"/>
                <w:szCs w:val="20"/>
              </w:rPr>
            </w:pPr>
          </w:p>
          <w:p w14:paraId="516CDC59" w14:textId="77777777" w:rsidR="0098663D" w:rsidRPr="00E706DF" w:rsidRDefault="0098663D" w:rsidP="009D1A57">
            <w:pPr>
              <w:spacing w:after="0" w:line="240" w:lineRule="auto"/>
              <w:rPr>
                <w:rFonts w:cs="Calibri"/>
                <w:sz w:val="20"/>
                <w:szCs w:val="20"/>
              </w:rPr>
            </w:pPr>
            <w:r w:rsidRPr="00E706DF">
              <w:rPr>
                <w:rFonts w:cs="Calibri"/>
                <w:sz w:val="20"/>
                <w:szCs w:val="20"/>
              </w:rPr>
              <w:t>Zagotavljanje varnostne kulture – organizacija in vodenje. Odločanje z upoštevanjem parametrov tveganja. Licenciranje, projektiranje, dokumentiranje in varnostna poročila ter obratovalne omejitve. Obratovanje, vzdrževanje in periodični varnostni pregledi.</w:t>
            </w:r>
          </w:p>
          <w:p w14:paraId="584E12A7" w14:textId="77777777" w:rsidR="0098663D" w:rsidRPr="00E706DF" w:rsidRDefault="0098663D" w:rsidP="009D1A57">
            <w:pPr>
              <w:spacing w:after="0" w:line="240" w:lineRule="auto"/>
              <w:rPr>
                <w:rFonts w:cs="Calibri"/>
                <w:sz w:val="20"/>
                <w:szCs w:val="20"/>
              </w:rPr>
            </w:pPr>
          </w:p>
          <w:p w14:paraId="462E8615" w14:textId="77777777" w:rsidR="0098663D" w:rsidRPr="00E706DF" w:rsidRDefault="0098663D" w:rsidP="009D1A57">
            <w:pPr>
              <w:spacing w:after="0" w:line="240" w:lineRule="auto"/>
              <w:rPr>
                <w:rFonts w:cs="Calibri"/>
                <w:sz w:val="20"/>
                <w:szCs w:val="20"/>
              </w:rPr>
            </w:pPr>
          </w:p>
          <w:p w14:paraId="01DA9F50" w14:textId="77777777" w:rsidR="0098663D" w:rsidRPr="00E706DF" w:rsidRDefault="0098663D" w:rsidP="009D1A57">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3B1E5EB5" w14:textId="77777777" w:rsidR="0098663D" w:rsidRPr="00E706DF" w:rsidRDefault="0098663D" w:rsidP="009D1A57">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7242AC3"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 xml:space="preserve">Computer simulations, neutron transport equation, diffusion approximation. Neutron diffusion calculations, core design methods 2D/3D Core Design (CORD, TRIGALV, …). Monte-Carlo methods (MCNP, …). </w:t>
            </w:r>
          </w:p>
          <w:p w14:paraId="61893F9F" w14:textId="77777777" w:rsidR="0098663D" w:rsidRPr="00E706DF" w:rsidRDefault="0098663D" w:rsidP="009D1A57">
            <w:pPr>
              <w:spacing w:after="0" w:line="240" w:lineRule="auto"/>
              <w:rPr>
                <w:rFonts w:cs="Calibri"/>
                <w:sz w:val="20"/>
                <w:szCs w:val="20"/>
                <w:lang w:val="en-GB"/>
              </w:rPr>
            </w:pPr>
          </w:p>
          <w:p w14:paraId="695AAD39"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Thermo-dynamical simulations. Algorithms for solving of ordinary differential equations. 2D/3D simulations of heat conduction. Numerical methods for elliptic partial differential equations with own and existing computer codes - finite difference method.</w:t>
            </w:r>
          </w:p>
          <w:p w14:paraId="56B44437"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 xml:space="preserve">2D/3D simulations in hydrodynamics with finite difference and finite volume methods. Development of own computer codes, application of existing computer codes. </w:t>
            </w:r>
          </w:p>
          <w:p w14:paraId="5CA9CA05" w14:textId="77777777" w:rsidR="0098663D" w:rsidRPr="00E706DF" w:rsidRDefault="0098663D" w:rsidP="009D1A57">
            <w:pPr>
              <w:spacing w:after="0" w:line="240" w:lineRule="auto"/>
              <w:rPr>
                <w:rFonts w:cs="Calibri"/>
                <w:sz w:val="20"/>
                <w:szCs w:val="20"/>
                <w:lang w:val="en-GB"/>
              </w:rPr>
            </w:pPr>
          </w:p>
          <w:p w14:paraId="78B80C10"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Nuclear thermal-hydraulics - simulations of critical flow in the nozzle and pressure waves in the piping systems. Finite volume numerical methods for hyperbolic Euler equations. Own computer codes, existing codes RELAP, TRACE and Apros. Coupled thermal-hydraulics and neutron transport calculations in nuclear reactor core area.</w:t>
            </w:r>
          </w:p>
          <w:p w14:paraId="47B3B161" w14:textId="77777777" w:rsidR="0098663D" w:rsidRPr="00E706DF" w:rsidRDefault="0098663D" w:rsidP="009D1A57">
            <w:pPr>
              <w:spacing w:after="0" w:line="240" w:lineRule="auto"/>
              <w:rPr>
                <w:rFonts w:cs="Calibri"/>
                <w:sz w:val="20"/>
                <w:szCs w:val="20"/>
                <w:lang w:val="en-GB"/>
              </w:rPr>
            </w:pPr>
          </w:p>
          <w:p w14:paraId="53A8C1E9"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lastRenderedPageBreak/>
              <w:t>Reactor safety fundamentals: safety levels, defence in depth, safety classification of systems, structures and components, redundancy, spatial and orientation separation, safe failure mode, single failure mode. Safety and protection systems of different reactor concepts.</w:t>
            </w:r>
          </w:p>
          <w:p w14:paraId="0C23E229" w14:textId="77777777" w:rsidR="0098663D" w:rsidRPr="00E706DF" w:rsidRDefault="0098663D" w:rsidP="009D1A57">
            <w:pPr>
              <w:spacing w:after="0" w:line="240" w:lineRule="auto"/>
              <w:rPr>
                <w:rFonts w:cs="Calibri"/>
                <w:sz w:val="20"/>
                <w:szCs w:val="20"/>
                <w:lang w:val="en-GB"/>
              </w:rPr>
            </w:pPr>
          </w:p>
          <w:p w14:paraId="57A8028E"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Deterministic safety analyses, Transient phenomena analyses, severe accidents scenarios. Probabilistic safety analyses.</w:t>
            </w:r>
          </w:p>
          <w:p w14:paraId="6376DC3F" w14:textId="77777777" w:rsidR="0098663D" w:rsidRPr="00E706DF" w:rsidRDefault="0098663D" w:rsidP="009D1A57">
            <w:pPr>
              <w:spacing w:after="0" w:line="240" w:lineRule="auto"/>
              <w:rPr>
                <w:rFonts w:cs="Calibri"/>
                <w:sz w:val="20"/>
                <w:szCs w:val="20"/>
                <w:lang w:val="en-GB"/>
              </w:rPr>
            </w:pPr>
          </w:p>
          <w:p w14:paraId="61EC54D8"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Safety culture, organization and leadership responsibility. Licensing, design, documentation and document control, safety reports, and operation limitations. Operation, maintenance, periodic safety reports.</w:t>
            </w:r>
          </w:p>
          <w:p w14:paraId="427FDB41" w14:textId="77777777" w:rsidR="0098663D" w:rsidRPr="00E706DF" w:rsidRDefault="0098663D" w:rsidP="009D1A57">
            <w:pPr>
              <w:spacing w:after="0" w:line="240" w:lineRule="auto"/>
              <w:rPr>
                <w:rFonts w:cs="Calibri"/>
                <w:sz w:val="20"/>
                <w:szCs w:val="20"/>
                <w:lang w:val="en-GB"/>
              </w:rPr>
            </w:pPr>
          </w:p>
        </w:tc>
      </w:tr>
      <w:tr w:rsidR="00E706DF" w:rsidRPr="00E706DF" w14:paraId="1A3C4797" w14:textId="77777777" w:rsidTr="009D1A57">
        <w:tc>
          <w:tcPr>
            <w:tcW w:w="9695" w:type="dxa"/>
            <w:gridSpan w:val="21"/>
          </w:tcPr>
          <w:p w14:paraId="4BAF8EBF" w14:textId="77777777" w:rsidR="0098663D" w:rsidRPr="00E706DF" w:rsidRDefault="0098663D" w:rsidP="009D1A57">
            <w:pPr>
              <w:spacing w:after="0" w:line="240" w:lineRule="auto"/>
              <w:jc w:val="both"/>
              <w:rPr>
                <w:rFonts w:cs="Calibri"/>
                <w:sz w:val="20"/>
                <w:szCs w:val="20"/>
              </w:rPr>
            </w:pPr>
          </w:p>
          <w:p w14:paraId="290404E3" w14:textId="77777777" w:rsidR="0098663D" w:rsidRPr="00E706DF" w:rsidRDefault="0098663D" w:rsidP="009D1A57">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66427D9E" w14:textId="77777777" w:rsidTr="009D1A57">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5933E81" w14:textId="77777777" w:rsidR="0098663D" w:rsidRPr="00E706DF" w:rsidRDefault="0098663D" w:rsidP="009D1A57">
            <w:pPr>
              <w:spacing w:after="0" w:line="240" w:lineRule="auto"/>
              <w:rPr>
                <w:rFonts w:cs="Calibri"/>
                <w:sz w:val="20"/>
                <w:szCs w:val="20"/>
              </w:rPr>
            </w:pPr>
            <w:r w:rsidRPr="00E706DF">
              <w:rPr>
                <w:rFonts w:cs="Calibri"/>
                <w:sz w:val="20"/>
                <w:szCs w:val="20"/>
              </w:rPr>
              <w:t>[1] W.H. Press, B.P.Flannery, S.A.Teukolsky, W.T.Vetterling: Numerical Recipes, Cambridge Univ. Press, 1986</w:t>
            </w:r>
          </w:p>
          <w:p w14:paraId="4CD19BC0" w14:textId="77777777" w:rsidR="0098663D" w:rsidRPr="00E706DF" w:rsidRDefault="0098663D" w:rsidP="009D1A57">
            <w:pPr>
              <w:spacing w:after="0" w:line="240" w:lineRule="auto"/>
              <w:rPr>
                <w:rFonts w:cs="Calibri"/>
                <w:sz w:val="20"/>
                <w:szCs w:val="20"/>
              </w:rPr>
            </w:pPr>
            <w:r w:rsidRPr="00E706DF">
              <w:rPr>
                <w:rFonts w:cs="Calibri"/>
                <w:sz w:val="20"/>
                <w:szCs w:val="20"/>
              </w:rPr>
              <w:t>[2] Computational Fluid Dynamics: The Basics with Applications, John David Anderson, Publisher: McGraw Hill, Pub. Date: 1995</w:t>
            </w:r>
          </w:p>
          <w:p w14:paraId="2050FA21" w14:textId="77777777" w:rsidR="0098663D" w:rsidRPr="00E706DF" w:rsidRDefault="0098663D" w:rsidP="009D1A57">
            <w:pPr>
              <w:spacing w:after="0" w:line="240" w:lineRule="auto"/>
              <w:rPr>
                <w:rFonts w:cs="Calibri"/>
                <w:sz w:val="20"/>
                <w:szCs w:val="20"/>
              </w:rPr>
            </w:pPr>
            <w:r w:rsidRPr="00E706DF">
              <w:rPr>
                <w:rFonts w:cs="Calibri"/>
                <w:sz w:val="20"/>
                <w:szCs w:val="20"/>
              </w:rPr>
              <w:t>[3] Computational Methods for Fluid Dynamics, Joel H. Ferziger and Milovan Peric, Springer Verlag, 1999</w:t>
            </w:r>
          </w:p>
          <w:p w14:paraId="5D98949C" w14:textId="77777777" w:rsidR="0098663D" w:rsidRPr="00E706DF" w:rsidRDefault="0098663D" w:rsidP="009D1A57">
            <w:pPr>
              <w:spacing w:after="0" w:line="240" w:lineRule="auto"/>
              <w:rPr>
                <w:rFonts w:cs="Calibri"/>
                <w:sz w:val="20"/>
                <w:szCs w:val="20"/>
              </w:rPr>
            </w:pPr>
            <w:r w:rsidRPr="00E706DF">
              <w:rPr>
                <w:rFonts w:cs="Calibri"/>
                <w:sz w:val="20"/>
                <w:szCs w:val="20"/>
              </w:rPr>
              <w:t>[4] H. Kumamoto, E. J. Henley, Probabilistic Risk Assessment and Management for Engineers and Scientists, IEEE Press, 1996.</w:t>
            </w:r>
          </w:p>
          <w:p w14:paraId="418A0F98" w14:textId="77777777" w:rsidR="0098663D" w:rsidRPr="00E706DF" w:rsidRDefault="0098663D" w:rsidP="009D1A57">
            <w:pPr>
              <w:spacing w:after="0" w:line="240" w:lineRule="auto"/>
              <w:rPr>
                <w:rFonts w:cs="Calibri"/>
                <w:sz w:val="20"/>
                <w:szCs w:val="20"/>
              </w:rPr>
            </w:pPr>
            <w:r w:rsidRPr="00E706DF">
              <w:rPr>
                <w:rFonts w:cs="Calibri"/>
                <w:sz w:val="20"/>
                <w:szCs w:val="20"/>
              </w:rPr>
              <w:t>[5] W. Vesely, J. Dugan, J. Fragola, J. Minarick, J. Railsback, Fault Tree Handbook with Aerospace Applications, National Aeronautics and Space Administration, NASA, 2002.</w:t>
            </w:r>
          </w:p>
          <w:p w14:paraId="68851BC6"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[6] B. Pershagen: Light Water Reactor Safety; Pergamon Press, Oxford, 1989 </w:t>
            </w:r>
          </w:p>
          <w:p w14:paraId="558767CD" w14:textId="77777777" w:rsidR="0098663D" w:rsidRPr="00E706DF" w:rsidRDefault="0098663D" w:rsidP="009D1A57">
            <w:pPr>
              <w:spacing w:after="0" w:line="240" w:lineRule="auto"/>
              <w:rPr>
                <w:rFonts w:cs="Calibri"/>
                <w:sz w:val="20"/>
                <w:szCs w:val="20"/>
              </w:rPr>
            </w:pPr>
            <w:r w:rsidRPr="00E706DF">
              <w:rPr>
                <w:rFonts w:cs="Calibri"/>
                <w:sz w:val="20"/>
                <w:szCs w:val="20"/>
              </w:rPr>
              <w:t>[7] IAEA Safety Standards Series: Nuclear Power Plants, Nuclear Safety, Radioactive waste management, Safety of nuclear fuel cycle facilities, … IAEA Publishing, Vienna</w:t>
            </w:r>
          </w:p>
          <w:p w14:paraId="46A5FA64" w14:textId="77777777" w:rsidR="0098663D" w:rsidRPr="00E706DF" w:rsidRDefault="0098663D" w:rsidP="009D1A57">
            <w:pPr>
              <w:spacing w:after="0" w:line="240" w:lineRule="auto"/>
              <w:rPr>
                <w:rFonts w:cs="Calibri"/>
                <w:sz w:val="20"/>
                <w:szCs w:val="20"/>
              </w:rPr>
            </w:pPr>
            <w:r w:rsidRPr="00E706DF">
              <w:rPr>
                <w:rFonts w:cs="Calibri"/>
                <w:sz w:val="20"/>
                <w:szCs w:val="20"/>
              </w:rPr>
              <w:t>[8] R. A. Knief: Nuclear Energy Technology, McGraw – Hill.</w:t>
            </w:r>
          </w:p>
          <w:p w14:paraId="68839CC7" w14:textId="77777777" w:rsidR="0098663D" w:rsidRPr="00E706DF" w:rsidRDefault="0098663D" w:rsidP="009D1A57">
            <w:pPr>
              <w:spacing w:after="0" w:line="240" w:lineRule="auto"/>
              <w:rPr>
                <w:rFonts w:cs="Calibri"/>
                <w:sz w:val="20"/>
                <w:szCs w:val="20"/>
              </w:rPr>
            </w:pPr>
            <w:r w:rsidRPr="00E706DF">
              <w:rPr>
                <w:rFonts w:cs="Calibri"/>
                <w:sz w:val="20"/>
                <w:szCs w:val="20"/>
              </w:rPr>
              <w:t>[9] J. R. Lamarsh: Introduction to Nuclear Engineering, Addison – Wesley.</w:t>
            </w:r>
          </w:p>
          <w:p w14:paraId="1C225EF4" w14:textId="77777777" w:rsidR="0098663D" w:rsidRPr="00E706DF" w:rsidRDefault="0098663D" w:rsidP="009D1A57">
            <w:pPr>
              <w:spacing w:after="0" w:line="240" w:lineRule="auto"/>
              <w:rPr>
                <w:rFonts w:cs="Calibri"/>
                <w:sz w:val="20"/>
                <w:szCs w:val="20"/>
              </w:rPr>
            </w:pPr>
          </w:p>
          <w:p w14:paraId="6DA17641" w14:textId="77777777" w:rsidR="0098663D" w:rsidRPr="00E706DF" w:rsidRDefault="0098663D" w:rsidP="009D1A57">
            <w:pPr>
              <w:spacing w:after="0" w:line="240" w:lineRule="auto"/>
              <w:rPr>
                <w:rFonts w:cs="Calibri"/>
                <w:sz w:val="20"/>
                <w:szCs w:val="20"/>
              </w:rPr>
            </w:pPr>
          </w:p>
        </w:tc>
      </w:tr>
      <w:tr w:rsidR="00E706DF" w:rsidRPr="00E706DF" w14:paraId="04D8917D" w14:textId="77777777" w:rsidTr="009D1A57">
        <w:trPr>
          <w:trHeight w:val="73"/>
        </w:trPr>
        <w:tc>
          <w:tcPr>
            <w:tcW w:w="4715" w:type="dxa"/>
            <w:gridSpan w:val="9"/>
            <w:tcBorders>
              <w:top w:val="nil"/>
              <w:left w:val="nil"/>
              <w:bottom w:val="single" w:sz="4" w:space="0" w:color="auto"/>
              <w:right w:val="nil"/>
            </w:tcBorders>
          </w:tcPr>
          <w:p w14:paraId="1FDA06B8" w14:textId="77777777" w:rsidR="0098663D" w:rsidRPr="00E706DF" w:rsidRDefault="0098663D" w:rsidP="009D1A57">
            <w:pPr>
              <w:spacing w:after="0" w:line="240" w:lineRule="auto"/>
              <w:rPr>
                <w:rFonts w:cs="Calibri"/>
                <w:b/>
                <w:bCs/>
                <w:sz w:val="20"/>
                <w:szCs w:val="20"/>
              </w:rPr>
            </w:pPr>
          </w:p>
          <w:p w14:paraId="0A407F0A" w14:textId="77777777" w:rsidR="0098663D" w:rsidRPr="00E706DF" w:rsidRDefault="0098663D" w:rsidP="009D1A57">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7564CF7"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4D3919E" w14:textId="77777777" w:rsidR="0098663D" w:rsidRPr="00E706DF" w:rsidRDefault="0098663D" w:rsidP="009D1A57">
            <w:pPr>
              <w:spacing w:after="0" w:line="240" w:lineRule="auto"/>
              <w:rPr>
                <w:rFonts w:cs="Calibri"/>
                <w:b/>
                <w:sz w:val="20"/>
                <w:szCs w:val="20"/>
              </w:rPr>
            </w:pPr>
          </w:p>
          <w:p w14:paraId="73865E32" w14:textId="77777777" w:rsidR="0098663D" w:rsidRPr="00E706DF" w:rsidRDefault="0098663D" w:rsidP="009D1A57">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05EBA3E9" w14:textId="77777777" w:rsidTr="009D1A57">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03521C7D"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Pridobiti praktična znanja potrebna za numerične simulacije jedrskih reaktorjev, kar predstavlja tudi osnove za varnostne analize. Reševanje enačb mehanike tekočin, prenosa toplote in snovi, elasto-plastičnosti in reaktorske fizike. Razvoj lastnih računalniških programov in uporaba obstoječih računalniških paketov. </w:t>
            </w:r>
          </w:p>
          <w:p w14:paraId="001BA41B" w14:textId="77777777" w:rsidR="0098663D" w:rsidRPr="00E706DF" w:rsidRDefault="0098663D" w:rsidP="009D1A57">
            <w:pPr>
              <w:spacing w:after="0" w:line="240" w:lineRule="auto"/>
              <w:rPr>
                <w:rFonts w:cs="Calibri"/>
                <w:sz w:val="20"/>
                <w:szCs w:val="20"/>
              </w:rPr>
            </w:pPr>
          </w:p>
          <w:p w14:paraId="3F73583B" w14:textId="77777777" w:rsidR="0098663D" w:rsidRPr="00E706DF" w:rsidRDefault="0098663D" w:rsidP="009D1A57">
            <w:pPr>
              <w:spacing w:after="0" w:line="240" w:lineRule="auto"/>
              <w:rPr>
                <w:rFonts w:cs="Calibri"/>
                <w:sz w:val="20"/>
                <w:szCs w:val="20"/>
              </w:rPr>
            </w:pPr>
            <w:r w:rsidRPr="00E706DF">
              <w:rPr>
                <w:rFonts w:cs="Calibri"/>
                <w:sz w:val="20"/>
                <w:szCs w:val="20"/>
              </w:rPr>
              <w:t>Osvojiti najnovejša in visoko specializirana znanja in spoznanja o varnosti in stabilnosti obratovanja jedrskih objektov. Osvojitev metod varnostnih analiz in oblikovanje dejavnikov varnostne kulture.</w:t>
            </w:r>
          </w:p>
          <w:p w14:paraId="470CB7A7" w14:textId="77777777" w:rsidR="0098663D" w:rsidRPr="00E706DF" w:rsidRDefault="0098663D" w:rsidP="009D1A57">
            <w:pPr>
              <w:spacing w:after="0" w:line="240" w:lineRule="auto"/>
              <w:rPr>
                <w:rFonts w:cs="Calibri"/>
                <w:sz w:val="20"/>
                <w:szCs w:val="20"/>
              </w:rPr>
            </w:pPr>
          </w:p>
          <w:p w14:paraId="4DEE64A6"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Specifične kompetence: Modeliranje in sposobnost reševanja problemov, računalniške spretnosti. Vsaka naloga predstavlja jedrski problem v kombinaciji z matematičnim orodjem. Matematična orodja </w:t>
            </w:r>
            <w:r w:rsidRPr="00E706DF">
              <w:rPr>
                <w:rFonts w:cs="Calibri"/>
                <w:sz w:val="20"/>
                <w:szCs w:val="20"/>
              </w:rPr>
              <w:lastRenderedPageBreak/>
              <w:t>predstavljajo tako obstoječe računalniške programe, kot programe in aplikacije, ki jih razvija študent sam.</w:t>
            </w:r>
          </w:p>
          <w:p w14:paraId="29D6CDE1" w14:textId="77777777" w:rsidR="0098663D" w:rsidRPr="00E706DF" w:rsidRDefault="0098663D" w:rsidP="009D1A57">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30A4F4D9" w14:textId="77777777" w:rsidR="0098663D" w:rsidRPr="00E706DF" w:rsidRDefault="0098663D" w:rsidP="009D1A57">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35206F1" w14:textId="77777777" w:rsidR="0098663D" w:rsidRPr="00E706DF" w:rsidRDefault="0098663D" w:rsidP="009D1A57">
            <w:pPr>
              <w:spacing w:after="0" w:line="240" w:lineRule="auto"/>
              <w:rPr>
                <w:rFonts w:cs="Calibri"/>
                <w:sz w:val="20"/>
                <w:szCs w:val="20"/>
              </w:rPr>
            </w:pPr>
            <w:r w:rsidRPr="00E706DF">
              <w:rPr>
                <w:rFonts w:cs="Calibri"/>
                <w:sz w:val="20"/>
                <w:szCs w:val="20"/>
              </w:rPr>
              <w:t>To obtain knowledge and practical experience required for numerical simulations of nuclear reactors, this is input for safety analyses. Experience in solving the  equations of fluid mechanics, heat and mass transfer, structural dynamics and reactor physics. Development of own computer codes and application of existing software.</w:t>
            </w:r>
          </w:p>
          <w:p w14:paraId="3CE12AC9" w14:textId="77777777" w:rsidR="0098663D" w:rsidRPr="00E706DF" w:rsidRDefault="0098663D" w:rsidP="009D1A57">
            <w:pPr>
              <w:spacing w:after="0" w:line="240" w:lineRule="auto"/>
              <w:rPr>
                <w:rFonts w:cs="Calibri"/>
                <w:sz w:val="20"/>
                <w:szCs w:val="20"/>
              </w:rPr>
            </w:pPr>
          </w:p>
          <w:p w14:paraId="253335B1" w14:textId="77777777" w:rsidR="0098663D" w:rsidRPr="00E706DF" w:rsidRDefault="0098663D" w:rsidP="009D1A57">
            <w:pPr>
              <w:spacing w:after="0" w:line="240" w:lineRule="auto"/>
              <w:rPr>
                <w:rFonts w:cs="Calibri"/>
                <w:sz w:val="20"/>
                <w:szCs w:val="20"/>
              </w:rPr>
            </w:pPr>
            <w:r w:rsidRPr="00E706DF">
              <w:rPr>
                <w:rFonts w:cs="Calibri"/>
                <w:sz w:val="20"/>
                <w:szCs w:val="20"/>
              </w:rPr>
              <w:t>To obtain current specialized knowledge on safety and stability of nuclear power plants operation. Students learn and know latest safety analyses methods and elements of safety culture.</w:t>
            </w:r>
          </w:p>
          <w:p w14:paraId="389F8485" w14:textId="77777777" w:rsidR="0098663D" w:rsidRPr="00E706DF" w:rsidRDefault="0098663D" w:rsidP="009D1A57">
            <w:pPr>
              <w:spacing w:after="0" w:line="240" w:lineRule="auto"/>
              <w:rPr>
                <w:rFonts w:cs="Calibri"/>
                <w:sz w:val="20"/>
                <w:szCs w:val="20"/>
              </w:rPr>
            </w:pPr>
          </w:p>
          <w:p w14:paraId="5AABA527"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Specific competences: Numerical modelling, solution of the problems, computer skills. Each task represents particular nuclear related problem in combination with specific mathematical tool. Mathematical tools represent </w:t>
            </w:r>
            <w:r w:rsidRPr="00E706DF">
              <w:rPr>
                <w:rFonts w:cs="Calibri"/>
                <w:sz w:val="20"/>
                <w:szCs w:val="20"/>
              </w:rPr>
              <w:lastRenderedPageBreak/>
              <w:t>computer codes and applications developed by the student and existing computer codes.</w:t>
            </w:r>
          </w:p>
        </w:tc>
      </w:tr>
      <w:tr w:rsidR="00E706DF" w:rsidRPr="00E706DF" w14:paraId="654E45A5" w14:textId="77777777" w:rsidTr="009D1A57">
        <w:trPr>
          <w:trHeight w:val="117"/>
        </w:trPr>
        <w:tc>
          <w:tcPr>
            <w:tcW w:w="4726" w:type="dxa"/>
            <w:gridSpan w:val="10"/>
            <w:tcBorders>
              <w:top w:val="nil"/>
              <w:left w:val="nil"/>
              <w:bottom w:val="single" w:sz="4" w:space="0" w:color="auto"/>
              <w:right w:val="nil"/>
            </w:tcBorders>
          </w:tcPr>
          <w:p w14:paraId="3BFBD3D9" w14:textId="77777777" w:rsidR="0098663D" w:rsidRPr="00E706DF" w:rsidRDefault="0098663D" w:rsidP="009D1A57">
            <w:pPr>
              <w:spacing w:after="0" w:line="240" w:lineRule="auto"/>
              <w:rPr>
                <w:rFonts w:cs="Calibri"/>
                <w:b/>
                <w:sz w:val="20"/>
                <w:szCs w:val="20"/>
              </w:rPr>
            </w:pPr>
          </w:p>
          <w:p w14:paraId="46FAFA22" w14:textId="77777777" w:rsidR="0098663D" w:rsidRPr="00E706DF" w:rsidRDefault="0098663D" w:rsidP="009D1A57">
            <w:pPr>
              <w:spacing w:after="0" w:line="240" w:lineRule="auto"/>
              <w:rPr>
                <w:rFonts w:cs="Calibri"/>
                <w:b/>
                <w:sz w:val="20"/>
                <w:szCs w:val="20"/>
              </w:rPr>
            </w:pPr>
            <w:r w:rsidRPr="00E706DF">
              <w:rPr>
                <w:rFonts w:cs="Calibri"/>
                <w:b/>
                <w:sz w:val="20"/>
                <w:szCs w:val="20"/>
              </w:rPr>
              <w:t>Predvideni študijski rezultati:</w:t>
            </w:r>
          </w:p>
        </w:tc>
        <w:tc>
          <w:tcPr>
            <w:tcW w:w="142" w:type="dxa"/>
          </w:tcPr>
          <w:p w14:paraId="255ABD13" w14:textId="77777777" w:rsidR="0098663D" w:rsidRPr="00E706DF" w:rsidRDefault="0098663D" w:rsidP="009D1A57">
            <w:pPr>
              <w:spacing w:after="0" w:line="240" w:lineRule="auto"/>
              <w:rPr>
                <w:rFonts w:cs="Calibri"/>
                <w:b/>
                <w:sz w:val="20"/>
                <w:szCs w:val="20"/>
              </w:rPr>
            </w:pPr>
          </w:p>
          <w:p w14:paraId="251449C3"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65E78BD" w14:textId="77777777" w:rsidR="0098663D" w:rsidRPr="00E706DF" w:rsidRDefault="0098663D" w:rsidP="009D1A57">
            <w:pPr>
              <w:spacing w:after="0" w:line="240" w:lineRule="auto"/>
              <w:rPr>
                <w:rFonts w:cs="Calibri"/>
                <w:b/>
                <w:sz w:val="20"/>
                <w:szCs w:val="20"/>
              </w:rPr>
            </w:pPr>
          </w:p>
          <w:p w14:paraId="414A954B" w14:textId="77777777" w:rsidR="0098663D" w:rsidRPr="00E706DF" w:rsidRDefault="0098663D" w:rsidP="009D1A57">
            <w:pPr>
              <w:spacing w:after="0" w:line="240" w:lineRule="auto"/>
              <w:rPr>
                <w:rFonts w:cs="Calibri"/>
                <w:b/>
                <w:sz w:val="20"/>
                <w:szCs w:val="20"/>
              </w:rPr>
            </w:pPr>
            <w:r w:rsidRPr="00E706DF">
              <w:rPr>
                <w:rFonts w:cs="Calibri"/>
                <w:b/>
                <w:sz w:val="20"/>
                <w:szCs w:val="20"/>
              </w:rPr>
              <w:t>Intended learning outcomes:</w:t>
            </w:r>
          </w:p>
        </w:tc>
      </w:tr>
      <w:tr w:rsidR="00E706DF" w:rsidRPr="00E706DF" w14:paraId="08565F8E" w14:textId="77777777" w:rsidTr="009D1A57">
        <w:trPr>
          <w:trHeight w:val="1387"/>
        </w:trPr>
        <w:tc>
          <w:tcPr>
            <w:tcW w:w="4726" w:type="dxa"/>
            <w:gridSpan w:val="10"/>
            <w:tcBorders>
              <w:top w:val="single" w:sz="4" w:space="0" w:color="auto"/>
              <w:left w:val="single" w:sz="4" w:space="0" w:color="auto"/>
              <w:bottom w:val="nil"/>
              <w:right w:val="single" w:sz="4" w:space="0" w:color="auto"/>
            </w:tcBorders>
          </w:tcPr>
          <w:p w14:paraId="06D2BE43" w14:textId="77777777" w:rsidR="0098663D" w:rsidRPr="00E706DF" w:rsidRDefault="0098663D" w:rsidP="009D1A57">
            <w:pPr>
              <w:spacing w:after="0" w:line="240" w:lineRule="auto"/>
              <w:rPr>
                <w:rFonts w:cs="Calibri"/>
                <w:sz w:val="20"/>
                <w:szCs w:val="20"/>
              </w:rPr>
            </w:pPr>
            <w:r w:rsidRPr="00E706DF">
              <w:rPr>
                <w:rFonts w:cs="Calibri"/>
                <w:sz w:val="20"/>
                <w:szCs w:val="20"/>
              </w:rPr>
              <w:t>Znanje modeliranja procesov v jedrski tehniki. Obvladovanje numeričnih metod in numerično reševanje problemov v jedrski tehniki. Uporaba obstoječih računalniških programov za simulacije konkretnih primerov. Spoznavanje navadnih in parcialnih diferencialnih enačb. Reševanje različnih tipov navadnih in parcialnih diferencialnih enačb. Numerične metode: reševanje sistemov linearnih in nelinearnih enačb, paralelno programiranje.</w:t>
            </w:r>
          </w:p>
          <w:p w14:paraId="5DD9B25B" w14:textId="77777777" w:rsidR="0098663D" w:rsidRPr="00E706DF" w:rsidRDefault="0098663D" w:rsidP="009D1A57">
            <w:pPr>
              <w:spacing w:after="0" w:line="240" w:lineRule="auto"/>
              <w:rPr>
                <w:rFonts w:cs="Calibri"/>
                <w:sz w:val="20"/>
                <w:szCs w:val="20"/>
              </w:rPr>
            </w:pPr>
          </w:p>
          <w:p w14:paraId="039C38BC" w14:textId="77777777" w:rsidR="0098663D" w:rsidRPr="00E706DF" w:rsidRDefault="0098663D" w:rsidP="009D1A57">
            <w:pPr>
              <w:spacing w:after="0" w:line="240" w:lineRule="auto"/>
              <w:rPr>
                <w:rFonts w:cs="Calibri"/>
                <w:sz w:val="20"/>
                <w:szCs w:val="20"/>
              </w:rPr>
            </w:pPr>
            <w:r w:rsidRPr="00E706DF">
              <w:rPr>
                <w:rFonts w:cs="Calibri"/>
                <w:sz w:val="20"/>
                <w:szCs w:val="20"/>
              </w:rPr>
              <w:t>Uporaba zahtevnejših analitskih metod, postopkov in procesov v gospodarski praksi. Lastno  razumevanje teorije in povezovanje s prakso, kritično vrednotenje skladnosti med teoretičnimi načeli in praktičnim ravnanjem. Uporaba svetovne in domače  literature in raziskovalnih rezultatov pri  razlagi, identifikacija in reševanje problemov, pisanje strokovnih poročil, varnostnih analiz in znanstvenih člankov.</w:t>
            </w:r>
          </w:p>
          <w:p w14:paraId="1B393873" w14:textId="77777777" w:rsidR="0098663D" w:rsidRPr="00E706DF" w:rsidRDefault="0098663D" w:rsidP="009D1A57">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7D37576F" w14:textId="77777777" w:rsidR="0098663D" w:rsidRPr="00E706DF" w:rsidRDefault="0098663D" w:rsidP="009D1A57">
            <w:pPr>
              <w:spacing w:after="0" w:line="240" w:lineRule="auto"/>
              <w:rPr>
                <w:rFonts w:cs="Calibri"/>
                <w:sz w:val="20"/>
                <w:szCs w:val="20"/>
              </w:rPr>
            </w:pPr>
          </w:p>
          <w:p w14:paraId="4F223E5A" w14:textId="77777777" w:rsidR="0098663D" w:rsidRPr="00E706DF" w:rsidRDefault="0098663D" w:rsidP="009D1A57">
            <w:pPr>
              <w:spacing w:after="0" w:line="240" w:lineRule="auto"/>
              <w:rPr>
                <w:rFonts w:cs="Calibri"/>
                <w:sz w:val="20"/>
                <w:szCs w:val="20"/>
              </w:rPr>
            </w:pPr>
          </w:p>
          <w:p w14:paraId="6FBED471" w14:textId="77777777" w:rsidR="0098663D" w:rsidRPr="00E706DF" w:rsidRDefault="0098663D" w:rsidP="009D1A57">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06E8D36A" w14:textId="77777777" w:rsidR="0098663D" w:rsidRPr="00E706DF" w:rsidRDefault="0098663D" w:rsidP="009D1A57">
            <w:pPr>
              <w:spacing w:after="0" w:line="240" w:lineRule="auto"/>
              <w:rPr>
                <w:rFonts w:cs="Calibri"/>
                <w:sz w:val="20"/>
                <w:szCs w:val="20"/>
              </w:rPr>
            </w:pPr>
            <w:r w:rsidRPr="00E706DF">
              <w:rPr>
                <w:rFonts w:cs="Calibri"/>
                <w:sz w:val="20"/>
                <w:szCs w:val="20"/>
              </w:rPr>
              <w:t>Skills required for modelling of processes in nuclear engineering. To master the numerical methods and numerical solutions of the problems in nuclear engineering. Application of existing computer codes for simulations of practical problems. Mastering of the ordinary and partial differential equations and mastering the numerical techniques required to solve different types of ordinary and partial differential equations. Numerical methods: solution of systems of linear and nonlinear equations, parallel computing.</w:t>
            </w:r>
          </w:p>
          <w:p w14:paraId="2D032D66" w14:textId="77777777" w:rsidR="0098663D" w:rsidRPr="00E706DF" w:rsidRDefault="0098663D" w:rsidP="009D1A57">
            <w:pPr>
              <w:spacing w:after="0" w:line="240" w:lineRule="auto"/>
              <w:rPr>
                <w:rFonts w:cs="Calibri"/>
                <w:sz w:val="20"/>
                <w:szCs w:val="20"/>
              </w:rPr>
            </w:pPr>
          </w:p>
          <w:p w14:paraId="6DF17C1E" w14:textId="77777777" w:rsidR="0098663D" w:rsidRPr="00E706DF" w:rsidRDefault="0098663D" w:rsidP="009D1A57">
            <w:pPr>
              <w:spacing w:after="0" w:line="240" w:lineRule="auto"/>
              <w:rPr>
                <w:rFonts w:cs="Calibri"/>
                <w:sz w:val="20"/>
                <w:szCs w:val="20"/>
              </w:rPr>
            </w:pPr>
            <w:r w:rsidRPr="00E706DF">
              <w:rPr>
                <w:rFonts w:cs="Calibri"/>
                <w:sz w:val="20"/>
                <w:szCs w:val="20"/>
              </w:rPr>
              <w:t>Practical application of standard methods, procedures and processes. Understanding the theory and experience in practice, critical evaluation of harmony between theoretical principles and practical applications. Skilfulness of use of domestic and foreign literature and research results for interpretation ot data, of identifying problems and solving them, of writing reports, safety anayses and articles.</w:t>
            </w:r>
          </w:p>
          <w:p w14:paraId="64337179" w14:textId="77777777" w:rsidR="0098663D" w:rsidRPr="00E706DF" w:rsidRDefault="0098663D" w:rsidP="009D1A57">
            <w:pPr>
              <w:spacing w:after="0" w:line="240" w:lineRule="auto"/>
              <w:rPr>
                <w:rFonts w:cs="Calibri"/>
                <w:sz w:val="20"/>
                <w:szCs w:val="20"/>
              </w:rPr>
            </w:pPr>
          </w:p>
          <w:p w14:paraId="2495226C" w14:textId="77777777" w:rsidR="0098663D" w:rsidRPr="00E706DF" w:rsidRDefault="0098663D" w:rsidP="009D1A57">
            <w:pPr>
              <w:spacing w:after="0" w:line="240" w:lineRule="auto"/>
              <w:rPr>
                <w:rFonts w:cs="Calibri"/>
                <w:sz w:val="20"/>
                <w:szCs w:val="20"/>
              </w:rPr>
            </w:pPr>
          </w:p>
        </w:tc>
      </w:tr>
      <w:tr w:rsidR="00E706DF" w:rsidRPr="00E706DF" w14:paraId="2D160B9C" w14:textId="77777777" w:rsidTr="009D1A57">
        <w:trPr>
          <w:trHeight w:val="169"/>
        </w:trPr>
        <w:tc>
          <w:tcPr>
            <w:tcW w:w="4726" w:type="dxa"/>
            <w:gridSpan w:val="10"/>
            <w:tcBorders>
              <w:top w:val="nil"/>
              <w:left w:val="single" w:sz="4" w:space="0" w:color="auto"/>
              <w:bottom w:val="single" w:sz="4" w:space="0" w:color="auto"/>
              <w:right w:val="single" w:sz="4" w:space="0" w:color="auto"/>
            </w:tcBorders>
          </w:tcPr>
          <w:p w14:paraId="749C87A6" w14:textId="77777777" w:rsidR="0098663D" w:rsidRPr="00E706DF" w:rsidRDefault="0098663D" w:rsidP="009D1A57">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340CECEF"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6EEA4997" w14:textId="77777777" w:rsidR="0098663D" w:rsidRPr="00E706DF" w:rsidRDefault="0098663D" w:rsidP="009D1A57">
            <w:pPr>
              <w:spacing w:after="0" w:line="240" w:lineRule="auto"/>
              <w:rPr>
                <w:rFonts w:cs="Calibri"/>
                <w:sz w:val="20"/>
                <w:szCs w:val="20"/>
              </w:rPr>
            </w:pPr>
          </w:p>
        </w:tc>
      </w:tr>
      <w:tr w:rsidR="00E706DF" w:rsidRPr="00E706DF" w14:paraId="468EDBF6" w14:textId="77777777" w:rsidTr="009D1A57">
        <w:tc>
          <w:tcPr>
            <w:tcW w:w="4726" w:type="dxa"/>
            <w:gridSpan w:val="10"/>
            <w:tcBorders>
              <w:top w:val="nil"/>
              <w:left w:val="nil"/>
              <w:bottom w:val="single" w:sz="4" w:space="0" w:color="auto"/>
              <w:right w:val="nil"/>
            </w:tcBorders>
          </w:tcPr>
          <w:p w14:paraId="41C82CEC" w14:textId="77777777" w:rsidR="0098663D" w:rsidRPr="00E706DF" w:rsidRDefault="0098663D" w:rsidP="009D1A57">
            <w:pPr>
              <w:spacing w:after="0" w:line="240" w:lineRule="auto"/>
              <w:rPr>
                <w:rFonts w:cs="Calibri"/>
                <w:b/>
                <w:sz w:val="20"/>
                <w:szCs w:val="20"/>
              </w:rPr>
            </w:pPr>
          </w:p>
          <w:p w14:paraId="37703DFD" w14:textId="77777777" w:rsidR="0098663D" w:rsidRPr="00E706DF" w:rsidRDefault="0098663D" w:rsidP="009D1A57">
            <w:pPr>
              <w:spacing w:after="0" w:line="240" w:lineRule="auto"/>
              <w:rPr>
                <w:rFonts w:cs="Calibri"/>
                <w:b/>
                <w:sz w:val="20"/>
                <w:szCs w:val="20"/>
              </w:rPr>
            </w:pPr>
            <w:r w:rsidRPr="00E706DF">
              <w:rPr>
                <w:rFonts w:cs="Calibri"/>
                <w:b/>
                <w:sz w:val="20"/>
                <w:szCs w:val="20"/>
              </w:rPr>
              <w:t>Metode poučevanja in učenja:</w:t>
            </w:r>
          </w:p>
        </w:tc>
        <w:tc>
          <w:tcPr>
            <w:tcW w:w="142" w:type="dxa"/>
          </w:tcPr>
          <w:p w14:paraId="6806EE19" w14:textId="77777777" w:rsidR="0098663D" w:rsidRPr="00E706DF" w:rsidRDefault="0098663D" w:rsidP="009D1A57">
            <w:pPr>
              <w:spacing w:after="0" w:line="240" w:lineRule="auto"/>
              <w:rPr>
                <w:rFonts w:cs="Calibri"/>
                <w:b/>
                <w:sz w:val="20"/>
                <w:szCs w:val="20"/>
              </w:rPr>
            </w:pPr>
          </w:p>
          <w:p w14:paraId="6CE91117"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41A1A8" w14:textId="77777777" w:rsidR="0098663D" w:rsidRPr="00E706DF" w:rsidRDefault="0098663D" w:rsidP="009D1A57">
            <w:pPr>
              <w:spacing w:after="0" w:line="240" w:lineRule="auto"/>
              <w:rPr>
                <w:rFonts w:cs="Calibri"/>
                <w:b/>
                <w:sz w:val="20"/>
                <w:szCs w:val="20"/>
              </w:rPr>
            </w:pPr>
          </w:p>
          <w:p w14:paraId="24E37F14" w14:textId="77777777" w:rsidR="0098663D" w:rsidRPr="00E706DF" w:rsidRDefault="0098663D" w:rsidP="009D1A57">
            <w:pPr>
              <w:spacing w:after="0" w:line="240" w:lineRule="auto"/>
              <w:rPr>
                <w:rFonts w:cs="Calibri"/>
                <w:b/>
                <w:sz w:val="20"/>
                <w:szCs w:val="20"/>
              </w:rPr>
            </w:pPr>
            <w:r w:rsidRPr="00E706DF">
              <w:rPr>
                <w:rFonts w:cs="Calibri"/>
                <w:b/>
                <w:sz w:val="20"/>
                <w:szCs w:val="20"/>
              </w:rPr>
              <w:t>Learning and teaching methods:</w:t>
            </w:r>
          </w:p>
        </w:tc>
      </w:tr>
      <w:tr w:rsidR="00E706DF" w:rsidRPr="00E706DF" w14:paraId="78E6545C" w14:textId="77777777" w:rsidTr="009D1A57">
        <w:trPr>
          <w:trHeight w:val="1105"/>
        </w:trPr>
        <w:tc>
          <w:tcPr>
            <w:tcW w:w="4726" w:type="dxa"/>
            <w:gridSpan w:val="10"/>
            <w:tcBorders>
              <w:top w:val="single" w:sz="4" w:space="0" w:color="auto"/>
              <w:left w:val="single" w:sz="4" w:space="0" w:color="auto"/>
              <w:bottom w:val="single" w:sz="4" w:space="0" w:color="auto"/>
              <w:right w:val="single" w:sz="4" w:space="0" w:color="auto"/>
            </w:tcBorders>
          </w:tcPr>
          <w:p w14:paraId="719940F5" w14:textId="77777777" w:rsidR="0098663D" w:rsidRPr="00E706DF" w:rsidRDefault="0098663D" w:rsidP="009D1A57">
            <w:pPr>
              <w:spacing w:after="0" w:line="240" w:lineRule="auto"/>
              <w:rPr>
                <w:rFonts w:cs="Calibri"/>
                <w:sz w:val="20"/>
                <w:szCs w:val="20"/>
              </w:rPr>
            </w:pPr>
            <w:r w:rsidRPr="00E706DF">
              <w:rPr>
                <w:rFonts w:cs="Calibri"/>
                <w:sz w:val="20"/>
                <w:szCs w:val="20"/>
              </w:rPr>
              <w:t>Predavanja s teoretično vsebino, usmerjani individualni študij, konzultacije, raziskovalni seminarji, priprava projekta z uporabno industrijsko vrednostjo in predstavitev projekta.</w:t>
            </w:r>
          </w:p>
          <w:p w14:paraId="1F5DF9FB" w14:textId="77777777" w:rsidR="0098663D" w:rsidRPr="00E706DF" w:rsidRDefault="0098663D" w:rsidP="009D1A57">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734BD923" w14:textId="77777777" w:rsidR="0098663D" w:rsidRPr="00E706DF" w:rsidRDefault="0098663D" w:rsidP="009D1A57">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FD61471"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Lectures, where student recognises theoretical contents, tutorial studies, consultations, research seminars, project work with practical industrial application value and presentation.</w:t>
            </w:r>
          </w:p>
          <w:p w14:paraId="12DB0F4A" w14:textId="77777777" w:rsidR="0098663D" w:rsidRPr="00E706DF" w:rsidRDefault="0098663D" w:rsidP="009D1A57">
            <w:pPr>
              <w:spacing w:after="0" w:line="240" w:lineRule="auto"/>
              <w:rPr>
                <w:rFonts w:cs="Calibri"/>
                <w:sz w:val="20"/>
                <w:szCs w:val="20"/>
              </w:rPr>
            </w:pPr>
            <w:r w:rsidRPr="00E706DF">
              <w:rPr>
                <w:rFonts w:cs="Calibri"/>
                <w:sz w:val="20"/>
                <w:szCs w:val="20"/>
                <w:lang w:val="sv-SE"/>
              </w:rPr>
              <w:t>teaching and learning is done using didactic use of ICT</w:t>
            </w:r>
          </w:p>
        </w:tc>
      </w:tr>
      <w:tr w:rsidR="00E706DF" w:rsidRPr="00E706DF" w14:paraId="07F53C41" w14:textId="77777777" w:rsidTr="009D1A57">
        <w:tc>
          <w:tcPr>
            <w:tcW w:w="4018" w:type="dxa"/>
            <w:gridSpan w:val="7"/>
            <w:tcBorders>
              <w:top w:val="nil"/>
              <w:left w:val="nil"/>
              <w:bottom w:val="single" w:sz="4" w:space="0" w:color="auto"/>
              <w:right w:val="nil"/>
            </w:tcBorders>
          </w:tcPr>
          <w:p w14:paraId="373F3C64" w14:textId="77777777" w:rsidR="0098663D" w:rsidRPr="00E706DF" w:rsidRDefault="0098663D" w:rsidP="009D1A57">
            <w:pPr>
              <w:spacing w:after="0" w:line="240" w:lineRule="auto"/>
              <w:rPr>
                <w:rFonts w:cs="Calibri"/>
                <w:b/>
                <w:sz w:val="20"/>
                <w:szCs w:val="20"/>
              </w:rPr>
            </w:pPr>
          </w:p>
          <w:p w14:paraId="0FFCA29F" w14:textId="77777777" w:rsidR="0098663D" w:rsidRPr="00E706DF" w:rsidRDefault="0098663D" w:rsidP="009D1A57">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9F75C84" w14:textId="77777777" w:rsidR="0098663D" w:rsidRPr="00E706DF" w:rsidRDefault="0098663D" w:rsidP="009D1A57">
            <w:pPr>
              <w:spacing w:after="0" w:line="240" w:lineRule="auto"/>
              <w:rPr>
                <w:rFonts w:cs="Calibri"/>
                <w:sz w:val="20"/>
                <w:szCs w:val="20"/>
              </w:rPr>
            </w:pPr>
            <w:r w:rsidRPr="00E706DF">
              <w:rPr>
                <w:rFonts w:cs="Calibri"/>
                <w:sz w:val="20"/>
                <w:szCs w:val="20"/>
              </w:rPr>
              <w:t>Delež (v %) /</w:t>
            </w:r>
          </w:p>
          <w:p w14:paraId="51A51AFB" w14:textId="77777777" w:rsidR="0098663D" w:rsidRPr="00E706DF" w:rsidRDefault="0098663D" w:rsidP="009D1A57">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608DFA8" w14:textId="77777777" w:rsidR="0098663D" w:rsidRPr="00E706DF" w:rsidRDefault="0098663D" w:rsidP="009D1A57">
            <w:pPr>
              <w:spacing w:after="0" w:line="240" w:lineRule="auto"/>
              <w:rPr>
                <w:rFonts w:cs="Calibri"/>
                <w:b/>
                <w:sz w:val="20"/>
                <w:szCs w:val="20"/>
              </w:rPr>
            </w:pPr>
          </w:p>
          <w:p w14:paraId="5D790D04" w14:textId="77777777" w:rsidR="0098663D" w:rsidRPr="00E706DF" w:rsidRDefault="0098663D" w:rsidP="009D1A57">
            <w:pPr>
              <w:spacing w:after="0" w:line="240" w:lineRule="auto"/>
              <w:rPr>
                <w:rFonts w:cs="Calibri"/>
                <w:b/>
                <w:sz w:val="20"/>
                <w:szCs w:val="20"/>
              </w:rPr>
            </w:pPr>
            <w:r w:rsidRPr="00E706DF">
              <w:rPr>
                <w:rFonts w:cs="Calibri"/>
                <w:b/>
                <w:sz w:val="20"/>
                <w:szCs w:val="20"/>
              </w:rPr>
              <w:t>Assessment:</w:t>
            </w:r>
          </w:p>
        </w:tc>
      </w:tr>
      <w:tr w:rsidR="00E706DF" w:rsidRPr="00E706DF" w14:paraId="4645B50D" w14:textId="77777777" w:rsidTr="009D1A57">
        <w:trPr>
          <w:trHeight w:val="520"/>
        </w:trPr>
        <w:tc>
          <w:tcPr>
            <w:tcW w:w="4018" w:type="dxa"/>
            <w:gridSpan w:val="7"/>
            <w:tcBorders>
              <w:top w:val="single" w:sz="4" w:space="0" w:color="auto"/>
              <w:left w:val="single" w:sz="4" w:space="0" w:color="auto"/>
              <w:bottom w:val="single" w:sz="4" w:space="0" w:color="auto"/>
              <w:right w:val="single" w:sz="4" w:space="0" w:color="auto"/>
            </w:tcBorders>
          </w:tcPr>
          <w:p w14:paraId="66154F5F" w14:textId="77777777" w:rsidR="0098663D" w:rsidRPr="00E706DF" w:rsidRDefault="0098663D" w:rsidP="009D1A57">
            <w:pPr>
              <w:spacing w:after="0" w:line="240" w:lineRule="auto"/>
              <w:rPr>
                <w:rFonts w:cs="Calibri"/>
                <w:sz w:val="20"/>
                <w:szCs w:val="20"/>
              </w:rPr>
            </w:pPr>
            <w:r w:rsidRPr="00E706DF">
              <w:rPr>
                <w:rFonts w:cs="Calibri"/>
                <w:sz w:val="20"/>
                <w:szCs w:val="20"/>
              </w:rPr>
              <w:t>Ustni izpit</w:t>
            </w:r>
          </w:p>
          <w:p w14:paraId="5A92CD78" w14:textId="77777777" w:rsidR="0098663D" w:rsidRPr="00E706DF" w:rsidRDefault="0098663D" w:rsidP="009D1A57">
            <w:pPr>
              <w:spacing w:after="0" w:line="240" w:lineRule="auto"/>
              <w:rPr>
                <w:rFonts w:cs="Calibri"/>
                <w:sz w:val="20"/>
                <w:szCs w:val="20"/>
              </w:rPr>
            </w:pPr>
            <w:r w:rsidRPr="00E706DF">
              <w:rPr>
                <w:rFonts w:cs="Calibri"/>
                <w:sz w:val="20"/>
                <w:szCs w:val="20"/>
              </w:rPr>
              <w:t>Projekt (poročilo in predstavitev)</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CE16C4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30%</w:t>
            </w:r>
          </w:p>
          <w:p w14:paraId="7F02D685"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70%</w:t>
            </w:r>
          </w:p>
        </w:tc>
        <w:tc>
          <w:tcPr>
            <w:tcW w:w="4117" w:type="dxa"/>
            <w:gridSpan w:val="8"/>
            <w:tcBorders>
              <w:top w:val="single" w:sz="4" w:space="0" w:color="auto"/>
              <w:left w:val="single" w:sz="4" w:space="0" w:color="auto"/>
              <w:bottom w:val="single" w:sz="4" w:space="0" w:color="auto"/>
              <w:right w:val="single" w:sz="4" w:space="0" w:color="auto"/>
            </w:tcBorders>
          </w:tcPr>
          <w:p w14:paraId="2AECB583"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Oral examination</w:t>
            </w:r>
          </w:p>
          <w:p w14:paraId="55FC2C8B" w14:textId="77777777" w:rsidR="0098663D" w:rsidRPr="00E706DF" w:rsidRDefault="0098663D" w:rsidP="009D1A57">
            <w:pPr>
              <w:spacing w:after="0" w:line="240" w:lineRule="auto"/>
              <w:rPr>
                <w:rFonts w:cs="Calibri"/>
                <w:b/>
                <w:sz w:val="20"/>
                <w:szCs w:val="20"/>
                <w:lang w:val="en-GB"/>
              </w:rPr>
            </w:pPr>
            <w:r w:rsidRPr="00E706DF">
              <w:rPr>
                <w:rFonts w:cs="Calibri"/>
                <w:sz w:val="20"/>
                <w:szCs w:val="20"/>
                <w:lang w:val="en-GB"/>
              </w:rPr>
              <w:t>Project (written report and oral presentation)</w:t>
            </w:r>
          </w:p>
        </w:tc>
      </w:tr>
      <w:tr w:rsidR="00E706DF" w:rsidRPr="00E706DF" w14:paraId="671F8C46" w14:textId="77777777" w:rsidTr="009D1A57">
        <w:tc>
          <w:tcPr>
            <w:tcW w:w="9695" w:type="dxa"/>
            <w:gridSpan w:val="21"/>
            <w:tcBorders>
              <w:top w:val="single" w:sz="4" w:space="0" w:color="auto"/>
              <w:left w:val="nil"/>
              <w:bottom w:val="single" w:sz="4" w:space="0" w:color="auto"/>
              <w:right w:val="nil"/>
            </w:tcBorders>
          </w:tcPr>
          <w:p w14:paraId="7B3F846B" w14:textId="77777777" w:rsidR="0098663D" w:rsidRPr="00E706DF" w:rsidRDefault="0098663D" w:rsidP="009D1A57">
            <w:pPr>
              <w:spacing w:after="0" w:line="240" w:lineRule="auto"/>
              <w:rPr>
                <w:rFonts w:cs="Calibri"/>
                <w:b/>
                <w:sz w:val="20"/>
                <w:szCs w:val="20"/>
              </w:rPr>
            </w:pPr>
          </w:p>
          <w:p w14:paraId="4EC7EEC3" w14:textId="77777777" w:rsidR="0098663D" w:rsidRPr="00E706DF" w:rsidRDefault="0098663D" w:rsidP="009D1A57">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59B290CE" w14:textId="77777777" w:rsidTr="009D1A57">
        <w:tc>
          <w:tcPr>
            <w:tcW w:w="9695" w:type="dxa"/>
            <w:gridSpan w:val="21"/>
            <w:tcBorders>
              <w:top w:val="single" w:sz="4" w:space="0" w:color="auto"/>
              <w:left w:val="single" w:sz="4" w:space="0" w:color="auto"/>
              <w:bottom w:val="single" w:sz="4" w:space="0" w:color="auto"/>
              <w:right w:val="single" w:sz="4" w:space="0" w:color="auto"/>
            </w:tcBorders>
          </w:tcPr>
          <w:p w14:paraId="405546AD"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[1] T. Žagar; </w:t>
            </w:r>
            <w:r w:rsidRPr="00E706DF">
              <w:rPr>
                <w:rFonts w:cs="Calibri"/>
                <w:b/>
                <w:sz w:val="20"/>
                <w:szCs w:val="20"/>
              </w:rPr>
              <w:t>Theoretical Analysis of Three Parameters Determining Thermal Power Calibration Method for TRIGA Research Reactor</w:t>
            </w:r>
            <w:r w:rsidRPr="00E706DF">
              <w:rPr>
                <w:rFonts w:cs="Calibri"/>
                <w:sz w:val="20"/>
                <w:szCs w:val="20"/>
              </w:rPr>
              <w:t>, Journal of Energy Technology, 11, 3, 2018</w:t>
            </w:r>
          </w:p>
          <w:p w14:paraId="22852E3F" w14:textId="77777777" w:rsidR="0098663D" w:rsidRPr="00E706DF" w:rsidRDefault="0098663D" w:rsidP="009D1A57">
            <w:pPr>
              <w:spacing w:after="0" w:line="240" w:lineRule="auto"/>
              <w:rPr>
                <w:rFonts w:cs="Calibri"/>
                <w:sz w:val="20"/>
                <w:szCs w:val="20"/>
              </w:rPr>
            </w:pPr>
          </w:p>
          <w:p w14:paraId="6A4BE0BB"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[2] A. Peršič, T.Žagar, et. al.; </w:t>
            </w:r>
            <w:r w:rsidRPr="00E706DF">
              <w:rPr>
                <w:rFonts w:cs="Calibri"/>
                <w:b/>
                <w:sz w:val="20"/>
                <w:szCs w:val="20"/>
              </w:rPr>
              <w:t>TRIGLAV: A Program Package for TRIGA Reactor Calculations</w:t>
            </w:r>
            <w:r w:rsidRPr="00E706DF">
              <w:rPr>
                <w:rFonts w:cs="Calibri"/>
                <w:sz w:val="20"/>
                <w:szCs w:val="20"/>
              </w:rPr>
              <w:t>, Nuclear Engineering and Design, 318, 2017</w:t>
            </w:r>
          </w:p>
          <w:p w14:paraId="7BF94876" w14:textId="77777777" w:rsidR="0098663D" w:rsidRPr="00E706DF" w:rsidRDefault="0098663D" w:rsidP="009D1A57">
            <w:pPr>
              <w:spacing w:after="0" w:line="240" w:lineRule="auto"/>
              <w:rPr>
                <w:rFonts w:cs="Calibri"/>
                <w:sz w:val="20"/>
                <w:szCs w:val="20"/>
              </w:rPr>
            </w:pPr>
          </w:p>
          <w:p w14:paraId="255DD19A"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[3] T. Žagar, et. al.; </w:t>
            </w:r>
            <w:r w:rsidRPr="00E706DF">
              <w:rPr>
                <w:rFonts w:cs="Calibri"/>
                <w:b/>
                <w:sz w:val="20"/>
                <w:szCs w:val="20"/>
              </w:rPr>
              <w:t>TRIGLAV-W a computer program package with graphical users interface for modern TRIGA reactor core management calculations</w:t>
            </w:r>
            <w:r w:rsidRPr="00E706DF">
              <w:rPr>
                <w:rFonts w:cs="Calibri"/>
                <w:sz w:val="20"/>
                <w:szCs w:val="20"/>
              </w:rPr>
              <w:t>. V: 3rd World TRIGA users Conference, Belo Horizonte, 2006</w:t>
            </w:r>
          </w:p>
          <w:p w14:paraId="1B3EC8CE" w14:textId="77777777" w:rsidR="0098663D" w:rsidRPr="00E706DF" w:rsidRDefault="0098663D" w:rsidP="009D1A57">
            <w:pPr>
              <w:spacing w:after="0" w:line="240" w:lineRule="auto"/>
              <w:rPr>
                <w:rFonts w:cs="Calibri"/>
                <w:sz w:val="20"/>
                <w:szCs w:val="20"/>
              </w:rPr>
            </w:pPr>
          </w:p>
          <w:p w14:paraId="52AA41BB"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[4] T. Žagar, I. Lengar, B. Žefran, </w:t>
            </w:r>
            <w:r w:rsidRPr="00E706DF">
              <w:rPr>
                <w:rFonts w:cs="Calibri"/>
                <w:b/>
                <w:sz w:val="20"/>
                <w:szCs w:val="20"/>
              </w:rPr>
              <w:t>Instalacija programa ORIGEN-ARP in izračun izvornega člena s tem programom</w:t>
            </w:r>
            <w:r w:rsidRPr="00E706DF">
              <w:rPr>
                <w:rFonts w:cs="Calibri"/>
                <w:sz w:val="20"/>
                <w:szCs w:val="20"/>
              </w:rPr>
              <w:t>, IJS-DP-8863, Izdaja 1, Ljubljana, 2003</w:t>
            </w:r>
          </w:p>
          <w:p w14:paraId="68A873EE" w14:textId="77777777" w:rsidR="0098663D" w:rsidRPr="00E706DF" w:rsidRDefault="0098663D" w:rsidP="009D1A57">
            <w:pPr>
              <w:spacing w:after="0" w:line="240" w:lineRule="auto"/>
              <w:rPr>
                <w:rFonts w:cs="Calibri"/>
                <w:sz w:val="20"/>
                <w:szCs w:val="20"/>
              </w:rPr>
            </w:pPr>
          </w:p>
          <w:p w14:paraId="217458DD"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[5] T. Žagar, </w:t>
            </w:r>
            <w:r w:rsidRPr="00E706DF">
              <w:rPr>
                <w:rFonts w:cs="Calibri"/>
                <w:b/>
                <w:sz w:val="20"/>
                <w:szCs w:val="20"/>
              </w:rPr>
              <w:t>Fizikalni modeli v programu WIMSD</w:t>
            </w:r>
            <w:r w:rsidRPr="00E706DF">
              <w:rPr>
                <w:rFonts w:cs="Calibri"/>
                <w:sz w:val="20"/>
                <w:szCs w:val="20"/>
              </w:rPr>
              <w:t>, IJS-DP-8178, Ljubljana, 2000</w:t>
            </w:r>
          </w:p>
          <w:p w14:paraId="0781E33E" w14:textId="77777777" w:rsidR="0098663D" w:rsidRPr="00E706DF" w:rsidRDefault="0098663D" w:rsidP="009D1A57">
            <w:pPr>
              <w:spacing w:after="0" w:line="240" w:lineRule="auto"/>
              <w:rPr>
                <w:rFonts w:cs="Calibri"/>
                <w:sz w:val="20"/>
                <w:szCs w:val="20"/>
              </w:rPr>
            </w:pPr>
          </w:p>
          <w:p w14:paraId="1CF7638B"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[6] T. Žagar, et. al.; </w:t>
            </w:r>
            <w:r w:rsidRPr="00E706DF">
              <w:rPr>
                <w:rFonts w:cs="Calibri"/>
                <w:b/>
                <w:sz w:val="20"/>
                <w:szCs w:val="20"/>
              </w:rPr>
              <w:t>Fuel element burnup determination in mixed TRIGA core using reactor calculations</w:t>
            </w:r>
            <w:r w:rsidRPr="00E706DF">
              <w:rPr>
                <w:rFonts w:cs="Calibri"/>
                <w:sz w:val="20"/>
                <w:szCs w:val="20"/>
              </w:rPr>
              <w:t>, Nuclear Technology, vol. 128, 1999</w:t>
            </w:r>
          </w:p>
        </w:tc>
      </w:tr>
    </w:tbl>
    <w:p w14:paraId="58E1C9FC" w14:textId="77777777" w:rsidR="00123743" w:rsidRPr="00E706DF" w:rsidRDefault="00123743" w:rsidP="007F61C3">
      <w:pPr>
        <w:spacing w:after="0" w:line="240" w:lineRule="auto"/>
        <w:rPr>
          <w:rFonts w:cs="Calibri"/>
          <w:sz w:val="20"/>
          <w:szCs w:val="20"/>
        </w:rPr>
      </w:pPr>
      <w:r w:rsidRPr="00E706DF">
        <w:rPr>
          <w:rFonts w:cs="Calibri"/>
          <w:sz w:val="20"/>
          <w:szCs w:val="20"/>
        </w:rPr>
        <w:lastRenderedPageBreak/>
        <w:br w:type="page"/>
      </w:r>
    </w:p>
    <w:p w14:paraId="45D6C230"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0AF9908E"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5AE47F6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35E30FE2" w14:textId="77777777" w:rsidTr="007F61C3">
        <w:tc>
          <w:tcPr>
            <w:tcW w:w="1798" w:type="dxa"/>
            <w:gridSpan w:val="3"/>
          </w:tcPr>
          <w:p w14:paraId="232B5926"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5107DE2C" w14:textId="77777777" w:rsidR="007F61C3" w:rsidRPr="00E706DF" w:rsidRDefault="007F61C3" w:rsidP="007F61C3">
            <w:pPr>
              <w:spacing w:after="0" w:line="240" w:lineRule="auto"/>
              <w:rPr>
                <w:rFonts w:cs="Calibri"/>
                <w:b/>
                <w:sz w:val="20"/>
                <w:szCs w:val="20"/>
              </w:rPr>
            </w:pPr>
            <w:r w:rsidRPr="00E706DF">
              <w:rPr>
                <w:rFonts w:cs="Calibri"/>
                <w:b/>
                <w:sz w:val="20"/>
                <w:szCs w:val="20"/>
              </w:rPr>
              <w:t>RAVNANJE Z IZRABLJENIM JEDRSKIM GORIVOM IN RAO TER RAZGRADNJA</w:t>
            </w:r>
          </w:p>
        </w:tc>
      </w:tr>
      <w:tr w:rsidR="00E706DF" w:rsidRPr="00E706DF" w14:paraId="7789553A" w14:textId="77777777" w:rsidTr="007F61C3">
        <w:tc>
          <w:tcPr>
            <w:tcW w:w="1798" w:type="dxa"/>
            <w:gridSpan w:val="3"/>
          </w:tcPr>
          <w:p w14:paraId="62E51908"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09FE3023" w14:textId="77777777" w:rsidR="007F61C3" w:rsidRPr="00E706DF" w:rsidRDefault="007F61C3" w:rsidP="007F61C3">
            <w:pPr>
              <w:spacing w:after="0" w:line="240" w:lineRule="auto"/>
              <w:rPr>
                <w:rFonts w:cs="Calibri"/>
                <w:b/>
                <w:sz w:val="20"/>
                <w:szCs w:val="20"/>
              </w:rPr>
            </w:pPr>
            <w:r w:rsidRPr="00E706DF">
              <w:rPr>
                <w:rFonts w:cs="Calibri"/>
                <w:b/>
                <w:sz w:val="20"/>
                <w:szCs w:val="20"/>
              </w:rPr>
              <w:t>MANAGEMENT OF SPENT FUEL AND RW, DECOMMISSIONING</w:t>
            </w:r>
          </w:p>
        </w:tc>
      </w:tr>
      <w:tr w:rsidR="00E706DF" w:rsidRPr="00E706DF" w14:paraId="3026F1C2" w14:textId="77777777" w:rsidTr="007F61C3">
        <w:tc>
          <w:tcPr>
            <w:tcW w:w="3305" w:type="dxa"/>
            <w:gridSpan w:val="5"/>
            <w:vAlign w:val="center"/>
          </w:tcPr>
          <w:p w14:paraId="6A9779D8"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502A4356"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00661B5A"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68340EC1" w14:textId="77777777" w:rsidR="007F61C3" w:rsidRPr="00E706DF" w:rsidRDefault="007F61C3" w:rsidP="007F61C3">
            <w:pPr>
              <w:spacing w:after="0" w:line="240" w:lineRule="auto"/>
              <w:jc w:val="center"/>
              <w:rPr>
                <w:rFonts w:cs="Calibri"/>
                <w:b/>
                <w:sz w:val="20"/>
                <w:szCs w:val="20"/>
              </w:rPr>
            </w:pPr>
          </w:p>
        </w:tc>
      </w:tr>
      <w:tr w:rsidR="00E706DF" w:rsidRPr="00E706DF" w14:paraId="0DFEB2A0" w14:textId="77777777" w:rsidTr="007F61C3">
        <w:tc>
          <w:tcPr>
            <w:tcW w:w="3305" w:type="dxa"/>
            <w:gridSpan w:val="5"/>
            <w:tcBorders>
              <w:top w:val="nil"/>
              <w:left w:val="nil"/>
              <w:bottom w:val="single" w:sz="4" w:space="0" w:color="auto"/>
              <w:right w:val="nil"/>
            </w:tcBorders>
            <w:vAlign w:val="center"/>
          </w:tcPr>
          <w:p w14:paraId="61157A1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0FF8A8CF"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170BD6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D1E043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33945A8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5D615E2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B65129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6F864B2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4B2E8D66"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F175D4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E62F6C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5A276A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4ADD0C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C72F608"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3F363A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B44246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035C94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A78842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53A821AC" w14:textId="77777777" w:rsidTr="007F61C3">
        <w:trPr>
          <w:trHeight w:val="103"/>
        </w:trPr>
        <w:tc>
          <w:tcPr>
            <w:tcW w:w="9695" w:type="dxa"/>
            <w:gridSpan w:val="21"/>
          </w:tcPr>
          <w:p w14:paraId="51556247" w14:textId="77777777" w:rsidR="007F61C3" w:rsidRPr="00E706DF" w:rsidRDefault="007F61C3" w:rsidP="007F61C3">
            <w:pPr>
              <w:spacing w:after="0" w:line="240" w:lineRule="auto"/>
              <w:rPr>
                <w:rFonts w:cs="Calibri"/>
                <w:b/>
                <w:bCs/>
                <w:sz w:val="20"/>
                <w:szCs w:val="20"/>
              </w:rPr>
            </w:pPr>
          </w:p>
        </w:tc>
      </w:tr>
      <w:tr w:rsidR="00E706DF" w:rsidRPr="00E706DF" w14:paraId="17643D03" w14:textId="77777777" w:rsidTr="007F61C3">
        <w:tc>
          <w:tcPr>
            <w:tcW w:w="5716" w:type="dxa"/>
            <w:gridSpan w:val="15"/>
            <w:tcBorders>
              <w:top w:val="nil"/>
              <w:left w:val="nil"/>
              <w:bottom w:val="nil"/>
              <w:right w:val="single" w:sz="4" w:space="0" w:color="auto"/>
            </w:tcBorders>
          </w:tcPr>
          <w:p w14:paraId="7420A231"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22FB226C"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39C3DC0B" w14:textId="77777777" w:rsidTr="007F61C3">
        <w:tc>
          <w:tcPr>
            <w:tcW w:w="5716" w:type="dxa"/>
            <w:gridSpan w:val="15"/>
          </w:tcPr>
          <w:p w14:paraId="7B856345"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73E3D56" w14:textId="77777777" w:rsidR="007F61C3" w:rsidRPr="00E706DF" w:rsidRDefault="007F61C3" w:rsidP="007F61C3">
            <w:pPr>
              <w:spacing w:after="0" w:line="240" w:lineRule="auto"/>
              <w:rPr>
                <w:rFonts w:cs="Calibri"/>
                <w:sz w:val="20"/>
                <w:szCs w:val="20"/>
              </w:rPr>
            </w:pPr>
          </w:p>
        </w:tc>
      </w:tr>
      <w:tr w:rsidR="00E706DF" w:rsidRPr="00E706DF" w14:paraId="681E26D6" w14:textId="77777777" w:rsidTr="007F61C3">
        <w:tc>
          <w:tcPr>
            <w:tcW w:w="5716" w:type="dxa"/>
            <w:gridSpan w:val="15"/>
            <w:tcBorders>
              <w:top w:val="nil"/>
              <w:left w:val="nil"/>
              <w:bottom w:val="nil"/>
              <w:right w:val="single" w:sz="4" w:space="0" w:color="auto"/>
            </w:tcBorders>
          </w:tcPr>
          <w:p w14:paraId="29DD56A2"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2B514704"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066E5CFD" w14:textId="77777777" w:rsidTr="007F61C3">
        <w:tc>
          <w:tcPr>
            <w:tcW w:w="9695" w:type="dxa"/>
            <w:gridSpan w:val="21"/>
          </w:tcPr>
          <w:p w14:paraId="67C4DD65" w14:textId="77777777" w:rsidR="007F61C3" w:rsidRPr="00E706DF" w:rsidRDefault="007F61C3" w:rsidP="007F61C3">
            <w:pPr>
              <w:spacing w:after="0" w:line="240" w:lineRule="auto"/>
              <w:rPr>
                <w:rFonts w:cs="Calibri"/>
                <w:sz w:val="20"/>
                <w:szCs w:val="20"/>
              </w:rPr>
            </w:pPr>
          </w:p>
        </w:tc>
      </w:tr>
      <w:tr w:rsidR="00E706DF" w:rsidRPr="00E706DF" w14:paraId="56F158D0"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52F1FB9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284E046F"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40CE6B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0DFC1D3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BFA01A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611D42D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A9B467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71EC35A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0DD408E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A65BA9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4BB5042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7A6E4F2B"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4E02B7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7E51D5EC"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90DE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68DA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48DB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C933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8B5F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9B0D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BD27927"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EC4D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2E6ABF6B" w14:textId="77777777" w:rsidTr="007F61C3">
        <w:tc>
          <w:tcPr>
            <w:tcW w:w="9695" w:type="dxa"/>
            <w:gridSpan w:val="21"/>
          </w:tcPr>
          <w:p w14:paraId="2488C7EE" w14:textId="77777777" w:rsidR="007F61C3" w:rsidRPr="00E706DF" w:rsidRDefault="007F61C3" w:rsidP="007F61C3">
            <w:pPr>
              <w:spacing w:after="0" w:line="240" w:lineRule="auto"/>
              <w:rPr>
                <w:rFonts w:cs="Calibri"/>
                <w:b/>
                <w:bCs/>
                <w:sz w:val="20"/>
                <w:szCs w:val="20"/>
              </w:rPr>
            </w:pPr>
          </w:p>
        </w:tc>
      </w:tr>
      <w:tr w:rsidR="00E706DF" w:rsidRPr="00E706DF" w14:paraId="6D7C051D" w14:textId="77777777" w:rsidTr="007F61C3">
        <w:tc>
          <w:tcPr>
            <w:tcW w:w="3305" w:type="dxa"/>
            <w:gridSpan w:val="5"/>
          </w:tcPr>
          <w:p w14:paraId="503E2A10"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BE07882" w14:textId="77777777" w:rsidR="007F61C3" w:rsidRPr="00E706DF" w:rsidRDefault="007F61C3" w:rsidP="007F61C3">
            <w:pPr>
              <w:spacing w:after="0" w:line="240" w:lineRule="auto"/>
              <w:rPr>
                <w:rFonts w:cs="Calibri"/>
                <w:b/>
                <w:sz w:val="20"/>
                <w:szCs w:val="20"/>
              </w:rPr>
            </w:pPr>
            <w:r w:rsidRPr="00E706DF">
              <w:rPr>
                <w:rFonts w:cs="Calibri"/>
                <w:b/>
                <w:sz w:val="20"/>
                <w:szCs w:val="20"/>
              </w:rPr>
              <w:t>TOMAŽ ŽAGAR</w:t>
            </w:r>
          </w:p>
        </w:tc>
      </w:tr>
      <w:tr w:rsidR="00E706DF" w:rsidRPr="00E706DF" w14:paraId="45210333" w14:textId="77777777" w:rsidTr="007F61C3">
        <w:tc>
          <w:tcPr>
            <w:tcW w:w="9695" w:type="dxa"/>
            <w:gridSpan w:val="21"/>
          </w:tcPr>
          <w:p w14:paraId="49DD2D55" w14:textId="77777777" w:rsidR="007F61C3" w:rsidRPr="00E706DF" w:rsidRDefault="007F61C3" w:rsidP="007F61C3">
            <w:pPr>
              <w:spacing w:after="0" w:line="240" w:lineRule="auto"/>
              <w:jc w:val="both"/>
              <w:rPr>
                <w:rFonts w:cs="Calibri"/>
                <w:sz w:val="20"/>
                <w:szCs w:val="20"/>
              </w:rPr>
            </w:pPr>
          </w:p>
        </w:tc>
      </w:tr>
      <w:tr w:rsidR="00E706DF" w:rsidRPr="00E706DF" w14:paraId="3BD0F619" w14:textId="77777777" w:rsidTr="007F61C3">
        <w:tc>
          <w:tcPr>
            <w:tcW w:w="1640" w:type="dxa"/>
            <w:gridSpan w:val="2"/>
            <w:vMerge w:val="restart"/>
          </w:tcPr>
          <w:p w14:paraId="1E8495E5"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5F7727EA"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79431EE9"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F05C7DC"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7E4D247E" w14:textId="77777777" w:rsidTr="007F61C3">
        <w:trPr>
          <w:trHeight w:val="215"/>
        </w:trPr>
        <w:tc>
          <w:tcPr>
            <w:tcW w:w="1640" w:type="dxa"/>
            <w:gridSpan w:val="2"/>
            <w:vMerge/>
            <w:vAlign w:val="center"/>
          </w:tcPr>
          <w:p w14:paraId="5A7DF93E" w14:textId="77777777" w:rsidR="007F61C3" w:rsidRPr="00E706DF" w:rsidRDefault="007F61C3" w:rsidP="007F61C3">
            <w:pPr>
              <w:spacing w:after="0" w:line="240" w:lineRule="auto"/>
              <w:rPr>
                <w:rFonts w:cs="Calibri"/>
                <w:b/>
                <w:bCs/>
                <w:sz w:val="20"/>
                <w:szCs w:val="20"/>
              </w:rPr>
            </w:pPr>
          </w:p>
        </w:tc>
        <w:tc>
          <w:tcPr>
            <w:tcW w:w="2240" w:type="dxa"/>
            <w:gridSpan w:val="4"/>
          </w:tcPr>
          <w:p w14:paraId="2DCFA966"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2A27AC9"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274BA02" w14:textId="77777777" w:rsidTr="007F61C3">
        <w:tc>
          <w:tcPr>
            <w:tcW w:w="4726" w:type="dxa"/>
            <w:gridSpan w:val="10"/>
            <w:tcBorders>
              <w:top w:val="nil"/>
              <w:left w:val="nil"/>
              <w:bottom w:val="single" w:sz="4" w:space="0" w:color="auto"/>
              <w:right w:val="nil"/>
            </w:tcBorders>
          </w:tcPr>
          <w:p w14:paraId="707DEDCE" w14:textId="77777777" w:rsidR="007F61C3" w:rsidRPr="00E706DF" w:rsidRDefault="007F61C3" w:rsidP="007F61C3">
            <w:pPr>
              <w:spacing w:after="0" w:line="240" w:lineRule="auto"/>
              <w:rPr>
                <w:rFonts w:cs="Calibri"/>
                <w:b/>
                <w:bCs/>
                <w:sz w:val="20"/>
                <w:szCs w:val="20"/>
              </w:rPr>
            </w:pPr>
          </w:p>
          <w:p w14:paraId="2A18F7BD"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AE4E9E6" w14:textId="77777777" w:rsidR="007F61C3" w:rsidRPr="00E706DF" w:rsidRDefault="007F61C3" w:rsidP="007F61C3">
            <w:pPr>
              <w:spacing w:after="0" w:line="240" w:lineRule="auto"/>
              <w:rPr>
                <w:rFonts w:cs="Calibri"/>
                <w:b/>
                <w:sz w:val="20"/>
                <w:szCs w:val="20"/>
              </w:rPr>
            </w:pPr>
          </w:p>
          <w:p w14:paraId="5AEDE708"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3C50CDF" w14:textId="77777777" w:rsidR="007F61C3" w:rsidRPr="00E706DF" w:rsidRDefault="007F61C3" w:rsidP="007F61C3">
            <w:pPr>
              <w:spacing w:after="0" w:line="240" w:lineRule="auto"/>
              <w:rPr>
                <w:rFonts w:cs="Calibri"/>
                <w:b/>
                <w:sz w:val="20"/>
                <w:szCs w:val="20"/>
                <w:lang w:val="en-GB"/>
              </w:rPr>
            </w:pPr>
          </w:p>
          <w:p w14:paraId="698BC796" w14:textId="77777777" w:rsidR="007F61C3" w:rsidRPr="00E706DF" w:rsidRDefault="007F61C3" w:rsidP="007F61C3">
            <w:pPr>
              <w:spacing w:after="0" w:line="240" w:lineRule="auto"/>
              <w:rPr>
                <w:rFonts w:cs="Calibri"/>
                <w:b/>
                <w:sz w:val="20"/>
                <w:szCs w:val="20"/>
                <w:lang w:val="en-GB"/>
              </w:rPr>
            </w:pPr>
            <w:r w:rsidRPr="00E706DF">
              <w:rPr>
                <w:rFonts w:cs="Calibri"/>
                <w:b/>
                <w:sz w:val="20"/>
                <w:szCs w:val="20"/>
                <w:lang w:val="en-GB"/>
              </w:rPr>
              <w:t>Prerequisites:</w:t>
            </w:r>
          </w:p>
        </w:tc>
      </w:tr>
      <w:tr w:rsidR="00E706DF" w:rsidRPr="00E706DF" w14:paraId="02711575" w14:textId="77777777" w:rsidTr="007F61C3">
        <w:trPr>
          <w:trHeight w:val="399"/>
        </w:trPr>
        <w:tc>
          <w:tcPr>
            <w:tcW w:w="4726" w:type="dxa"/>
            <w:gridSpan w:val="10"/>
            <w:tcBorders>
              <w:top w:val="single" w:sz="4" w:space="0" w:color="auto"/>
              <w:left w:val="single" w:sz="4" w:space="0" w:color="auto"/>
              <w:bottom w:val="single" w:sz="4" w:space="0" w:color="auto"/>
              <w:right w:val="single" w:sz="4" w:space="0" w:color="auto"/>
            </w:tcBorders>
          </w:tcPr>
          <w:p w14:paraId="4310A383" w14:textId="77777777" w:rsidR="007F61C3" w:rsidRPr="00E706DF" w:rsidRDefault="007F61C3" w:rsidP="007F61C3">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705DA8B0"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41D4872"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No prerequisite</w:t>
            </w:r>
          </w:p>
        </w:tc>
      </w:tr>
      <w:tr w:rsidR="00E706DF" w:rsidRPr="00E706DF" w14:paraId="171A4823" w14:textId="77777777" w:rsidTr="007F61C3">
        <w:trPr>
          <w:trHeight w:val="137"/>
        </w:trPr>
        <w:tc>
          <w:tcPr>
            <w:tcW w:w="4726" w:type="dxa"/>
            <w:gridSpan w:val="10"/>
            <w:tcBorders>
              <w:top w:val="nil"/>
              <w:left w:val="nil"/>
              <w:bottom w:val="single" w:sz="4" w:space="0" w:color="auto"/>
              <w:right w:val="nil"/>
            </w:tcBorders>
          </w:tcPr>
          <w:p w14:paraId="4750ED64" w14:textId="77777777" w:rsidR="007F61C3" w:rsidRPr="00E706DF" w:rsidRDefault="007F61C3" w:rsidP="007F61C3">
            <w:pPr>
              <w:spacing w:after="0" w:line="240" w:lineRule="auto"/>
              <w:rPr>
                <w:rFonts w:cs="Calibri"/>
                <w:b/>
                <w:sz w:val="20"/>
                <w:szCs w:val="20"/>
              </w:rPr>
            </w:pPr>
          </w:p>
          <w:p w14:paraId="06AFDE8A"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3F90A02"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401B935" w14:textId="77777777" w:rsidR="007F61C3" w:rsidRPr="00E706DF" w:rsidRDefault="007F61C3" w:rsidP="007F61C3">
            <w:pPr>
              <w:spacing w:after="0" w:line="240" w:lineRule="auto"/>
              <w:rPr>
                <w:rFonts w:cs="Calibri"/>
                <w:b/>
                <w:sz w:val="20"/>
                <w:szCs w:val="20"/>
              </w:rPr>
            </w:pPr>
          </w:p>
          <w:p w14:paraId="712AEEDB"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702B8440"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64E34DD" w14:textId="77777777" w:rsidR="007F61C3" w:rsidRPr="00E706DF" w:rsidRDefault="007F61C3" w:rsidP="007F61C3">
            <w:pPr>
              <w:spacing w:after="0" w:line="240" w:lineRule="auto"/>
              <w:rPr>
                <w:rFonts w:cs="Calibri"/>
                <w:sz w:val="20"/>
                <w:szCs w:val="20"/>
              </w:rPr>
            </w:pPr>
            <w:r w:rsidRPr="00E706DF">
              <w:rPr>
                <w:rFonts w:cs="Calibri"/>
                <w:sz w:val="20"/>
                <w:szCs w:val="20"/>
              </w:rPr>
              <w:t>Radioaktivni odpadki in izrabljeno jedrsko gorivo: vrste in viri radioaktivnih odpadkov in izrabljenega jedrskega goriva (odprti in zaprti jedrski gorivni krog, odpadki iz drugih virov); predobdelava in obdelava radioaktivnih odpadkov; priprava radioaktivnih odpadkov; skladiščenje radioaktivnih odpadkov; ravnanje z izrabljenim jedrskim gorivom pred odlaganjem (predelava, skladiščenje); odlaganje radioaktivnih odpadkov in izrabljenega jedrskega goriva (pripovršinsko, globinsko) in tehnologije odlaganja; transport radioaktivnih odpadkov in transport izrabljenega jedrskega goriva, varnostne analize; od nastanka odpadkov do odložitve (raziskave, izbor in karakterizacija lokacije).</w:t>
            </w:r>
          </w:p>
          <w:p w14:paraId="614EED6E" w14:textId="77777777" w:rsidR="007F61C3" w:rsidRPr="00E706DF" w:rsidRDefault="007F61C3" w:rsidP="007F61C3">
            <w:pPr>
              <w:spacing w:after="0" w:line="240" w:lineRule="auto"/>
              <w:rPr>
                <w:rFonts w:cs="Calibri"/>
                <w:sz w:val="20"/>
                <w:szCs w:val="20"/>
              </w:rPr>
            </w:pPr>
          </w:p>
          <w:p w14:paraId="2BF78B6D" w14:textId="77777777" w:rsidR="007F61C3" w:rsidRPr="00E706DF" w:rsidRDefault="007F61C3" w:rsidP="007F61C3">
            <w:pPr>
              <w:spacing w:after="0" w:line="240" w:lineRule="auto"/>
              <w:rPr>
                <w:rFonts w:cs="Calibri"/>
                <w:sz w:val="20"/>
                <w:szCs w:val="20"/>
              </w:rPr>
            </w:pPr>
            <w:r w:rsidRPr="00E706DF">
              <w:rPr>
                <w:rFonts w:cs="Calibri"/>
                <w:sz w:val="20"/>
                <w:szCs w:val="20"/>
              </w:rPr>
              <w:t>Predelava goriva in recikliranje IJG. Energija v obsevanem jedrskem gorivu. Teorija analiz gorivnih ciklov. Ločevanje in transmutacija TRU elementov.</w:t>
            </w:r>
          </w:p>
          <w:p w14:paraId="52AC8EBE" w14:textId="77777777" w:rsidR="007F61C3" w:rsidRPr="00E706DF" w:rsidRDefault="007F61C3" w:rsidP="007F61C3">
            <w:pPr>
              <w:spacing w:after="0" w:line="240" w:lineRule="auto"/>
              <w:rPr>
                <w:rFonts w:cs="Calibri"/>
                <w:sz w:val="20"/>
                <w:szCs w:val="20"/>
              </w:rPr>
            </w:pPr>
          </w:p>
          <w:p w14:paraId="40ECE71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Glavne družine jedrskih gorivnih ciklov: Gorivni cikel z direktnim odlaganjem ("Once-through"), Gorivni cikel s konvencionalnim reprocesiranjem goriva, Gorivni cikel z večkratnim recikliranjem plutonija v PWR, Zgorevanje trans-uranskih elementov v hitrih reaktorjih, Gorivni cikel v dveh nivojih ("Double strata"), Gorivni cikel, ki vsebuje samo hitre reaktorje ("All FR Strategy"). </w:t>
            </w:r>
            <w:r w:rsidRPr="00E706DF">
              <w:rPr>
                <w:rFonts w:cs="Calibri"/>
                <w:sz w:val="20"/>
                <w:szCs w:val="20"/>
              </w:rPr>
              <w:lastRenderedPageBreak/>
              <w:t>Napredni reaktorski sistemi in 4. generacija jedrskih elektrarn. ADS (sistemi za zgorevanje TRU elementov s pospeševalniki). Vodno procesiranje in pyro-procesiranje zgorelega goriva. Odpri problemi razvoja novih sistemov in potrebne lastnosti materialov. Multi kriterijska analiza naprednih gorivnih ciklov. Energetski potenciali nekonvencionalnih jedrskih goriv (Th). ATF – jedrsko gorivo odporno na nesreče.</w:t>
            </w:r>
          </w:p>
          <w:p w14:paraId="5B693B0F" w14:textId="77777777" w:rsidR="007F61C3" w:rsidRPr="00E706DF" w:rsidRDefault="007F61C3" w:rsidP="007F61C3">
            <w:pPr>
              <w:spacing w:after="0" w:line="240" w:lineRule="auto"/>
              <w:rPr>
                <w:rFonts w:cs="Calibri"/>
                <w:sz w:val="20"/>
                <w:szCs w:val="20"/>
              </w:rPr>
            </w:pPr>
          </w:p>
          <w:p w14:paraId="6F0B9E04" w14:textId="77777777" w:rsidR="007F61C3" w:rsidRPr="00E706DF" w:rsidRDefault="007F61C3" w:rsidP="00B6709F">
            <w:pPr>
              <w:spacing w:after="0" w:line="240" w:lineRule="auto"/>
              <w:rPr>
                <w:rFonts w:cs="Calibri"/>
                <w:sz w:val="20"/>
                <w:szCs w:val="20"/>
              </w:rPr>
            </w:pPr>
            <w:r w:rsidRPr="00E706DF">
              <w:rPr>
                <w:rFonts w:cs="Calibri"/>
                <w:sz w:val="20"/>
                <w:szCs w:val="20"/>
              </w:rPr>
              <w:t>Razgradnja jedrskih objektov: pojmi in zahteve za razgradnjo, vrste in načini razgradenj, tehnologije razgradenj, radioaktivni odpadki iz razgradnje, od programa razgradnje do izvedbe, primeri.</w:t>
            </w:r>
          </w:p>
        </w:tc>
        <w:tc>
          <w:tcPr>
            <w:tcW w:w="152" w:type="dxa"/>
            <w:gridSpan w:val="2"/>
            <w:tcBorders>
              <w:top w:val="nil"/>
              <w:left w:val="single" w:sz="4" w:space="0" w:color="auto"/>
              <w:bottom w:val="nil"/>
              <w:right w:val="single" w:sz="4" w:space="0" w:color="auto"/>
            </w:tcBorders>
          </w:tcPr>
          <w:p w14:paraId="2BB9EB0D"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67B2545"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Radioactive waste and spent nuclear fuel: types and sources of radioactive waste (open and closed fuel cycle, other sources); pre-treatment and treatment of radioactive waste, conditioning of radioactive waste; storage of radioactive waste, pre-disposal spent fuel management (reprocessing, storage); disposal of radioactive waste and spent nuclear fuel (near-surface and geological) and disposal technologies; transport of  radioactive waste and spent nuclear fuel; safety assessment;  from waste generation to its disposal (research, site selection and site characterisation, underground laboratories, performance assessment). </w:t>
            </w:r>
          </w:p>
          <w:p w14:paraId="0D518FDA" w14:textId="77777777" w:rsidR="007F61C3" w:rsidRPr="00E706DF" w:rsidRDefault="007F61C3" w:rsidP="007F61C3">
            <w:pPr>
              <w:spacing w:after="0" w:line="240" w:lineRule="auto"/>
              <w:rPr>
                <w:rFonts w:cs="Calibri"/>
                <w:sz w:val="20"/>
                <w:szCs w:val="20"/>
              </w:rPr>
            </w:pPr>
          </w:p>
          <w:p w14:paraId="0D085220" w14:textId="77777777" w:rsidR="007F61C3" w:rsidRPr="00E706DF" w:rsidRDefault="007F61C3" w:rsidP="007F61C3">
            <w:pPr>
              <w:spacing w:after="0" w:line="240" w:lineRule="auto"/>
              <w:rPr>
                <w:rFonts w:cs="Calibri"/>
                <w:sz w:val="20"/>
                <w:szCs w:val="20"/>
              </w:rPr>
            </w:pPr>
            <w:r w:rsidRPr="00E706DF">
              <w:rPr>
                <w:rFonts w:cs="Calibri"/>
                <w:sz w:val="20"/>
                <w:szCs w:val="20"/>
              </w:rPr>
              <w:t>Spent fuel recycling. Energy stored in irradiated nuclear fuel elements. Advanced fuel cycle analysis.</w:t>
            </w:r>
          </w:p>
          <w:p w14:paraId="13434462"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Partitioning &amp; transmutation of TRU elements. </w:t>
            </w:r>
          </w:p>
          <w:p w14:paraId="16A32444" w14:textId="77777777" w:rsidR="007F61C3" w:rsidRPr="00E706DF" w:rsidRDefault="007F61C3" w:rsidP="007F61C3">
            <w:pPr>
              <w:spacing w:after="0" w:line="240" w:lineRule="auto"/>
              <w:rPr>
                <w:rFonts w:cs="Calibri"/>
                <w:sz w:val="20"/>
                <w:szCs w:val="20"/>
              </w:rPr>
            </w:pPr>
          </w:p>
          <w:p w14:paraId="0BB3152E"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General fuel cycle families (existing, potential and under research): Once-trough fuel cycle, Single MOX fuel cycle, Pu multi reprocessing with MOX in PWR, TRU burning in fast reactors, ,All FR strategy, Double strata fuel cycles (with ADSs). Advanced reactor systems, generation IV, ADS. Aqueous processing, pyro processing. Advanced fuel cycle problems, material requirements. Multi-criteria analysis of fuel cycles. Energy potentials of </w:t>
            </w:r>
            <w:r w:rsidRPr="00E706DF">
              <w:rPr>
                <w:rFonts w:cs="Calibri"/>
                <w:sz w:val="20"/>
                <w:szCs w:val="20"/>
              </w:rPr>
              <w:lastRenderedPageBreak/>
              <w:t>unconventional fuel cycles (Th). Accident tolerant fuel – ATF.</w:t>
            </w:r>
          </w:p>
          <w:p w14:paraId="70403C55" w14:textId="77777777" w:rsidR="007F61C3" w:rsidRPr="00E706DF" w:rsidRDefault="007F61C3" w:rsidP="007F61C3">
            <w:pPr>
              <w:spacing w:after="0" w:line="240" w:lineRule="auto"/>
              <w:rPr>
                <w:rFonts w:cs="Calibri"/>
                <w:sz w:val="20"/>
                <w:szCs w:val="20"/>
              </w:rPr>
            </w:pPr>
          </w:p>
          <w:p w14:paraId="6B5772AD" w14:textId="77777777" w:rsidR="007F61C3" w:rsidRPr="00E706DF" w:rsidRDefault="007F61C3" w:rsidP="007F61C3">
            <w:pPr>
              <w:spacing w:after="0" w:line="240" w:lineRule="auto"/>
              <w:rPr>
                <w:rFonts w:cs="Calibri"/>
                <w:sz w:val="20"/>
                <w:szCs w:val="20"/>
              </w:rPr>
            </w:pPr>
            <w:r w:rsidRPr="00E706DF">
              <w:rPr>
                <w:rFonts w:cs="Calibri"/>
                <w:sz w:val="20"/>
                <w:szCs w:val="20"/>
              </w:rPr>
              <w:t>Decommissioning of nuclear facilities:  concepts and requirements for decommissioning, decommissioning strategies and technologies, radioactive waste from decommissioning, decommissioning programme and its implementation, cases and examples.</w:t>
            </w:r>
          </w:p>
          <w:p w14:paraId="14D742F9" w14:textId="77777777" w:rsidR="007F61C3" w:rsidRPr="00E706DF" w:rsidRDefault="007F61C3" w:rsidP="007F61C3">
            <w:pPr>
              <w:spacing w:after="0" w:line="240" w:lineRule="auto"/>
              <w:rPr>
                <w:rFonts w:cs="Calibri"/>
                <w:sz w:val="20"/>
                <w:szCs w:val="20"/>
              </w:rPr>
            </w:pPr>
          </w:p>
          <w:p w14:paraId="21310222" w14:textId="77777777" w:rsidR="007F61C3" w:rsidRPr="00E706DF" w:rsidRDefault="007F61C3" w:rsidP="007F61C3">
            <w:pPr>
              <w:spacing w:after="0" w:line="240" w:lineRule="auto"/>
              <w:rPr>
                <w:rFonts w:cs="Calibri"/>
                <w:sz w:val="20"/>
                <w:szCs w:val="20"/>
              </w:rPr>
            </w:pPr>
          </w:p>
        </w:tc>
      </w:tr>
      <w:tr w:rsidR="00E706DF" w:rsidRPr="00E706DF" w14:paraId="0010C45C" w14:textId="77777777" w:rsidTr="007F61C3">
        <w:tc>
          <w:tcPr>
            <w:tcW w:w="9695" w:type="dxa"/>
            <w:gridSpan w:val="21"/>
          </w:tcPr>
          <w:p w14:paraId="507D8A67" w14:textId="77777777" w:rsidR="007F61C3" w:rsidRPr="00E706DF" w:rsidRDefault="007F61C3" w:rsidP="007F61C3">
            <w:pPr>
              <w:spacing w:after="0" w:line="240" w:lineRule="auto"/>
              <w:jc w:val="both"/>
              <w:rPr>
                <w:rFonts w:cs="Calibri"/>
                <w:sz w:val="20"/>
                <w:szCs w:val="20"/>
              </w:rPr>
            </w:pPr>
          </w:p>
          <w:p w14:paraId="7B3374B2"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60E2673D" w14:textId="77777777" w:rsidTr="007F61C3">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E499BEC" w14:textId="77777777" w:rsidR="007F61C3" w:rsidRPr="00E706DF" w:rsidRDefault="007F61C3" w:rsidP="007F61C3">
            <w:pPr>
              <w:spacing w:after="0" w:line="240" w:lineRule="auto"/>
              <w:rPr>
                <w:rFonts w:cs="Calibri"/>
                <w:bCs/>
                <w:sz w:val="20"/>
                <w:szCs w:val="20"/>
              </w:rPr>
            </w:pPr>
            <w:r w:rsidRPr="00E706DF">
              <w:rPr>
                <w:rFonts w:cs="Calibri"/>
                <w:bCs/>
                <w:sz w:val="20"/>
                <w:szCs w:val="20"/>
              </w:rPr>
              <w:t>[1] Status and Trends in Spent Fuel and Radioactive Waste Management, IAEA Nuclear Energy Series, Nr: NW-T-1.14, 2018</w:t>
            </w:r>
          </w:p>
          <w:p w14:paraId="08EF5D71" w14:textId="77777777" w:rsidR="007F61C3" w:rsidRPr="00E706DF" w:rsidRDefault="007F61C3" w:rsidP="007F61C3">
            <w:pPr>
              <w:spacing w:after="0" w:line="240" w:lineRule="auto"/>
              <w:rPr>
                <w:rFonts w:cs="Calibri"/>
                <w:bCs/>
                <w:sz w:val="20"/>
                <w:szCs w:val="20"/>
              </w:rPr>
            </w:pPr>
            <w:r w:rsidRPr="00E706DF">
              <w:rPr>
                <w:rFonts w:cs="Calibri"/>
                <w:bCs/>
                <w:sz w:val="20"/>
                <w:szCs w:val="20"/>
              </w:rPr>
              <w:t>[2] Geological Disposal of Radioactive Waste In Perspective,  OECD-NEA, 2000</w:t>
            </w:r>
          </w:p>
          <w:p w14:paraId="61E07BB6" w14:textId="77777777" w:rsidR="007F61C3" w:rsidRPr="00E706DF" w:rsidRDefault="007F61C3" w:rsidP="007F61C3">
            <w:pPr>
              <w:spacing w:after="0" w:line="240" w:lineRule="auto"/>
              <w:rPr>
                <w:rFonts w:cs="Calibri"/>
                <w:bCs/>
                <w:sz w:val="20"/>
                <w:szCs w:val="20"/>
              </w:rPr>
            </w:pPr>
            <w:r w:rsidRPr="00E706DF">
              <w:rPr>
                <w:rFonts w:cs="Calibri"/>
                <w:bCs/>
                <w:sz w:val="20"/>
                <w:szCs w:val="20"/>
              </w:rPr>
              <w:t>[3] Geological Challenges in Radioactive Waste Isolation, Fifith Worldwide Review, Berkely National Laboratory, University of California, 2016</w:t>
            </w:r>
          </w:p>
          <w:p w14:paraId="7BF6CFC7" w14:textId="77777777" w:rsidR="007F61C3" w:rsidRPr="00E706DF" w:rsidRDefault="007F61C3" w:rsidP="007F61C3">
            <w:pPr>
              <w:spacing w:after="0" w:line="240" w:lineRule="auto"/>
              <w:rPr>
                <w:rFonts w:cs="Calibri"/>
                <w:bCs/>
                <w:sz w:val="20"/>
                <w:szCs w:val="20"/>
              </w:rPr>
            </w:pPr>
            <w:r w:rsidRPr="00E706DF">
              <w:rPr>
                <w:rFonts w:cs="Calibri"/>
                <w:bCs/>
                <w:sz w:val="20"/>
                <w:szCs w:val="20"/>
              </w:rPr>
              <w:t>[4] The Decommissioning and Dismantling of Nuclear Facilities, OECD-NEA, 2002</w:t>
            </w:r>
          </w:p>
          <w:p w14:paraId="468DFD41" w14:textId="77777777" w:rsidR="007F61C3" w:rsidRPr="00E706DF" w:rsidRDefault="007F61C3" w:rsidP="007F61C3">
            <w:pPr>
              <w:spacing w:after="0" w:line="240" w:lineRule="auto"/>
              <w:rPr>
                <w:rFonts w:cs="Calibri"/>
                <w:bCs/>
                <w:sz w:val="20"/>
                <w:szCs w:val="20"/>
              </w:rPr>
            </w:pPr>
            <w:r w:rsidRPr="00E706DF">
              <w:rPr>
                <w:rFonts w:cs="Calibri"/>
                <w:bCs/>
                <w:sz w:val="20"/>
                <w:szCs w:val="20"/>
              </w:rPr>
              <w:t xml:space="preserve">[5] Decommissioning Nuclear Power Plants, OECD-NEA, 2003 </w:t>
            </w:r>
          </w:p>
          <w:p w14:paraId="5039791C" w14:textId="77777777" w:rsidR="007F61C3" w:rsidRPr="00E706DF" w:rsidRDefault="007F61C3" w:rsidP="007F61C3">
            <w:pPr>
              <w:spacing w:after="0" w:line="240" w:lineRule="auto"/>
              <w:rPr>
                <w:rFonts w:cs="Calibri"/>
                <w:bCs/>
                <w:sz w:val="20"/>
                <w:szCs w:val="20"/>
              </w:rPr>
            </w:pPr>
            <w:r w:rsidRPr="00E706DF">
              <w:rPr>
                <w:rFonts w:cs="Calibri"/>
                <w:bCs/>
                <w:sz w:val="20"/>
                <w:szCs w:val="20"/>
              </w:rPr>
              <w:t>[6] Implications of Partitioning and Transmutation in Radioactive Waste Management, Technical Report Series No. 435, IAEA, 2004</w:t>
            </w:r>
          </w:p>
          <w:p w14:paraId="47E8007C" w14:textId="77777777" w:rsidR="007F61C3" w:rsidRPr="00E706DF" w:rsidRDefault="007F61C3" w:rsidP="007F61C3">
            <w:pPr>
              <w:spacing w:after="0" w:line="240" w:lineRule="auto"/>
              <w:rPr>
                <w:rFonts w:cs="Calibri"/>
                <w:bCs/>
                <w:sz w:val="20"/>
                <w:szCs w:val="20"/>
              </w:rPr>
            </w:pPr>
            <w:r w:rsidRPr="00E706DF">
              <w:rPr>
                <w:rFonts w:cs="Calibri"/>
                <w:bCs/>
                <w:sz w:val="20"/>
                <w:szCs w:val="20"/>
              </w:rPr>
              <w:t>[7] Advanced Nuclear Fuel Cycles and Radioactive Waste Management, NEA No.5990, OECD NEA ND, Pariz, 2006.</w:t>
            </w:r>
          </w:p>
          <w:p w14:paraId="2A6782AB" w14:textId="77777777" w:rsidR="007F61C3" w:rsidRPr="00E706DF" w:rsidRDefault="007F61C3" w:rsidP="007F61C3">
            <w:pPr>
              <w:spacing w:after="0" w:line="240" w:lineRule="auto"/>
              <w:rPr>
                <w:rFonts w:cs="Calibri"/>
                <w:bCs/>
                <w:sz w:val="20"/>
                <w:szCs w:val="20"/>
              </w:rPr>
            </w:pPr>
            <w:r w:rsidRPr="00E706DF">
              <w:rPr>
                <w:rFonts w:cs="Calibri"/>
                <w:bCs/>
                <w:sz w:val="20"/>
                <w:szCs w:val="20"/>
              </w:rPr>
              <w:t>[8] French R&amp;D on the Partitioning and Transmutation of Long-lived Radionuclides, NEA No.6210, OECD NEA ND, Pariz 2006.</w:t>
            </w:r>
          </w:p>
          <w:p w14:paraId="600CA9FE" w14:textId="77777777" w:rsidR="007F61C3" w:rsidRPr="00E706DF" w:rsidRDefault="007F61C3" w:rsidP="00B6709F">
            <w:pPr>
              <w:spacing w:after="0" w:line="240" w:lineRule="auto"/>
              <w:rPr>
                <w:rFonts w:cs="Calibri"/>
                <w:b/>
                <w:bCs/>
                <w:sz w:val="20"/>
                <w:szCs w:val="20"/>
              </w:rPr>
            </w:pPr>
            <w:r w:rsidRPr="00E706DF">
              <w:rPr>
                <w:rFonts w:cs="Calibri"/>
                <w:sz w:val="20"/>
                <w:szCs w:val="20"/>
              </w:rPr>
              <w:t>[9] A.E.Waltar, Radiation and modern life, Prometheus Books, 2004.</w:t>
            </w:r>
          </w:p>
        </w:tc>
      </w:tr>
      <w:tr w:rsidR="00E706DF" w:rsidRPr="00E706DF" w14:paraId="085F03D1" w14:textId="77777777" w:rsidTr="007F61C3">
        <w:trPr>
          <w:trHeight w:val="73"/>
        </w:trPr>
        <w:tc>
          <w:tcPr>
            <w:tcW w:w="4715" w:type="dxa"/>
            <w:gridSpan w:val="9"/>
            <w:tcBorders>
              <w:top w:val="nil"/>
              <w:left w:val="nil"/>
              <w:bottom w:val="single" w:sz="4" w:space="0" w:color="auto"/>
              <w:right w:val="nil"/>
            </w:tcBorders>
          </w:tcPr>
          <w:p w14:paraId="689F7390" w14:textId="77777777" w:rsidR="007F61C3" w:rsidRPr="00E706DF" w:rsidRDefault="007F61C3" w:rsidP="007F61C3">
            <w:pPr>
              <w:spacing w:after="0" w:line="240" w:lineRule="auto"/>
              <w:rPr>
                <w:rFonts w:cs="Calibri"/>
                <w:b/>
                <w:bCs/>
                <w:sz w:val="20"/>
                <w:szCs w:val="20"/>
              </w:rPr>
            </w:pPr>
          </w:p>
          <w:p w14:paraId="48214470"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3F4B5075"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5A7531" w14:textId="77777777" w:rsidR="007F61C3" w:rsidRPr="00E706DF" w:rsidRDefault="007F61C3" w:rsidP="007F61C3">
            <w:pPr>
              <w:spacing w:after="0" w:line="240" w:lineRule="auto"/>
              <w:rPr>
                <w:rFonts w:cs="Calibri"/>
                <w:b/>
                <w:sz w:val="20"/>
                <w:szCs w:val="20"/>
              </w:rPr>
            </w:pPr>
          </w:p>
          <w:p w14:paraId="744EA6B9"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19BB1CD5"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40221F19" w14:textId="77777777" w:rsidR="007F61C3" w:rsidRPr="00E706DF" w:rsidRDefault="007F61C3" w:rsidP="007F61C3">
            <w:pPr>
              <w:spacing w:after="0" w:line="240" w:lineRule="auto"/>
              <w:rPr>
                <w:rFonts w:cs="Calibri"/>
                <w:sz w:val="20"/>
                <w:szCs w:val="20"/>
              </w:rPr>
            </w:pPr>
            <w:r w:rsidRPr="00E706DF">
              <w:rPr>
                <w:rFonts w:cs="Calibri"/>
                <w:sz w:val="20"/>
                <w:szCs w:val="20"/>
              </w:rPr>
              <w:t>Pridobiti vpogled v trenutni napredek tehnologij za uporabo izrabljenega jedrskega goriva po svetu. To vključuje delno zaprte in odprte gorivne kroge, ki se danes že uporabljajo po svetu. Poglavitni del tega predmeta pa je usmerjen v spoznavanje naprednih gorivnih krogov, ki so trenutno še v fazi razvoja.</w:t>
            </w:r>
          </w:p>
          <w:p w14:paraId="780FE86E" w14:textId="77777777" w:rsidR="007F61C3" w:rsidRPr="00E706DF" w:rsidRDefault="007F61C3" w:rsidP="007F61C3">
            <w:pPr>
              <w:spacing w:after="0" w:line="240" w:lineRule="auto"/>
              <w:rPr>
                <w:rFonts w:cs="Calibri"/>
                <w:sz w:val="20"/>
                <w:szCs w:val="20"/>
              </w:rPr>
            </w:pPr>
          </w:p>
          <w:p w14:paraId="1554C8D0" w14:textId="77777777" w:rsidR="007F61C3" w:rsidRPr="00E706DF" w:rsidRDefault="007F61C3" w:rsidP="00B6709F">
            <w:pPr>
              <w:spacing w:after="0" w:line="240" w:lineRule="auto"/>
              <w:rPr>
                <w:rFonts w:cs="Calibri"/>
                <w:sz w:val="20"/>
                <w:szCs w:val="20"/>
              </w:rPr>
            </w:pPr>
            <w:r w:rsidRPr="00E706DF">
              <w:rPr>
                <w:rFonts w:cs="Calibri"/>
                <w:sz w:val="20"/>
                <w:szCs w:val="20"/>
              </w:rPr>
              <w:t>Pridobiti poglobljeno znanje o strategijah, načinih in tehnikah razgradnje jedrskih objektov. Seznaniti se z lastnostmi, možnimi načini in tehnološkimi postopki  za varno ravnanje z radioaktivnimi odpadki in izrabljenim jedrskim gorivom. Spoznati konkretne primere varnega ravnanja z radioaktivnimi odpadki in izrabljenim jedrskim gorivom od nastanka do trajne odložitve in primere razgradnje jedrskih objektov. Razvijati odgovoren odnos do odpadkov in skrb za varno ravnanje z njimi.</w:t>
            </w:r>
          </w:p>
        </w:tc>
        <w:tc>
          <w:tcPr>
            <w:tcW w:w="153" w:type="dxa"/>
            <w:gridSpan w:val="2"/>
            <w:tcBorders>
              <w:top w:val="nil"/>
              <w:left w:val="single" w:sz="4" w:space="0" w:color="auto"/>
              <w:bottom w:val="nil"/>
              <w:right w:val="single" w:sz="4" w:space="0" w:color="auto"/>
            </w:tcBorders>
          </w:tcPr>
          <w:p w14:paraId="70A888FC"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C9C18F2" w14:textId="77777777" w:rsidR="007F61C3" w:rsidRPr="00E706DF" w:rsidRDefault="007F61C3" w:rsidP="007F61C3">
            <w:pPr>
              <w:spacing w:after="0" w:line="240" w:lineRule="auto"/>
              <w:rPr>
                <w:rFonts w:cs="Calibri"/>
                <w:sz w:val="20"/>
                <w:szCs w:val="20"/>
              </w:rPr>
            </w:pPr>
            <w:r w:rsidRPr="00E706DF">
              <w:rPr>
                <w:rFonts w:cs="Calibri"/>
                <w:sz w:val="20"/>
                <w:szCs w:val="20"/>
              </w:rPr>
              <w:t>To present an overview of current advanced fuel cycle technologies and studies. This includes opened and partially closed fuel cycles currently used in the world. Majority of the subject is dedicated to advanced fuel cycles which are currently in different phases  of research and development.</w:t>
            </w:r>
          </w:p>
          <w:p w14:paraId="5B75B6E2" w14:textId="77777777" w:rsidR="007F61C3" w:rsidRPr="00E706DF" w:rsidRDefault="007F61C3" w:rsidP="007F61C3">
            <w:pPr>
              <w:spacing w:after="0" w:line="240" w:lineRule="auto"/>
              <w:rPr>
                <w:rFonts w:cs="Calibri"/>
                <w:sz w:val="20"/>
                <w:szCs w:val="20"/>
              </w:rPr>
            </w:pPr>
          </w:p>
          <w:p w14:paraId="4DF5D411" w14:textId="77777777" w:rsidR="007F61C3" w:rsidRPr="00E706DF" w:rsidRDefault="007F61C3" w:rsidP="007F61C3">
            <w:pPr>
              <w:spacing w:after="0" w:line="240" w:lineRule="auto"/>
              <w:rPr>
                <w:rFonts w:cs="Calibri"/>
                <w:sz w:val="20"/>
                <w:szCs w:val="20"/>
              </w:rPr>
            </w:pPr>
            <w:r w:rsidRPr="00E706DF">
              <w:rPr>
                <w:rFonts w:cs="Calibri"/>
                <w:sz w:val="20"/>
                <w:szCs w:val="20"/>
              </w:rPr>
              <w:t>To gain  knowledge on strategies and technologies for the decommissioning of nuclear facilities. To get acquainted with  main characteristics and technical and technological options and procedures for safe management of radioactive waste and spent nuclear fuel. To get familiar with real cases of safe waste management and spent nuclear fuel from its generation to its disposal and cases of decommissioning of nuclear facilities. To develop responsible attitude towards waste and its safe disposal.</w:t>
            </w:r>
          </w:p>
          <w:p w14:paraId="6AD57374" w14:textId="77777777" w:rsidR="007F61C3" w:rsidRPr="00E706DF" w:rsidRDefault="007F61C3" w:rsidP="007F61C3">
            <w:pPr>
              <w:spacing w:after="0" w:line="240" w:lineRule="auto"/>
              <w:rPr>
                <w:rFonts w:cs="Calibri"/>
                <w:sz w:val="20"/>
                <w:szCs w:val="20"/>
              </w:rPr>
            </w:pPr>
          </w:p>
        </w:tc>
      </w:tr>
      <w:tr w:rsidR="00E706DF" w:rsidRPr="00E706DF" w14:paraId="04D2EB78" w14:textId="77777777" w:rsidTr="007F61C3">
        <w:trPr>
          <w:trHeight w:val="117"/>
        </w:trPr>
        <w:tc>
          <w:tcPr>
            <w:tcW w:w="4726" w:type="dxa"/>
            <w:gridSpan w:val="10"/>
            <w:tcBorders>
              <w:top w:val="nil"/>
              <w:left w:val="nil"/>
              <w:bottom w:val="single" w:sz="4" w:space="0" w:color="auto"/>
              <w:right w:val="nil"/>
            </w:tcBorders>
          </w:tcPr>
          <w:p w14:paraId="3A4DDC3D" w14:textId="77777777" w:rsidR="007F61C3" w:rsidRPr="00E706DF" w:rsidRDefault="007F61C3" w:rsidP="007F61C3">
            <w:pPr>
              <w:spacing w:after="0" w:line="240" w:lineRule="auto"/>
              <w:rPr>
                <w:rFonts w:cs="Calibri"/>
                <w:b/>
                <w:sz w:val="20"/>
                <w:szCs w:val="20"/>
              </w:rPr>
            </w:pPr>
          </w:p>
          <w:p w14:paraId="5806E73A"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1BE17876" w14:textId="77777777" w:rsidR="007F61C3" w:rsidRPr="00E706DF" w:rsidRDefault="007F61C3" w:rsidP="007F61C3">
            <w:pPr>
              <w:spacing w:after="0" w:line="240" w:lineRule="auto"/>
              <w:rPr>
                <w:rFonts w:cs="Calibri"/>
                <w:b/>
                <w:sz w:val="20"/>
                <w:szCs w:val="20"/>
              </w:rPr>
            </w:pPr>
          </w:p>
          <w:p w14:paraId="33D6F8EC"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9183619" w14:textId="77777777" w:rsidR="007F61C3" w:rsidRPr="00E706DF" w:rsidRDefault="007F61C3" w:rsidP="007F61C3">
            <w:pPr>
              <w:spacing w:after="0" w:line="240" w:lineRule="auto"/>
              <w:rPr>
                <w:rFonts w:cs="Calibri"/>
                <w:b/>
                <w:sz w:val="20"/>
                <w:szCs w:val="20"/>
              </w:rPr>
            </w:pPr>
          </w:p>
          <w:p w14:paraId="10E0380C"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5551DEA7"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2AA01C88" w14:textId="77777777" w:rsidR="007F61C3" w:rsidRPr="00E706DF" w:rsidRDefault="007F61C3" w:rsidP="007F61C3">
            <w:pPr>
              <w:spacing w:after="0" w:line="240" w:lineRule="auto"/>
              <w:rPr>
                <w:rFonts w:cs="Calibri"/>
                <w:sz w:val="20"/>
                <w:szCs w:val="20"/>
              </w:rPr>
            </w:pPr>
            <w:r w:rsidRPr="00E706DF">
              <w:rPr>
                <w:rFonts w:cs="Calibri"/>
                <w:sz w:val="20"/>
                <w:szCs w:val="20"/>
              </w:rPr>
              <w:t>Študent spozna, da en sam izrabljen gorivni element iz klasičnih PWR elektrarn vsebuje še vedno toliko energije kot deset tisoč ton nafte. Študent spozna možnosti za izkoriščanje te energije skozi napredne gorivne kroge in spozna, kako je z uporabo procesiranja TRU možno zmanjšati količino radioaktivnih odpadkov za več velikostnih redov.</w:t>
            </w:r>
          </w:p>
          <w:p w14:paraId="5B736140" w14:textId="77777777" w:rsidR="007F61C3" w:rsidRPr="00E706DF" w:rsidRDefault="007F61C3" w:rsidP="007F61C3">
            <w:pPr>
              <w:spacing w:after="0" w:line="240" w:lineRule="auto"/>
              <w:rPr>
                <w:rFonts w:cs="Calibri"/>
                <w:sz w:val="20"/>
                <w:szCs w:val="20"/>
              </w:rPr>
            </w:pPr>
          </w:p>
          <w:p w14:paraId="7466B7E7" w14:textId="77777777" w:rsidR="007F61C3" w:rsidRPr="00E706DF" w:rsidRDefault="007F61C3" w:rsidP="007F61C3">
            <w:pPr>
              <w:spacing w:after="0" w:line="240" w:lineRule="auto"/>
              <w:rPr>
                <w:rFonts w:cs="Calibri"/>
                <w:sz w:val="20"/>
                <w:szCs w:val="20"/>
              </w:rPr>
            </w:pPr>
            <w:r w:rsidRPr="00E706DF">
              <w:rPr>
                <w:rFonts w:cs="Calibri"/>
                <w:sz w:val="20"/>
                <w:szCs w:val="20"/>
              </w:rPr>
              <w:t>Poznavanje in razumevanje poglobljenih načinov in tehnik razgradnje jedrskih objektov; razumevanje poglobljenih principov ravnanja z radioaktivnimi odpadki in izrabljenim jedrskim gorivom; razumevanje zahtev in omejitev, ki izhajajo iz varnostne analize.</w:t>
            </w:r>
          </w:p>
          <w:p w14:paraId="23AA0916" w14:textId="77777777" w:rsidR="007F61C3" w:rsidRPr="00E706DF" w:rsidRDefault="007F61C3" w:rsidP="007F61C3">
            <w:pPr>
              <w:spacing w:after="0" w:line="240" w:lineRule="auto"/>
              <w:rPr>
                <w:rFonts w:cs="Calibri"/>
                <w:sz w:val="20"/>
                <w:szCs w:val="20"/>
              </w:rPr>
            </w:pPr>
          </w:p>
          <w:p w14:paraId="1535847C" w14:textId="4F512D61" w:rsidR="007F61C3" w:rsidRPr="00E706DF" w:rsidRDefault="007F61C3" w:rsidP="005B6844">
            <w:pPr>
              <w:spacing w:after="0" w:line="240" w:lineRule="auto"/>
              <w:rPr>
                <w:rFonts w:cs="Calibri"/>
                <w:sz w:val="20"/>
                <w:szCs w:val="20"/>
              </w:rPr>
            </w:pPr>
            <w:r w:rsidRPr="00E706DF">
              <w:rPr>
                <w:rFonts w:cs="Calibri"/>
                <w:sz w:val="20"/>
                <w:szCs w:val="20"/>
              </w:rPr>
              <w:t>Pridobljeno znanje se lahko uporabi neposredno v praksi pri razgradnjah jedrskih objektov in za ravnanje z radioaktivnimi odpadki. Principi  ravnanja z radioaktivnimi odpadki so enaki in uporabni v vseh fazah jedrskega gorivnega cikla in tudi za nejedrske dejavnosti. Ravnanje z odpadki in razgradnje jedrskih objektov dobivajo pomembno težo tudi pri razvoju in načrtovanju novih jedrskih tehnologij in nove generacije reaktorjev. Jedrska tehnologija kot primer »zero-waste« tehnologije.</w:t>
            </w:r>
          </w:p>
        </w:tc>
        <w:tc>
          <w:tcPr>
            <w:tcW w:w="142" w:type="dxa"/>
            <w:tcBorders>
              <w:top w:val="nil"/>
              <w:left w:val="single" w:sz="4" w:space="0" w:color="auto"/>
              <w:bottom w:val="nil"/>
              <w:right w:val="single" w:sz="4" w:space="0" w:color="auto"/>
            </w:tcBorders>
          </w:tcPr>
          <w:p w14:paraId="41284FB4" w14:textId="77777777" w:rsidR="007F61C3" w:rsidRPr="00E706DF" w:rsidRDefault="007F61C3" w:rsidP="007F61C3">
            <w:pPr>
              <w:spacing w:after="0" w:line="240" w:lineRule="auto"/>
              <w:rPr>
                <w:rFonts w:cs="Calibri"/>
                <w:sz w:val="20"/>
                <w:szCs w:val="20"/>
              </w:rPr>
            </w:pPr>
          </w:p>
          <w:p w14:paraId="4286913F" w14:textId="77777777" w:rsidR="007F61C3" w:rsidRPr="00E706DF" w:rsidRDefault="007F61C3" w:rsidP="007F61C3">
            <w:pPr>
              <w:spacing w:after="0" w:line="240" w:lineRule="auto"/>
              <w:rPr>
                <w:rFonts w:cs="Calibri"/>
                <w:sz w:val="20"/>
                <w:szCs w:val="20"/>
              </w:rPr>
            </w:pPr>
          </w:p>
          <w:p w14:paraId="3F7EE418"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02014E21" w14:textId="77777777" w:rsidR="007F61C3" w:rsidRPr="00E706DF" w:rsidRDefault="007F61C3" w:rsidP="007F61C3">
            <w:pPr>
              <w:spacing w:after="0" w:line="240" w:lineRule="auto"/>
              <w:rPr>
                <w:rFonts w:cs="Calibri"/>
                <w:sz w:val="20"/>
                <w:szCs w:val="20"/>
              </w:rPr>
            </w:pPr>
            <w:r w:rsidRPr="00E706DF">
              <w:rPr>
                <w:rFonts w:cs="Calibri"/>
                <w:sz w:val="20"/>
                <w:szCs w:val="20"/>
              </w:rPr>
              <w:t>To learn that irradiated fuel element from typical PWR is still packed with energy (the amount of this energy is in the order of ten thousand tons of oil). Advanced fuel cycles offer the possibility to use this energy and at the same time to reduce the amount of HLW.</w:t>
            </w:r>
          </w:p>
          <w:p w14:paraId="071F0090" w14:textId="77777777" w:rsidR="007F61C3" w:rsidRPr="00E706DF" w:rsidRDefault="007F61C3" w:rsidP="007F61C3">
            <w:pPr>
              <w:spacing w:after="0" w:line="240" w:lineRule="auto"/>
              <w:rPr>
                <w:rFonts w:cs="Calibri"/>
                <w:sz w:val="20"/>
                <w:szCs w:val="20"/>
              </w:rPr>
            </w:pPr>
          </w:p>
          <w:p w14:paraId="4B654D1C" w14:textId="77777777" w:rsidR="00B6709F" w:rsidRPr="00E706DF" w:rsidRDefault="00B6709F" w:rsidP="007F61C3">
            <w:pPr>
              <w:spacing w:after="0" w:line="240" w:lineRule="auto"/>
              <w:rPr>
                <w:rFonts w:cs="Calibri"/>
                <w:sz w:val="20"/>
                <w:szCs w:val="20"/>
              </w:rPr>
            </w:pPr>
          </w:p>
          <w:p w14:paraId="084C0FDF" w14:textId="77777777" w:rsidR="007F61C3" w:rsidRPr="00E706DF" w:rsidRDefault="007F61C3" w:rsidP="007F61C3">
            <w:pPr>
              <w:spacing w:after="0" w:line="240" w:lineRule="auto"/>
              <w:rPr>
                <w:rFonts w:cs="Calibri"/>
                <w:sz w:val="20"/>
                <w:szCs w:val="20"/>
              </w:rPr>
            </w:pPr>
            <w:r w:rsidRPr="00E706DF">
              <w:rPr>
                <w:rFonts w:cs="Calibri"/>
                <w:sz w:val="20"/>
                <w:szCs w:val="20"/>
              </w:rPr>
              <w:lastRenderedPageBreak/>
              <w:t>Knowledge and understanding of  approaches and techniques for decommissioning of nuclear facilities; understanding of  principles of waste and spent nuclear fuel management; understanding of requirements and limits being put by the safety analysis.</w:t>
            </w:r>
          </w:p>
          <w:p w14:paraId="690986FF" w14:textId="77777777" w:rsidR="007F61C3" w:rsidRPr="00E706DF" w:rsidRDefault="007F61C3" w:rsidP="007F61C3">
            <w:pPr>
              <w:spacing w:after="0" w:line="240" w:lineRule="auto"/>
              <w:rPr>
                <w:rFonts w:cs="Calibri"/>
                <w:sz w:val="20"/>
                <w:szCs w:val="20"/>
              </w:rPr>
            </w:pPr>
          </w:p>
          <w:p w14:paraId="2D8CCC3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The gained knowledge can be used practically at the decommissionin g of nuclear facilities and for safe management of radioactive waste. The principles of radioactive waste management are the same and can be applied in all stages of nuclear fuel cycle but also for non-nuclear activities. Radioactive waste management and decommissioning of nuclear facilities are gaining attention also at planning and development of new nuclear technologies and new generation of reactors. </w:t>
            </w:r>
          </w:p>
          <w:p w14:paraId="0D822854" w14:textId="77777777" w:rsidR="007F61C3" w:rsidRPr="00E706DF" w:rsidRDefault="007F61C3" w:rsidP="00B6709F">
            <w:pPr>
              <w:spacing w:after="0" w:line="240" w:lineRule="auto"/>
              <w:rPr>
                <w:rFonts w:cs="Calibri"/>
                <w:sz w:val="20"/>
                <w:szCs w:val="20"/>
              </w:rPr>
            </w:pPr>
            <w:r w:rsidRPr="00E706DF">
              <w:rPr>
                <w:rFonts w:cs="Calibri"/>
                <w:sz w:val="20"/>
                <w:szCs w:val="20"/>
              </w:rPr>
              <w:t>Principles of waste managment in nuclear are an example of an existing »zero-waste« technology.</w:t>
            </w:r>
          </w:p>
        </w:tc>
      </w:tr>
      <w:tr w:rsidR="00E706DF" w:rsidRPr="00E706DF" w14:paraId="228C1E6D" w14:textId="77777777" w:rsidTr="007F61C3">
        <w:trPr>
          <w:trHeight w:val="311"/>
        </w:trPr>
        <w:tc>
          <w:tcPr>
            <w:tcW w:w="4726" w:type="dxa"/>
            <w:gridSpan w:val="10"/>
            <w:tcBorders>
              <w:top w:val="nil"/>
              <w:left w:val="single" w:sz="4" w:space="0" w:color="auto"/>
              <w:bottom w:val="single" w:sz="4" w:space="0" w:color="auto"/>
              <w:right w:val="single" w:sz="4" w:space="0" w:color="auto"/>
            </w:tcBorders>
          </w:tcPr>
          <w:p w14:paraId="40D79917"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A18DAD4"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168FB7D5" w14:textId="77777777" w:rsidR="007F61C3" w:rsidRPr="00E706DF" w:rsidRDefault="007F61C3" w:rsidP="007F61C3">
            <w:pPr>
              <w:spacing w:after="0" w:line="240" w:lineRule="auto"/>
              <w:rPr>
                <w:rFonts w:cs="Calibri"/>
                <w:sz w:val="20"/>
                <w:szCs w:val="20"/>
              </w:rPr>
            </w:pPr>
          </w:p>
        </w:tc>
      </w:tr>
      <w:tr w:rsidR="00E706DF" w:rsidRPr="00E706DF" w14:paraId="5BE9A44A" w14:textId="77777777" w:rsidTr="007F61C3">
        <w:tc>
          <w:tcPr>
            <w:tcW w:w="4726" w:type="dxa"/>
            <w:gridSpan w:val="10"/>
            <w:tcBorders>
              <w:top w:val="nil"/>
              <w:left w:val="nil"/>
              <w:bottom w:val="single" w:sz="4" w:space="0" w:color="auto"/>
              <w:right w:val="nil"/>
            </w:tcBorders>
          </w:tcPr>
          <w:p w14:paraId="74781057" w14:textId="77777777" w:rsidR="007F61C3" w:rsidRPr="00E706DF" w:rsidRDefault="007F61C3" w:rsidP="007F61C3">
            <w:pPr>
              <w:spacing w:after="0" w:line="240" w:lineRule="auto"/>
              <w:rPr>
                <w:rFonts w:cs="Calibri"/>
                <w:b/>
                <w:sz w:val="20"/>
                <w:szCs w:val="20"/>
              </w:rPr>
            </w:pPr>
          </w:p>
          <w:p w14:paraId="3D17C427"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53CCF165" w14:textId="77777777" w:rsidR="007F61C3" w:rsidRPr="00E706DF" w:rsidRDefault="007F61C3" w:rsidP="007F61C3">
            <w:pPr>
              <w:spacing w:after="0" w:line="240" w:lineRule="auto"/>
              <w:rPr>
                <w:rFonts w:cs="Calibri"/>
                <w:b/>
                <w:sz w:val="20"/>
                <w:szCs w:val="20"/>
              </w:rPr>
            </w:pPr>
          </w:p>
          <w:p w14:paraId="785598BD"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6D17DD4" w14:textId="77777777" w:rsidR="007F61C3" w:rsidRPr="00E706DF" w:rsidRDefault="007F61C3" w:rsidP="007F61C3">
            <w:pPr>
              <w:spacing w:after="0" w:line="240" w:lineRule="auto"/>
              <w:rPr>
                <w:rFonts w:cs="Calibri"/>
                <w:b/>
                <w:sz w:val="20"/>
                <w:szCs w:val="20"/>
              </w:rPr>
            </w:pPr>
          </w:p>
          <w:p w14:paraId="2DD4E889"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81C2588" w14:textId="77777777" w:rsidTr="007F61C3">
        <w:trPr>
          <w:trHeight w:val="1333"/>
        </w:trPr>
        <w:tc>
          <w:tcPr>
            <w:tcW w:w="4726" w:type="dxa"/>
            <w:gridSpan w:val="10"/>
            <w:tcBorders>
              <w:top w:val="single" w:sz="4" w:space="0" w:color="auto"/>
              <w:left w:val="single" w:sz="4" w:space="0" w:color="auto"/>
              <w:bottom w:val="single" w:sz="4" w:space="0" w:color="auto"/>
              <w:right w:val="single" w:sz="4" w:space="0" w:color="auto"/>
            </w:tcBorders>
          </w:tcPr>
          <w:p w14:paraId="2D508087" w14:textId="77777777" w:rsidR="007F61C3" w:rsidRPr="00E706DF" w:rsidRDefault="007F61C3" w:rsidP="007F61C3">
            <w:pPr>
              <w:spacing w:after="0" w:line="240" w:lineRule="auto"/>
              <w:rPr>
                <w:sz w:val="20"/>
                <w:szCs w:val="20"/>
              </w:rPr>
            </w:pPr>
            <w:r w:rsidRPr="00E706DF">
              <w:rPr>
                <w:sz w:val="20"/>
                <w:szCs w:val="20"/>
              </w:rPr>
              <w:t>Predavanja s teoretično vsebino, usmerjani individualni študij, konzultacije, raziskovalni seminarji, priprava projekta z uporabno industrijsko vrednostjo in predstavitev projekta.</w:t>
            </w:r>
          </w:p>
          <w:p w14:paraId="045F8620"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5FA92D40" w14:textId="77777777" w:rsidR="007F61C3" w:rsidRPr="00E706DF" w:rsidRDefault="007F61C3" w:rsidP="007F61C3">
            <w:pPr>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839CFDB"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en-GB"/>
              </w:rPr>
              <w:t>Lectures, where student recognises theoretical contents, tutorial studies, consultations, research seminars, project work with practical industrial application value and presentation</w:t>
            </w:r>
            <w:r w:rsidRPr="00E706DF">
              <w:rPr>
                <w:rFonts w:cs="Calibri"/>
                <w:sz w:val="20"/>
                <w:szCs w:val="20"/>
                <w:lang w:val="sv-SE"/>
              </w:rPr>
              <w:t xml:space="preserve"> </w:t>
            </w:r>
          </w:p>
          <w:p w14:paraId="5CE7FC11"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4ABE0D97" w14:textId="77777777" w:rsidR="007F61C3" w:rsidRPr="00E706DF" w:rsidRDefault="007F61C3" w:rsidP="007F61C3">
            <w:pPr>
              <w:spacing w:after="0" w:line="240" w:lineRule="auto"/>
              <w:rPr>
                <w:sz w:val="20"/>
                <w:szCs w:val="20"/>
              </w:rPr>
            </w:pPr>
          </w:p>
        </w:tc>
      </w:tr>
      <w:tr w:rsidR="00E706DF" w:rsidRPr="00E706DF" w14:paraId="27A8C8D1" w14:textId="77777777" w:rsidTr="007F61C3">
        <w:tc>
          <w:tcPr>
            <w:tcW w:w="4018" w:type="dxa"/>
            <w:gridSpan w:val="7"/>
            <w:tcBorders>
              <w:top w:val="nil"/>
              <w:left w:val="nil"/>
              <w:bottom w:val="single" w:sz="4" w:space="0" w:color="auto"/>
              <w:right w:val="nil"/>
            </w:tcBorders>
          </w:tcPr>
          <w:p w14:paraId="6AD8BDC7" w14:textId="77777777" w:rsidR="007F61C3" w:rsidRPr="00E706DF" w:rsidRDefault="007F61C3" w:rsidP="007F61C3">
            <w:pPr>
              <w:spacing w:after="0" w:line="240" w:lineRule="auto"/>
              <w:rPr>
                <w:rFonts w:cs="Calibri"/>
                <w:b/>
                <w:sz w:val="20"/>
                <w:szCs w:val="20"/>
              </w:rPr>
            </w:pPr>
          </w:p>
          <w:p w14:paraId="17F56060"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3B7EF7B3"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10F16A0B"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187DDD93" w14:textId="77777777" w:rsidR="007F61C3" w:rsidRPr="00E706DF" w:rsidRDefault="007F61C3" w:rsidP="007F61C3">
            <w:pPr>
              <w:spacing w:after="0" w:line="240" w:lineRule="auto"/>
              <w:rPr>
                <w:rFonts w:cs="Calibri"/>
                <w:b/>
                <w:sz w:val="20"/>
                <w:szCs w:val="20"/>
              </w:rPr>
            </w:pPr>
          </w:p>
          <w:p w14:paraId="2FA9FF02"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4A785479" w14:textId="77777777" w:rsidTr="007F61C3">
        <w:trPr>
          <w:trHeight w:val="646"/>
        </w:trPr>
        <w:tc>
          <w:tcPr>
            <w:tcW w:w="4018" w:type="dxa"/>
            <w:gridSpan w:val="7"/>
            <w:tcBorders>
              <w:top w:val="single" w:sz="4" w:space="0" w:color="auto"/>
              <w:left w:val="single" w:sz="4" w:space="0" w:color="auto"/>
              <w:bottom w:val="single" w:sz="4" w:space="0" w:color="auto"/>
              <w:right w:val="single" w:sz="4" w:space="0" w:color="auto"/>
            </w:tcBorders>
          </w:tcPr>
          <w:p w14:paraId="112CD2A5" w14:textId="77777777" w:rsidR="007F61C3" w:rsidRPr="00E706DF" w:rsidRDefault="007F61C3" w:rsidP="007F61C3">
            <w:pPr>
              <w:spacing w:after="0" w:line="240" w:lineRule="auto"/>
              <w:rPr>
                <w:rFonts w:cs="Calibri"/>
                <w:sz w:val="20"/>
                <w:szCs w:val="20"/>
              </w:rPr>
            </w:pPr>
            <w:r w:rsidRPr="00E706DF">
              <w:rPr>
                <w:rFonts w:cs="Calibri"/>
                <w:sz w:val="20"/>
                <w:szCs w:val="20"/>
              </w:rPr>
              <w:t>Ustni izpit</w:t>
            </w:r>
          </w:p>
          <w:p w14:paraId="7F99B9D0" w14:textId="77777777" w:rsidR="007F61C3" w:rsidRPr="00E706DF" w:rsidRDefault="007F61C3" w:rsidP="007F61C3">
            <w:pPr>
              <w:spacing w:after="0" w:line="240" w:lineRule="auto"/>
              <w:rPr>
                <w:rFonts w:cs="Calibri"/>
                <w:sz w:val="20"/>
                <w:szCs w:val="20"/>
              </w:rPr>
            </w:pPr>
            <w:r w:rsidRPr="00E706DF">
              <w:rPr>
                <w:rFonts w:cs="Calibri"/>
                <w:sz w:val="20"/>
                <w:szCs w:val="20"/>
              </w:rPr>
              <w:t>Projekt (poročilo in predstavitev)</w:t>
            </w:r>
          </w:p>
        </w:tc>
        <w:tc>
          <w:tcPr>
            <w:tcW w:w="1560" w:type="dxa"/>
            <w:gridSpan w:val="6"/>
            <w:tcBorders>
              <w:top w:val="single" w:sz="4" w:space="0" w:color="auto"/>
              <w:left w:val="single" w:sz="4" w:space="0" w:color="auto"/>
              <w:bottom w:val="single" w:sz="4" w:space="0" w:color="auto"/>
              <w:right w:val="single" w:sz="4" w:space="0" w:color="auto"/>
            </w:tcBorders>
          </w:tcPr>
          <w:p w14:paraId="477A516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30%</w:t>
            </w:r>
          </w:p>
          <w:p w14:paraId="3A91CB8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70%</w:t>
            </w:r>
          </w:p>
        </w:tc>
        <w:tc>
          <w:tcPr>
            <w:tcW w:w="4117" w:type="dxa"/>
            <w:gridSpan w:val="8"/>
            <w:tcBorders>
              <w:top w:val="single" w:sz="4" w:space="0" w:color="auto"/>
              <w:left w:val="single" w:sz="4" w:space="0" w:color="auto"/>
              <w:bottom w:val="single" w:sz="4" w:space="0" w:color="auto"/>
              <w:right w:val="single" w:sz="4" w:space="0" w:color="auto"/>
            </w:tcBorders>
          </w:tcPr>
          <w:p w14:paraId="063A2EEC"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Oral examination</w:t>
            </w:r>
          </w:p>
          <w:p w14:paraId="0126D9A6" w14:textId="77777777" w:rsidR="007F61C3" w:rsidRPr="00E706DF" w:rsidRDefault="007F61C3" w:rsidP="007F61C3">
            <w:pPr>
              <w:spacing w:after="0" w:line="240" w:lineRule="auto"/>
              <w:rPr>
                <w:rFonts w:cs="Calibri"/>
                <w:b/>
                <w:sz w:val="20"/>
                <w:szCs w:val="20"/>
                <w:lang w:val="en-GB"/>
              </w:rPr>
            </w:pPr>
            <w:r w:rsidRPr="00E706DF">
              <w:rPr>
                <w:rFonts w:cs="Calibri"/>
                <w:sz w:val="20"/>
                <w:szCs w:val="20"/>
                <w:lang w:val="en-GB"/>
              </w:rPr>
              <w:t>Project (written report and oral presentation)</w:t>
            </w:r>
          </w:p>
        </w:tc>
      </w:tr>
      <w:tr w:rsidR="00E706DF" w:rsidRPr="00E706DF" w14:paraId="1D2A6CC6" w14:textId="77777777" w:rsidTr="007F61C3">
        <w:tc>
          <w:tcPr>
            <w:tcW w:w="9695" w:type="dxa"/>
            <w:gridSpan w:val="21"/>
            <w:tcBorders>
              <w:top w:val="single" w:sz="4" w:space="0" w:color="auto"/>
              <w:left w:val="nil"/>
              <w:bottom w:val="single" w:sz="4" w:space="0" w:color="auto"/>
              <w:right w:val="nil"/>
            </w:tcBorders>
          </w:tcPr>
          <w:p w14:paraId="054D9561" w14:textId="77777777" w:rsidR="007F61C3" w:rsidRPr="00E706DF" w:rsidRDefault="007F61C3" w:rsidP="007F61C3">
            <w:pPr>
              <w:spacing w:after="0" w:line="240" w:lineRule="auto"/>
              <w:rPr>
                <w:rFonts w:cs="Calibri"/>
                <w:b/>
                <w:sz w:val="20"/>
                <w:szCs w:val="20"/>
              </w:rPr>
            </w:pPr>
          </w:p>
          <w:p w14:paraId="0C686D01"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4F2D0CEC"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7F9B9E40" w14:textId="77777777" w:rsidR="007F61C3" w:rsidRPr="00E706DF" w:rsidRDefault="007F61C3" w:rsidP="007F61C3">
            <w:pPr>
              <w:spacing w:after="0" w:line="240" w:lineRule="auto"/>
              <w:rPr>
                <w:rFonts w:cs="Calibri"/>
                <w:sz w:val="20"/>
                <w:szCs w:val="20"/>
              </w:rPr>
            </w:pPr>
            <w:r w:rsidRPr="00E706DF">
              <w:rPr>
                <w:rFonts w:cs="Calibri"/>
                <w:sz w:val="20"/>
                <w:szCs w:val="20"/>
              </w:rPr>
              <w:t>[1] T. Žagar in J. Magill; Slow breeding and transmutation process in low flux reactor, Journal of energy technology, JET Volume 1, 2008</w:t>
            </w:r>
          </w:p>
          <w:p w14:paraId="1012F18B" w14:textId="77777777" w:rsidR="007F61C3" w:rsidRPr="00E706DF" w:rsidRDefault="007F61C3" w:rsidP="007F61C3">
            <w:pPr>
              <w:spacing w:after="0" w:line="240" w:lineRule="auto"/>
              <w:rPr>
                <w:rFonts w:cs="Calibri"/>
                <w:sz w:val="20"/>
                <w:szCs w:val="20"/>
              </w:rPr>
            </w:pPr>
          </w:p>
          <w:p w14:paraId="41C91160" w14:textId="77777777" w:rsidR="007F61C3" w:rsidRPr="00E706DF" w:rsidRDefault="007F61C3" w:rsidP="007F61C3">
            <w:pPr>
              <w:spacing w:after="0" w:line="240" w:lineRule="auto"/>
              <w:rPr>
                <w:rFonts w:cs="Calibri"/>
                <w:sz w:val="20"/>
                <w:szCs w:val="20"/>
              </w:rPr>
            </w:pPr>
            <w:r w:rsidRPr="00E706DF">
              <w:rPr>
                <w:rFonts w:cs="Calibri"/>
                <w:sz w:val="20"/>
                <w:szCs w:val="20"/>
              </w:rPr>
              <w:t>[2] T. Žagar, Fuel Cycle Studies on Partitioning and Transmutaion Strategies, JRC-ITU-TN-2005/08, European Commission, Karlsruhe, 2005</w:t>
            </w:r>
          </w:p>
          <w:p w14:paraId="59AC6C56" w14:textId="77777777" w:rsidR="007F61C3" w:rsidRPr="00E706DF" w:rsidRDefault="007F61C3" w:rsidP="007F61C3">
            <w:pPr>
              <w:spacing w:after="0" w:line="240" w:lineRule="auto"/>
              <w:rPr>
                <w:rFonts w:cs="Calibri"/>
                <w:sz w:val="20"/>
                <w:szCs w:val="20"/>
              </w:rPr>
            </w:pPr>
          </w:p>
          <w:p w14:paraId="46C4FEA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[3] T. Žagar in D. Škanata; Experience in Managing Common Responsibilities for Radioactive Waste; Joint Convention Report: Challenges and Responsibilities of Multinational Radioactive Waste Disposal IAEA, Vienna, 2016. </w:t>
            </w:r>
          </w:p>
          <w:p w14:paraId="0E6922BC" w14:textId="77777777" w:rsidR="007F61C3" w:rsidRPr="00E706DF" w:rsidRDefault="007F61C3" w:rsidP="007F61C3">
            <w:pPr>
              <w:spacing w:after="0" w:line="240" w:lineRule="auto"/>
              <w:rPr>
                <w:rFonts w:cs="Calibri"/>
                <w:sz w:val="20"/>
                <w:szCs w:val="20"/>
              </w:rPr>
            </w:pPr>
          </w:p>
          <w:p w14:paraId="72663B45" w14:textId="77777777" w:rsidR="007F61C3" w:rsidRPr="00E706DF" w:rsidRDefault="007F61C3" w:rsidP="007F61C3">
            <w:pPr>
              <w:spacing w:after="0" w:line="240" w:lineRule="auto"/>
              <w:rPr>
                <w:rFonts w:cs="Calibri"/>
                <w:sz w:val="20"/>
                <w:szCs w:val="20"/>
              </w:rPr>
            </w:pPr>
            <w:r w:rsidRPr="00E706DF">
              <w:rPr>
                <w:rFonts w:cs="Calibri"/>
                <w:sz w:val="20"/>
                <w:szCs w:val="20"/>
              </w:rPr>
              <w:t>[4] T. Žagar, L. Kegel, and M. Rupret; Slovenian Approach to Strategy and Planning for High Level Waste and Spent Fuel Deep Geological Disposa, V: International Approaches for Nuclear Waste Disposal in Geological Formations – Fifth Worldwide Review, Editors: B. Faybishenko, J. Birkholzer, D. Sassani, and P. Swift, LBNL-1006984, USA, Berkely, 2016.</w:t>
            </w:r>
          </w:p>
          <w:p w14:paraId="56FCB004" w14:textId="77777777" w:rsidR="007F61C3" w:rsidRPr="00E706DF" w:rsidRDefault="007F61C3" w:rsidP="007F61C3">
            <w:pPr>
              <w:spacing w:after="0" w:line="240" w:lineRule="auto"/>
              <w:rPr>
                <w:rFonts w:cs="Calibri"/>
                <w:sz w:val="20"/>
                <w:szCs w:val="20"/>
              </w:rPr>
            </w:pPr>
          </w:p>
          <w:p w14:paraId="36F95D4C" w14:textId="77777777" w:rsidR="007F61C3" w:rsidRPr="00E706DF" w:rsidRDefault="007F61C3" w:rsidP="007F61C3">
            <w:pPr>
              <w:spacing w:after="0" w:line="240" w:lineRule="auto"/>
              <w:rPr>
                <w:rFonts w:cs="Calibri"/>
                <w:sz w:val="20"/>
                <w:szCs w:val="20"/>
              </w:rPr>
            </w:pPr>
            <w:r w:rsidRPr="00E706DF">
              <w:rPr>
                <w:rFonts w:cs="Calibri"/>
                <w:sz w:val="20"/>
                <w:szCs w:val="20"/>
              </w:rPr>
              <w:t>[5] S. Viršek, J. Špiler, T. Žagar; Safety case for Slovenian LILW nearsurface repository; ID65, CN242, Safety of Radioactive Waste Management, Vienna, Austria, 2016.</w:t>
            </w:r>
          </w:p>
          <w:p w14:paraId="177D1044" w14:textId="77777777" w:rsidR="007F61C3" w:rsidRPr="00E706DF" w:rsidRDefault="007F61C3" w:rsidP="007F61C3">
            <w:pPr>
              <w:spacing w:after="0" w:line="240" w:lineRule="auto"/>
              <w:rPr>
                <w:rFonts w:cs="Calibri"/>
                <w:sz w:val="20"/>
                <w:szCs w:val="20"/>
              </w:rPr>
            </w:pPr>
          </w:p>
          <w:p w14:paraId="33E5CA82" w14:textId="77777777" w:rsidR="007F61C3" w:rsidRPr="00E706DF" w:rsidRDefault="007F61C3" w:rsidP="007F61C3">
            <w:pPr>
              <w:spacing w:after="0" w:line="240" w:lineRule="auto"/>
              <w:rPr>
                <w:rFonts w:cs="Calibri"/>
                <w:sz w:val="20"/>
                <w:szCs w:val="20"/>
              </w:rPr>
            </w:pPr>
            <w:r w:rsidRPr="00E706DF">
              <w:rPr>
                <w:rFonts w:cs="Calibri"/>
                <w:sz w:val="20"/>
                <w:szCs w:val="20"/>
              </w:rPr>
              <w:t>[6] A. Buršič in T. Žagar, Future Generation IV SMRr Reactors: Assessment and Possibility of Integration in Closed Nuclear Fuel Cycles, Journal of Energy Technology, JET Volume 10, 2017.</w:t>
            </w:r>
          </w:p>
          <w:p w14:paraId="1196B3D9" w14:textId="77777777" w:rsidR="007F61C3" w:rsidRPr="00E706DF" w:rsidRDefault="007F61C3" w:rsidP="007F61C3">
            <w:pPr>
              <w:spacing w:after="0" w:line="240" w:lineRule="auto"/>
              <w:rPr>
                <w:rFonts w:cs="Calibri"/>
                <w:sz w:val="20"/>
                <w:szCs w:val="20"/>
              </w:rPr>
            </w:pPr>
          </w:p>
          <w:p w14:paraId="5D7E3E68" w14:textId="77777777" w:rsidR="007F61C3" w:rsidRPr="00E706DF" w:rsidRDefault="007F61C3" w:rsidP="007F61C3">
            <w:pPr>
              <w:spacing w:after="0" w:line="240" w:lineRule="auto"/>
              <w:rPr>
                <w:rFonts w:cs="Calibri"/>
                <w:sz w:val="20"/>
                <w:szCs w:val="20"/>
              </w:rPr>
            </w:pPr>
            <w:r w:rsidRPr="00E706DF">
              <w:rPr>
                <w:rFonts w:cs="Calibri"/>
                <w:sz w:val="20"/>
                <w:szCs w:val="20"/>
              </w:rPr>
              <w:t>[7] T. Žagar; Multinational Approaches to Spent Fuel and High Level Waste Disposal – Overview of Recent Developments, S8-169, Nuclear Option for CO2 Free Energy Generation, Zadar, Croatia, 2018.</w:t>
            </w:r>
          </w:p>
        </w:tc>
      </w:tr>
    </w:tbl>
    <w:p w14:paraId="0E559E37" w14:textId="6BFF7B3E" w:rsidR="005B52FE" w:rsidRDefault="005B52FE" w:rsidP="00B6709F">
      <w:pPr>
        <w:spacing w:after="0" w:line="240" w:lineRule="auto"/>
        <w:rPr>
          <w:sz w:val="20"/>
          <w:szCs w:val="20"/>
        </w:rPr>
      </w:pPr>
    </w:p>
    <w:tbl>
      <w:tblPr>
        <w:tblW w:w="9690" w:type="dxa"/>
        <w:tblLayout w:type="fixed"/>
        <w:tblCellMar>
          <w:left w:w="56" w:type="dxa"/>
          <w:right w:w="56" w:type="dxa"/>
        </w:tblCellMar>
        <w:tblLook w:val="00A0" w:firstRow="1" w:lastRow="0" w:firstColumn="1" w:lastColumn="0" w:noHBand="0" w:noVBand="0"/>
      </w:tblPr>
      <w:tblGrid>
        <w:gridCol w:w="1407"/>
        <w:gridCol w:w="389"/>
        <w:gridCol w:w="497"/>
        <w:gridCol w:w="521"/>
        <w:gridCol w:w="472"/>
        <w:gridCol w:w="17"/>
        <w:gridCol w:w="457"/>
        <w:gridCol w:w="473"/>
        <w:gridCol w:w="487"/>
        <w:gridCol w:w="151"/>
        <w:gridCol w:w="782"/>
        <w:gridCol w:w="62"/>
        <w:gridCol w:w="660"/>
        <w:gridCol w:w="692"/>
        <w:gridCol w:w="866"/>
        <w:gridCol w:w="553"/>
        <w:gridCol w:w="136"/>
        <w:gridCol w:w="1068"/>
      </w:tblGrid>
      <w:tr w:rsidR="007466F4" w:rsidRPr="007466F4" w14:paraId="68FD9E40" w14:textId="77777777" w:rsidTr="007466F4">
        <w:tc>
          <w:tcPr>
            <w:tcW w:w="9690" w:type="dxa"/>
            <w:gridSpan w:val="18"/>
            <w:tcBorders>
              <w:top w:val="single" w:sz="4" w:space="0" w:color="000000"/>
              <w:left w:val="single" w:sz="4" w:space="0" w:color="000000"/>
              <w:bottom w:val="single" w:sz="4" w:space="0" w:color="000000"/>
              <w:right w:val="single" w:sz="4" w:space="0" w:color="000000"/>
            </w:tcBorders>
            <w:shd w:val="clear" w:color="auto" w:fill="E6E6E6"/>
            <w:hideMark/>
          </w:tcPr>
          <w:p w14:paraId="59BAA94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 xml:space="preserve">UČNI NAČRT PREDMETA/ </w:t>
            </w:r>
            <w:r w:rsidRPr="007466F4">
              <w:rPr>
                <w:rFonts w:cstheme="minorHAnsi"/>
                <w:b/>
                <w:color w:val="2E74B5" w:themeColor="accent1" w:themeShade="BF"/>
              </w:rPr>
              <w:t xml:space="preserve">COURSE SYLLABUS </w:t>
            </w:r>
          </w:p>
        </w:tc>
      </w:tr>
      <w:tr w:rsidR="007466F4" w:rsidRPr="007466F4" w14:paraId="1A22B47E" w14:textId="77777777" w:rsidTr="007466F4">
        <w:tc>
          <w:tcPr>
            <w:tcW w:w="1796" w:type="dxa"/>
            <w:gridSpan w:val="2"/>
            <w:hideMark/>
          </w:tcPr>
          <w:p w14:paraId="64ACEEB1"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Ime predmeta:</w:t>
            </w:r>
          </w:p>
        </w:tc>
        <w:tc>
          <w:tcPr>
            <w:tcW w:w="7894" w:type="dxa"/>
            <w:gridSpan w:val="16"/>
            <w:tcBorders>
              <w:top w:val="single" w:sz="4" w:space="0" w:color="000000"/>
              <w:left w:val="single" w:sz="4" w:space="0" w:color="000000"/>
              <w:bottom w:val="single" w:sz="4" w:space="0" w:color="000000"/>
              <w:right w:val="single" w:sz="4" w:space="0" w:color="000000"/>
            </w:tcBorders>
            <w:hideMark/>
          </w:tcPr>
          <w:p w14:paraId="594DD64A" w14:textId="77777777" w:rsidR="007466F4" w:rsidRPr="007466F4" w:rsidRDefault="007466F4">
            <w:pPr>
              <w:widowControl w:val="0"/>
              <w:spacing w:after="0"/>
              <w:rPr>
                <w:rFonts w:eastAsia="Times New Roman" w:cstheme="minorHAnsi"/>
                <w:b/>
                <w:color w:val="2E74B5" w:themeColor="accent1" w:themeShade="BF"/>
              </w:rPr>
            </w:pPr>
            <w:r w:rsidRPr="007466F4">
              <w:rPr>
                <w:rFonts w:cstheme="minorHAnsi"/>
                <w:b/>
                <w:color w:val="2E74B5" w:themeColor="accent1" w:themeShade="BF"/>
              </w:rPr>
              <w:t>NAČELA JEDRSKE FIZIKE</w:t>
            </w:r>
          </w:p>
        </w:tc>
      </w:tr>
      <w:tr w:rsidR="007466F4" w:rsidRPr="007466F4" w14:paraId="1DCA4CD4" w14:textId="77777777" w:rsidTr="007466F4">
        <w:tc>
          <w:tcPr>
            <w:tcW w:w="1796" w:type="dxa"/>
            <w:gridSpan w:val="2"/>
            <w:hideMark/>
          </w:tcPr>
          <w:p w14:paraId="407316EC"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Course title:</w:t>
            </w:r>
          </w:p>
        </w:tc>
        <w:tc>
          <w:tcPr>
            <w:tcW w:w="7894" w:type="dxa"/>
            <w:gridSpan w:val="16"/>
            <w:tcBorders>
              <w:top w:val="single" w:sz="4" w:space="0" w:color="000000"/>
              <w:left w:val="single" w:sz="4" w:space="0" w:color="000000"/>
              <w:bottom w:val="single" w:sz="4" w:space="0" w:color="000000"/>
              <w:right w:val="single" w:sz="4" w:space="0" w:color="000000"/>
            </w:tcBorders>
            <w:hideMark/>
          </w:tcPr>
          <w:p w14:paraId="1A432AB6" w14:textId="77777777" w:rsidR="007466F4" w:rsidRPr="007466F4" w:rsidRDefault="007466F4">
            <w:pPr>
              <w:widowControl w:val="0"/>
              <w:spacing w:after="0"/>
              <w:rPr>
                <w:rFonts w:eastAsia="Times New Roman" w:cstheme="minorHAnsi"/>
                <w:b/>
                <w:color w:val="2E74B5" w:themeColor="accent1" w:themeShade="BF"/>
                <w:lang w:val="en-US"/>
              </w:rPr>
            </w:pPr>
            <w:r w:rsidRPr="007466F4">
              <w:rPr>
                <w:rFonts w:cstheme="minorHAnsi"/>
                <w:b/>
                <w:color w:val="2E74B5" w:themeColor="accent1" w:themeShade="BF"/>
                <w:lang w:val="en-US"/>
              </w:rPr>
              <w:t>PRINCIPLES OF NUCLEAR PHYSICS</w:t>
            </w:r>
          </w:p>
        </w:tc>
      </w:tr>
      <w:tr w:rsidR="007466F4" w:rsidRPr="007466F4" w14:paraId="08CF4719" w14:textId="77777777" w:rsidTr="007466F4">
        <w:tc>
          <w:tcPr>
            <w:tcW w:w="3303" w:type="dxa"/>
            <w:gridSpan w:val="6"/>
            <w:vAlign w:val="center"/>
          </w:tcPr>
          <w:p w14:paraId="74F22A25" w14:textId="77777777" w:rsidR="007466F4" w:rsidRPr="007466F4" w:rsidRDefault="007466F4">
            <w:pPr>
              <w:widowControl w:val="0"/>
              <w:spacing w:after="0"/>
              <w:jc w:val="center"/>
              <w:rPr>
                <w:rFonts w:eastAsia="Calibri" w:cstheme="minorHAnsi"/>
                <w:b/>
                <w:color w:val="2E74B5" w:themeColor="accent1" w:themeShade="BF"/>
                <w:lang w:eastAsia="sl-SI"/>
              </w:rPr>
            </w:pPr>
          </w:p>
        </w:tc>
        <w:tc>
          <w:tcPr>
            <w:tcW w:w="3072" w:type="dxa"/>
            <w:gridSpan w:val="7"/>
            <w:vAlign w:val="center"/>
          </w:tcPr>
          <w:p w14:paraId="0947B213" w14:textId="77777777" w:rsidR="007466F4" w:rsidRPr="007466F4" w:rsidRDefault="007466F4">
            <w:pPr>
              <w:widowControl w:val="0"/>
              <w:spacing w:after="0"/>
              <w:jc w:val="center"/>
              <w:rPr>
                <w:rFonts w:eastAsia="Calibri" w:cstheme="minorHAnsi"/>
                <w:b/>
                <w:color w:val="2E74B5" w:themeColor="accent1" w:themeShade="BF"/>
                <w:lang w:eastAsia="sl-SI"/>
              </w:rPr>
            </w:pPr>
          </w:p>
        </w:tc>
        <w:tc>
          <w:tcPr>
            <w:tcW w:w="1558" w:type="dxa"/>
            <w:gridSpan w:val="2"/>
            <w:vAlign w:val="center"/>
          </w:tcPr>
          <w:p w14:paraId="1E873448" w14:textId="77777777" w:rsidR="007466F4" w:rsidRPr="007466F4" w:rsidRDefault="007466F4">
            <w:pPr>
              <w:widowControl w:val="0"/>
              <w:spacing w:after="0"/>
              <w:jc w:val="center"/>
              <w:rPr>
                <w:rFonts w:eastAsia="Calibri" w:cstheme="minorHAnsi"/>
                <w:b/>
                <w:color w:val="2E74B5" w:themeColor="accent1" w:themeShade="BF"/>
                <w:lang w:eastAsia="sl-SI"/>
              </w:rPr>
            </w:pPr>
          </w:p>
        </w:tc>
        <w:tc>
          <w:tcPr>
            <w:tcW w:w="1757" w:type="dxa"/>
            <w:gridSpan w:val="3"/>
            <w:vAlign w:val="center"/>
          </w:tcPr>
          <w:p w14:paraId="43ED7C88" w14:textId="77777777" w:rsidR="007466F4" w:rsidRPr="007466F4" w:rsidRDefault="007466F4">
            <w:pPr>
              <w:widowControl w:val="0"/>
              <w:spacing w:after="0"/>
              <w:jc w:val="center"/>
              <w:rPr>
                <w:rFonts w:eastAsia="Calibri" w:cstheme="minorHAnsi"/>
                <w:b/>
                <w:color w:val="2E74B5" w:themeColor="accent1" w:themeShade="BF"/>
                <w:lang w:eastAsia="sl-SI"/>
              </w:rPr>
            </w:pPr>
          </w:p>
        </w:tc>
      </w:tr>
      <w:tr w:rsidR="007466F4" w:rsidRPr="007466F4" w14:paraId="4BDEED7C" w14:textId="77777777" w:rsidTr="007466F4">
        <w:tc>
          <w:tcPr>
            <w:tcW w:w="3303" w:type="dxa"/>
            <w:gridSpan w:val="6"/>
            <w:tcBorders>
              <w:top w:val="nil"/>
              <w:left w:val="nil"/>
              <w:bottom w:val="single" w:sz="4" w:space="0" w:color="000000"/>
              <w:right w:val="nil"/>
            </w:tcBorders>
            <w:vAlign w:val="center"/>
            <w:hideMark/>
          </w:tcPr>
          <w:p w14:paraId="12E74DD2"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Študijski program in stopnja</w:t>
            </w:r>
          </w:p>
          <w:p w14:paraId="4EA12C8F" w14:textId="77777777" w:rsidR="007466F4" w:rsidRPr="007466F4" w:rsidRDefault="007466F4">
            <w:pPr>
              <w:widowControl w:val="0"/>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Study programme and cycle</w:t>
            </w:r>
          </w:p>
        </w:tc>
        <w:tc>
          <w:tcPr>
            <w:tcW w:w="3072" w:type="dxa"/>
            <w:gridSpan w:val="7"/>
            <w:tcBorders>
              <w:top w:val="nil"/>
              <w:left w:val="nil"/>
              <w:bottom w:val="single" w:sz="4" w:space="0" w:color="000000"/>
              <w:right w:val="nil"/>
            </w:tcBorders>
            <w:vAlign w:val="center"/>
            <w:hideMark/>
          </w:tcPr>
          <w:p w14:paraId="1837376E"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Študijska smer</w:t>
            </w:r>
          </w:p>
          <w:p w14:paraId="19562365"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Study option</w:t>
            </w:r>
          </w:p>
        </w:tc>
        <w:tc>
          <w:tcPr>
            <w:tcW w:w="1558" w:type="dxa"/>
            <w:gridSpan w:val="2"/>
            <w:tcBorders>
              <w:top w:val="nil"/>
              <w:left w:val="nil"/>
              <w:bottom w:val="single" w:sz="4" w:space="0" w:color="000000"/>
              <w:right w:val="nil"/>
            </w:tcBorders>
            <w:vAlign w:val="center"/>
            <w:hideMark/>
          </w:tcPr>
          <w:p w14:paraId="1898A885"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Letnik</w:t>
            </w:r>
          </w:p>
          <w:p w14:paraId="3385AD17"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Year of study</w:t>
            </w:r>
          </w:p>
        </w:tc>
        <w:tc>
          <w:tcPr>
            <w:tcW w:w="1757" w:type="dxa"/>
            <w:gridSpan w:val="3"/>
            <w:tcBorders>
              <w:top w:val="nil"/>
              <w:left w:val="nil"/>
              <w:bottom w:val="single" w:sz="4" w:space="0" w:color="000000"/>
              <w:right w:val="nil"/>
            </w:tcBorders>
            <w:vAlign w:val="center"/>
            <w:hideMark/>
          </w:tcPr>
          <w:p w14:paraId="2A4E1CBB"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p w14:paraId="11B0EF74"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tc>
      </w:tr>
      <w:tr w:rsidR="007466F4" w:rsidRPr="007466F4" w14:paraId="68E85432" w14:textId="77777777" w:rsidTr="007466F4">
        <w:trPr>
          <w:trHeight w:val="318"/>
        </w:trPr>
        <w:tc>
          <w:tcPr>
            <w:tcW w:w="3303" w:type="dxa"/>
            <w:gridSpan w:val="6"/>
            <w:tcBorders>
              <w:top w:val="single" w:sz="4" w:space="0" w:color="000000"/>
              <w:left w:val="single" w:sz="4" w:space="0" w:color="000000"/>
              <w:bottom w:val="single" w:sz="4" w:space="0" w:color="000000"/>
              <w:right w:val="single" w:sz="4" w:space="0" w:color="000000"/>
            </w:tcBorders>
            <w:vAlign w:val="center"/>
            <w:hideMark/>
          </w:tcPr>
          <w:p w14:paraId="42499EAA"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 xml:space="preserve">ENERGETIKA, 3. stopnja </w:t>
            </w:r>
          </w:p>
        </w:tc>
        <w:tc>
          <w:tcPr>
            <w:tcW w:w="3072" w:type="dxa"/>
            <w:gridSpan w:val="7"/>
            <w:tcBorders>
              <w:top w:val="single" w:sz="4" w:space="0" w:color="000000"/>
              <w:left w:val="single" w:sz="4" w:space="0" w:color="000000"/>
              <w:bottom w:val="single" w:sz="4" w:space="0" w:color="000000"/>
              <w:right w:val="single" w:sz="4" w:space="0" w:color="000000"/>
            </w:tcBorders>
            <w:vAlign w:val="center"/>
          </w:tcPr>
          <w:p w14:paraId="1D58B9D3"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6FDD93DD"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c>
          <w:tcPr>
            <w:tcW w:w="1757" w:type="dxa"/>
            <w:gridSpan w:val="3"/>
            <w:tcBorders>
              <w:top w:val="single" w:sz="4" w:space="0" w:color="000000"/>
              <w:left w:val="single" w:sz="4" w:space="0" w:color="000000"/>
              <w:bottom w:val="single" w:sz="4" w:space="0" w:color="000000"/>
              <w:right w:val="single" w:sz="4" w:space="0" w:color="000000"/>
            </w:tcBorders>
            <w:vAlign w:val="center"/>
            <w:hideMark/>
          </w:tcPr>
          <w:p w14:paraId="227E78AD"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15B8470B" w14:textId="77777777" w:rsidTr="007466F4">
        <w:trPr>
          <w:trHeight w:val="318"/>
        </w:trPr>
        <w:tc>
          <w:tcPr>
            <w:tcW w:w="3303" w:type="dxa"/>
            <w:gridSpan w:val="6"/>
            <w:tcBorders>
              <w:top w:val="single" w:sz="4" w:space="0" w:color="000000"/>
              <w:left w:val="single" w:sz="4" w:space="0" w:color="000000"/>
              <w:bottom w:val="single" w:sz="4" w:space="0" w:color="000000"/>
              <w:right w:val="single" w:sz="4" w:space="0" w:color="000000"/>
            </w:tcBorders>
            <w:vAlign w:val="center"/>
            <w:hideMark/>
          </w:tcPr>
          <w:p w14:paraId="33F2E9B7"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cstheme="minorHAnsi"/>
                <w:color w:val="2E74B5" w:themeColor="accent1" w:themeShade="BF"/>
              </w:rPr>
              <w:t>ENERGY TECHNOLOGY, 3.degree</w:t>
            </w:r>
          </w:p>
        </w:tc>
        <w:tc>
          <w:tcPr>
            <w:tcW w:w="3072" w:type="dxa"/>
            <w:gridSpan w:val="7"/>
            <w:tcBorders>
              <w:top w:val="single" w:sz="4" w:space="0" w:color="000000"/>
              <w:left w:val="single" w:sz="4" w:space="0" w:color="000000"/>
              <w:bottom w:val="single" w:sz="4" w:space="0" w:color="000000"/>
              <w:right w:val="single" w:sz="4" w:space="0" w:color="000000"/>
            </w:tcBorders>
            <w:vAlign w:val="center"/>
          </w:tcPr>
          <w:p w14:paraId="08FCEC5F"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6A04B8A6"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 xml:space="preserve"> 1/2</w:t>
            </w:r>
          </w:p>
        </w:tc>
        <w:tc>
          <w:tcPr>
            <w:tcW w:w="1757" w:type="dxa"/>
            <w:gridSpan w:val="3"/>
            <w:tcBorders>
              <w:top w:val="single" w:sz="4" w:space="0" w:color="000000"/>
              <w:left w:val="single" w:sz="4" w:space="0" w:color="000000"/>
              <w:bottom w:val="single" w:sz="4" w:space="0" w:color="000000"/>
              <w:right w:val="single" w:sz="4" w:space="0" w:color="000000"/>
            </w:tcBorders>
            <w:vAlign w:val="center"/>
            <w:hideMark/>
          </w:tcPr>
          <w:p w14:paraId="522CA4BA"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25A5B09C" w14:textId="77777777" w:rsidTr="007466F4">
        <w:trPr>
          <w:trHeight w:val="103"/>
        </w:trPr>
        <w:tc>
          <w:tcPr>
            <w:tcW w:w="9690" w:type="dxa"/>
            <w:gridSpan w:val="18"/>
          </w:tcPr>
          <w:p w14:paraId="598A31CF" w14:textId="77777777" w:rsidR="007466F4" w:rsidRPr="007466F4" w:rsidRDefault="007466F4">
            <w:pPr>
              <w:widowControl w:val="0"/>
              <w:spacing w:after="0"/>
              <w:rPr>
                <w:rFonts w:eastAsia="Calibri" w:cstheme="minorHAnsi"/>
                <w:b/>
                <w:bCs/>
                <w:color w:val="2E74B5" w:themeColor="accent1" w:themeShade="BF"/>
                <w:lang w:eastAsia="sl-SI"/>
              </w:rPr>
            </w:pPr>
          </w:p>
        </w:tc>
      </w:tr>
      <w:tr w:rsidR="007466F4" w:rsidRPr="007466F4" w14:paraId="0F611A60" w14:textId="77777777" w:rsidTr="007466F4">
        <w:trPr>
          <w:trHeight w:val="270"/>
        </w:trPr>
        <w:tc>
          <w:tcPr>
            <w:tcW w:w="5715" w:type="dxa"/>
            <w:gridSpan w:val="12"/>
            <w:vMerge w:val="restart"/>
            <w:tcBorders>
              <w:top w:val="nil"/>
              <w:left w:val="nil"/>
              <w:bottom w:val="nil"/>
              <w:right w:val="single" w:sz="4" w:space="0" w:color="000000"/>
            </w:tcBorders>
            <w:hideMark/>
          </w:tcPr>
          <w:p w14:paraId="6075256A"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 xml:space="preserve">Vrsta predmeta (obvezni ali izbirni) / </w:t>
            </w:r>
          </w:p>
          <w:p w14:paraId="09293E0F"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Course type (compulsory or elective)</w:t>
            </w:r>
          </w:p>
        </w:tc>
        <w:tc>
          <w:tcPr>
            <w:tcW w:w="3975" w:type="dxa"/>
            <w:gridSpan w:val="6"/>
            <w:tcBorders>
              <w:top w:val="single" w:sz="4" w:space="0" w:color="000000"/>
              <w:left w:val="single" w:sz="4" w:space="0" w:color="000000"/>
              <w:bottom w:val="single" w:sz="4" w:space="0" w:color="000000"/>
              <w:right w:val="single" w:sz="4" w:space="0" w:color="000000"/>
            </w:tcBorders>
            <w:hideMark/>
          </w:tcPr>
          <w:p w14:paraId="0E3E842B" w14:textId="77777777" w:rsidR="007466F4" w:rsidRPr="007466F4" w:rsidRDefault="007466F4">
            <w:pPr>
              <w:widowControl w:val="0"/>
              <w:spacing w:after="0"/>
              <w:rPr>
                <w:rFonts w:eastAsia="Times New Roman" w:cstheme="minorHAnsi"/>
                <w:color w:val="2E74B5" w:themeColor="accent1" w:themeShade="BF"/>
              </w:rPr>
            </w:pPr>
            <w:r w:rsidRPr="007466F4">
              <w:rPr>
                <w:rFonts w:cstheme="minorHAnsi"/>
                <w:color w:val="2E74B5" w:themeColor="accent1" w:themeShade="BF"/>
              </w:rPr>
              <w:t>Izbirni</w:t>
            </w:r>
          </w:p>
        </w:tc>
      </w:tr>
      <w:tr w:rsidR="007466F4" w:rsidRPr="007466F4" w14:paraId="125A948A" w14:textId="77777777" w:rsidTr="007466F4">
        <w:trPr>
          <w:trHeight w:val="270"/>
        </w:trPr>
        <w:tc>
          <w:tcPr>
            <w:tcW w:w="5715" w:type="dxa"/>
            <w:gridSpan w:val="12"/>
            <w:vMerge/>
            <w:tcBorders>
              <w:top w:val="nil"/>
              <w:left w:val="nil"/>
              <w:bottom w:val="nil"/>
              <w:right w:val="single" w:sz="4" w:space="0" w:color="000000"/>
            </w:tcBorders>
            <w:vAlign w:val="center"/>
            <w:hideMark/>
          </w:tcPr>
          <w:p w14:paraId="1B3D838F" w14:textId="77777777" w:rsidR="007466F4" w:rsidRPr="007466F4" w:rsidRDefault="007466F4">
            <w:pPr>
              <w:spacing w:after="0"/>
              <w:rPr>
                <w:rFonts w:eastAsia="Calibri" w:cstheme="minorHAnsi"/>
                <w:b/>
                <w:color w:val="2E74B5" w:themeColor="accent1" w:themeShade="BF"/>
                <w:lang w:eastAsia="sl-SI"/>
              </w:rPr>
            </w:pPr>
          </w:p>
        </w:tc>
        <w:tc>
          <w:tcPr>
            <w:tcW w:w="3975" w:type="dxa"/>
            <w:gridSpan w:val="6"/>
            <w:tcBorders>
              <w:top w:val="single" w:sz="4" w:space="0" w:color="000000"/>
              <w:left w:val="single" w:sz="4" w:space="0" w:color="000000"/>
              <w:bottom w:val="single" w:sz="4" w:space="0" w:color="000000"/>
              <w:right w:val="single" w:sz="4" w:space="0" w:color="000000"/>
            </w:tcBorders>
            <w:hideMark/>
          </w:tcPr>
          <w:p w14:paraId="21ECBEA5" w14:textId="77777777" w:rsidR="007466F4" w:rsidRPr="007466F4" w:rsidRDefault="007466F4">
            <w:pPr>
              <w:widowControl w:val="0"/>
              <w:spacing w:after="0"/>
              <w:rPr>
                <w:rFonts w:eastAsia="Calibri" w:cstheme="minorHAnsi"/>
                <w:color w:val="2E74B5" w:themeColor="accent1" w:themeShade="BF"/>
                <w:lang w:val="en-GB" w:eastAsia="sl-SI"/>
              </w:rPr>
            </w:pPr>
            <w:r w:rsidRPr="007466F4">
              <w:rPr>
                <w:rFonts w:eastAsia="Calibri" w:cstheme="minorHAnsi"/>
                <w:color w:val="2E74B5" w:themeColor="accent1" w:themeShade="BF"/>
                <w:lang w:val="en-GB" w:eastAsia="sl-SI"/>
              </w:rPr>
              <w:t>Optional</w:t>
            </w:r>
          </w:p>
        </w:tc>
      </w:tr>
      <w:tr w:rsidR="007466F4" w:rsidRPr="007466F4" w14:paraId="33108E50" w14:textId="77777777" w:rsidTr="007466F4">
        <w:tc>
          <w:tcPr>
            <w:tcW w:w="5715" w:type="dxa"/>
            <w:gridSpan w:val="12"/>
          </w:tcPr>
          <w:p w14:paraId="38012862" w14:textId="77777777" w:rsidR="007466F4" w:rsidRPr="007466F4" w:rsidRDefault="007466F4">
            <w:pPr>
              <w:widowControl w:val="0"/>
              <w:spacing w:after="0"/>
              <w:rPr>
                <w:rFonts w:eastAsia="Calibri" w:cstheme="minorHAnsi"/>
                <w:b/>
                <w:color w:val="2E74B5" w:themeColor="accent1" w:themeShade="BF"/>
                <w:lang w:eastAsia="sl-SI"/>
              </w:rPr>
            </w:pPr>
          </w:p>
        </w:tc>
        <w:tc>
          <w:tcPr>
            <w:tcW w:w="3975" w:type="dxa"/>
            <w:gridSpan w:val="6"/>
            <w:tcBorders>
              <w:top w:val="single" w:sz="4" w:space="0" w:color="000000"/>
              <w:left w:val="nil"/>
              <w:bottom w:val="single" w:sz="4" w:space="0" w:color="000000"/>
              <w:right w:val="nil"/>
            </w:tcBorders>
          </w:tcPr>
          <w:p w14:paraId="1F76FE90" w14:textId="77777777" w:rsidR="007466F4" w:rsidRPr="007466F4" w:rsidRDefault="007466F4">
            <w:pPr>
              <w:widowControl w:val="0"/>
              <w:spacing w:after="0"/>
              <w:rPr>
                <w:rFonts w:eastAsia="Calibri" w:cstheme="minorHAnsi"/>
                <w:color w:val="2E74B5" w:themeColor="accent1" w:themeShade="BF"/>
                <w:lang w:eastAsia="sl-SI"/>
              </w:rPr>
            </w:pPr>
          </w:p>
        </w:tc>
      </w:tr>
      <w:tr w:rsidR="007466F4" w:rsidRPr="007466F4" w14:paraId="30DA01F7" w14:textId="77777777" w:rsidTr="007466F4">
        <w:tc>
          <w:tcPr>
            <w:tcW w:w="5715" w:type="dxa"/>
            <w:gridSpan w:val="12"/>
            <w:tcBorders>
              <w:top w:val="nil"/>
              <w:left w:val="nil"/>
              <w:bottom w:val="nil"/>
              <w:right w:val="single" w:sz="4" w:space="0" w:color="000000"/>
            </w:tcBorders>
            <w:hideMark/>
          </w:tcPr>
          <w:p w14:paraId="1D306F27"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Univerzitetna koda predmeta / University course code:</w:t>
            </w:r>
          </w:p>
        </w:tc>
        <w:tc>
          <w:tcPr>
            <w:tcW w:w="3975" w:type="dxa"/>
            <w:gridSpan w:val="6"/>
            <w:tcBorders>
              <w:top w:val="single" w:sz="4" w:space="0" w:color="000000"/>
              <w:left w:val="single" w:sz="4" w:space="0" w:color="000000"/>
              <w:bottom w:val="single" w:sz="4" w:space="0" w:color="000000"/>
              <w:right w:val="single" w:sz="4" w:space="0" w:color="000000"/>
            </w:tcBorders>
          </w:tcPr>
          <w:p w14:paraId="6624E7B5" w14:textId="77777777" w:rsidR="007466F4" w:rsidRPr="007466F4" w:rsidRDefault="007466F4">
            <w:pPr>
              <w:widowControl w:val="0"/>
              <w:spacing w:after="0"/>
              <w:rPr>
                <w:rFonts w:eastAsia="Calibri" w:cstheme="minorHAnsi"/>
                <w:color w:val="2E74B5" w:themeColor="accent1" w:themeShade="BF"/>
                <w:lang w:eastAsia="sl-SI"/>
              </w:rPr>
            </w:pPr>
          </w:p>
        </w:tc>
      </w:tr>
      <w:tr w:rsidR="007466F4" w:rsidRPr="007466F4" w14:paraId="6FE7655B" w14:textId="77777777" w:rsidTr="007466F4">
        <w:tc>
          <w:tcPr>
            <w:tcW w:w="9690" w:type="dxa"/>
            <w:gridSpan w:val="18"/>
          </w:tcPr>
          <w:p w14:paraId="368A3A32" w14:textId="77777777" w:rsidR="007466F4" w:rsidRPr="007466F4" w:rsidRDefault="007466F4">
            <w:pPr>
              <w:widowControl w:val="0"/>
              <w:spacing w:after="0"/>
              <w:rPr>
                <w:rFonts w:eastAsia="Calibri" w:cstheme="minorHAnsi"/>
                <w:color w:val="2E74B5" w:themeColor="accent1" w:themeShade="BF"/>
                <w:lang w:eastAsia="sl-SI"/>
              </w:rPr>
            </w:pPr>
          </w:p>
        </w:tc>
      </w:tr>
      <w:tr w:rsidR="007466F4" w:rsidRPr="007466F4" w14:paraId="4E12C107" w14:textId="77777777" w:rsidTr="007466F4">
        <w:tc>
          <w:tcPr>
            <w:tcW w:w="1407" w:type="dxa"/>
            <w:tcBorders>
              <w:top w:val="nil"/>
              <w:left w:val="nil"/>
              <w:bottom w:val="single" w:sz="4" w:space="0" w:color="000000"/>
              <w:right w:val="nil"/>
            </w:tcBorders>
            <w:vAlign w:val="center"/>
            <w:hideMark/>
          </w:tcPr>
          <w:p w14:paraId="1B28420E"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w:t>
            </w:r>
          </w:p>
          <w:p w14:paraId="727ADF6F" w14:textId="77777777" w:rsidR="007466F4" w:rsidRPr="007466F4" w:rsidRDefault="007466F4">
            <w:pPr>
              <w:widowControl w:val="0"/>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Lectures</w:t>
            </w:r>
          </w:p>
        </w:tc>
        <w:tc>
          <w:tcPr>
            <w:tcW w:w="1407" w:type="dxa"/>
            <w:gridSpan w:val="3"/>
            <w:tcBorders>
              <w:top w:val="nil"/>
              <w:left w:val="nil"/>
              <w:bottom w:val="single" w:sz="4" w:space="0" w:color="000000"/>
              <w:right w:val="nil"/>
            </w:tcBorders>
            <w:vAlign w:val="center"/>
            <w:hideMark/>
          </w:tcPr>
          <w:p w14:paraId="6EDAA90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p w14:paraId="559417C9"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tc>
        <w:tc>
          <w:tcPr>
            <w:tcW w:w="1419" w:type="dxa"/>
            <w:gridSpan w:val="4"/>
            <w:tcBorders>
              <w:top w:val="nil"/>
              <w:left w:val="nil"/>
              <w:bottom w:val="single" w:sz="4" w:space="0" w:color="000000"/>
              <w:right w:val="nil"/>
            </w:tcBorders>
            <w:vAlign w:val="center"/>
            <w:hideMark/>
          </w:tcPr>
          <w:p w14:paraId="2D615F8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w:t>
            </w:r>
          </w:p>
          <w:p w14:paraId="0B9B5C6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Tutorial</w:t>
            </w:r>
          </w:p>
        </w:tc>
        <w:tc>
          <w:tcPr>
            <w:tcW w:w="1420" w:type="dxa"/>
            <w:gridSpan w:val="3"/>
            <w:tcBorders>
              <w:top w:val="nil"/>
              <w:left w:val="nil"/>
              <w:bottom w:val="single" w:sz="4" w:space="0" w:color="000000"/>
              <w:right w:val="nil"/>
            </w:tcBorders>
            <w:vAlign w:val="center"/>
            <w:hideMark/>
          </w:tcPr>
          <w:p w14:paraId="6235578D"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Klinične vaje</w:t>
            </w:r>
          </w:p>
          <w:p w14:paraId="336C9E88"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Clinical training</w:t>
            </w:r>
          </w:p>
        </w:tc>
        <w:tc>
          <w:tcPr>
            <w:tcW w:w="1414" w:type="dxa"/>
            <w:gridSpan w:val="3"/>
            <w:tcBorders>
              <w:top w:val="nil"/>
              <w:left w:val="nil"/>
              <w:bottom w:val="single" w:sz="4" w:space="0" w:color="000000"/>
              <w:right w:val="nil"/>
            </w:tcBorders>
            <w:vAlign w:val="center"/>
            <w:hideMark/>
          </w:tcPr>
          <w:p w14:paraId="690A86DE"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Druge oblike študija</w:t>
            </w:r>
          </w:p>
          <w:p w14:paraId="53E4ED15"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Other forms of study</w:t>
            </w:r>
          </w:p>
        </w:tc>
        <w:tc>
          <w:tcPr>
            <w:tcW w:w="1419" w:type="dxa"/>
            <w:gridSpan w:val="2"/>
            <w:tcBorders>
              <w:top w:val="nil"/>
              <w:left w:val="nil"/>
              <w:bottom w:val="single" w:sz="4" w:space="0" w:color="000000"/>
              <w:right w:val="nil"/>
            </w:tcBorders>
            <w:vAlign w:val="center"/>
            <w:hideMark/>
          </w:tcPr>
          <w:p w14:paraId="106810D4"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Samost. delo</w:t>
            </w:r>
          </w:p>
          <w:p w14:paraId="035A5276"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Individual work</w:t>
            </w:r>
          </w:p>
        </w:tc>
        <w:tc>
          <w:tcPr>
            <w:tcW w:w="136" w:type="dxa"/>
            <w:vAlign w:val="center"/>
          </w:tcPr>
          <w:p w14:paraId="3B1A2A3F" w14:textId="77777777" w:rsidR="007466F4" w:rsidRPr="007466F4" w:rsidRDefault="007466F4">
            <w:pPr>
              <w:widowControl w:val="0"/>
              <w:spacing w:after="0"/>
              <w:jc w:val="center"/>
              <w:rPr>
                <w:rFonts w:eastAsia="Calibri" w:cstheme="minorHAnsi"/>
                <w:b/>
                <w:bCs/>
                <w:color w:val="2E74B5" w:themeColor="accent1" w:themeShade="BF"/>
                <w:lang w:eastAsia="sl-SI"/>
              </w:rPr>
            </w:pPr>
          </w:p>
        </w:tc>
        <w:tc>
          <w:tcPr>
            <w:tcW w:w="1068" w:type="dxa"/>
            <w:tcBorders>
              <w:top w:val="nil"/>
              <w:left w:val="nil"/>
              <w:bottom w:val="single" w:sz="4" w:space="0" w:color="000000"/>
              <w:right w:val="nil"/>
            </w:tcBorders>
            <w:vAlign w:val="center"/>
            <w:hideMark/>
          </w:tcPr>
          <w:p w14:paraId="75D38142"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ECTS</w:t>
            </w:r>
          </w:p>
        </w:tc>
      </w:tr>
      <w:tr w:rsidR="007466F4" w:rsidRPr="007466F4" w14:paraId="31659530" w14:textId="77777777" w:rsidTr="007466F4">
        <w:trPr>
          <w:trHeight w:val="318"/>
        </w:trPr>
        <w:tc>
          <w:tcPr>
            <w:tcW w:w="1407" w:type="dxa"/>
            <w:vMerge w:val="restart"/>
            <w:tcBorders>
              <w:top w:val="single" w:sz="4" w:space="0" w:color="000000"/>
              <w:left w:val="single" w:sz="4" w:space="0" w:color="000000"/>
              <w:bottom w:val="single" w:sz="4" w:space="0" w:color="000000"/>
              <w:right w:val="single" w:sz="4" w:space="0" w:color="000000"/>
            </w:tcBorders>
            <w:vAlign w:val="center"/>
            <w:hideMark/>
          </w:tcPr>
          <w:p w14:paraId="408413B7"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30</w:t>
            </w:r>
          </w:p>
        </w:tc>
        <w:tc>
          <w:tcPr>
            <w:tcW w:w="140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5F53C15"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19" w:type="dxa"/>
            <w:gridSpan w:val="4"/>
            <w:tcBorders>
              <w:top w:val="single" w:sz="4" w:space="0" w:color="000000"/>
              <w:left w:val="single" w:sz="4" w:space="0" w:color="000000"/>
              <w:bottom w:val="single" w:sz="4" w:space="0" w:color="000000"/>
              <w:right w:val="single" w:sz="4" w:space="0" w:color="000000"/>
            </w:tcBorders>
            <w:vAlign w:val="center"/>
          </w:tcPr>
          <w:p w14:paraId="4C0EBAFC"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C2828B7"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1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BAEE625"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FC00869"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150</w:t>
            </w:r>
          </w:p>
        </w:tc>
        <w:tc>
          <w:tcPr>
            <w:tcW w:w="136" w:type="dxa"/>
            <w:tcBorders>
              <w:top w:val="nil"/>
              <w:left w:val="single" w:sz="4" w:space="0" w:color="000000"/>
              <w:bottom w:val="nil"/>
              <w:right w:val="single" w:sz="4" w:space="0" w:color="000000"/>
            </w:tcBorders>
            <w:vAlign w:val="center"/>
          </w:tcPr>
          <w:p w14:paraId="650F7E5B"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068" w:type="dxa"/>
            <w:vMerge w:val="restart"/>
            <w:tcBorders>
              <w:top w:val="single" w:sz="4" w:space="0" w:color="000000"/>
              <w:left w:val="single" w:sz="4" w:space="0" w:color="000000"/>
              <w:bottom w:val="single" w:sz="4" w:space="0" w:color="000000"/>
              <w:right w:val="single" w:sz="4" w:space="0" w:color="000000"/>
            </w:tcBorders>
            <w:vAlign w:val="center"/>
            <w:hideMark/>
          </w:tcPr>
          <w:p w14:paraId="1E6F5D93"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6</w:t>
            </w:r>
          </w:p>
        </w:tc>
      </w:tr>
      <w:tr w:rsidR="007466F4" w:rsidRPr="007466F4" w14:paraId="549F79F1" w14:textId="77777777" w:rsidTr="007466F4">
        <w:trPr>
          <w:trHeight w:val="318"/>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14:paraId="2119228A" w14:textId="77777777" w:rsidR="007466F4" w:rsidRPr="007466F4" w:rsidRDefault="007466F4">
            <w:pPr>
              <w:spacing w:after="0"/>
              <w:rPr>
                <w:rFonts w:eastAsia="Calibri" w:cstheme="minorHAnsi"/>
                <w:bCs/>
                <w:color w:val="2E74B5" w:themeColor="accent1" w:themeShade="BF"/>
                <w:lang w:eastAsia="sl-SI"/>
              </w:rPr>
            </w:pPr>
          </w:p>
        </w:tc>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C4EC247" w14:textId="77777777" w:rsidR="007466F4" w:rsidRPr="007466F4" w:rsidRDefault="007466F4">
            <w:pPr>
              <w:spacing w:after="0"/>
              <w:rPr>
                <w:rFonts w:eastAsia="Calibri" w:cstheme="minorHAnsi"/>
                <w:bCs/>
                <w:color w:val="2E74B5" w:themeColor="accent1" w:themeShade="BF"/>
                <w:lang w:eastAsia="sl-SI"/>
              </w:rPr>
            </w:pP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547FF5D5"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eastAsia="Calibri" w:cstheme="minorHAnsi"/>
                <w:b/>
                <w:bCs/>
                <w:color w:val="2E74B5" w:themeColor="accent1" w:themeShade="BF"/>
                <w:lang w:eastAsia="sl-SI"/>
              </w:rPr>
              <w:t>AV</w:t>
            </w:r>
          </w:p>
        </w:tc>
        <w:tc>
          <w:tcPr>
            <w:tcW w:w="474" w:type="dxa"/>
            <w:gridSpan w:val="2"/>
            <w:tcBorders>
              <w:top w:val="single" w:sz="4" w:space="0" w:color="000000"/>
              <w:left w:val="single" w:sz="4" w:space="0" w:color="000000"/>
              <w:bottom w:val="single" w:sz="4" w:space="0" w:color="000000"/>
              <w:right w:val="single" w:sz="4" w:space="0" w:color="000000"/>
            </w:tcBorders>
            <w:vAlign w:val="center"/>
            <w:hideMark/>
          </w:tcPr>
          <w:p w14:paraId="4C06D6A0" w14:textId="77777777" w:rsidR="007466F4" w:rsidRPr="007466F4" w:rsidRDefault="007466F4">
            <w:pPr>
              <w:widowControl w:val="0"/>
              <w:spacing w:after="0"/>
              <w:jc w:val="center"/>
              <w:rPr>
                <w:rFonts w:cstheme="minorHAnsi"/>
                <w:color w:val="2E74B5" w:themeColor="accent1" w:themeShade="BF"/>
              </w:rPr>
            </w:pPr>
            <w:r w:rsidRPr="007466F4">
              <w:rPr>
                <w:rFonts w:eastAsia="Calibri" w:cstheme="minorHAnsi"/>
                <w:b/>
                <w:bCs/>
                <w:color w:val="2E74B5" w:themeColor="accent1" w:themeShade="BF"/>
                <w:lang w:eastAsia="sl-SI"/>
              </w:rPr>
              <w:t>LV</w:t>
            </w:r>
          </w:p>
        </w:tc>
        <w:tc>
          <w:tcPr>
            <w:tcW w:w="473" w:type="dxa"/>
            <w:tcBorders>
              <w:top w:val="single" w:sz="4" w:space="0" w:color="000000"/>
              <w:left w:val="single" w:sz="4" w:space="0" w:color="000000"/>
              <w:bottom w:val="single" w:sz="4" w:space="0" w:color="000000"/>
              <w:right w:val="single" w:sz="4" w:space="0" w:color="000000"/>
            </w:tcBorders>
            <w:vAlign w:val="center"/>
            <w:hideMark/>
          </w:tcPr>
          <w:p w14:paraId="3D64A7B2" w14:textId="77777777" w:rsidR="007466F4" w:rsidRPr="007466F4" w:rsidRDefault="007466F4">
            <w:pPr>
              <w:widowControl w:val="0"/>
              <w:spacing w:after="0"/>
              <w:jc w:val="center"/>
              <w:rPr>
                <w:rFonts w:cstheme="minorHAnsi"/>
                <w:color w:val="2E74B5" w:themeColor="accent1" w:themeShade="BF"/>
              </w:rPr>
            </w:pPr>
            <w:r w:rsidRPr="007466F4">
              <w:rPr>
                <w:rFonts w:eastAsia="Calibri" w:cstheme="minorHAnsi"/>
                <w:b/>
                <w:bCs/>
                <w:color w:val="2E74B5" w:themeColor="accent1" w:themeShade="BF"/>
                <w:lang w:eastAsia="sl-SI"/>
              </w:rPr>
              <w:t>RV</w:t>
            </w:r>
          </w:p>
        </w:tc>
        <w:tc>
          <w:tcPr>
            <w:tcW w:w="1420" w:type="dxa"/>
            <w:gridSpan w:val="3"/>
            <w:vMerge/>
            <w:tcBorders>
              <w:top w:val="single" w:sz="4" w:space="0" w:color="000000"/>
              <w:left w:val="single" w:sz="4" w:space="0" w:color="000000"/>
              <w:bottom w:val="single" w:sz="4" w:space="0" w:color="000000"/>
              <w:right w:val="single" w:sz="4" w:space="0" w:color="000000"/>
            </w:tcBorders>
            <w:vAlign w:val="center"/>
            <w:hideMark/>
          </w:tcPr>
          <w:p w14:paraId="59821CE6" w14:textId="77777777" w:rsidR="007466F4" w:rsidRPr="007466F4" w:rsidRDefault="007466F4">
            <w:pPr>
              <w:spacing w:after="0"/>
              <w:rPr>
                <w:rFonts w:eastAsia="Calibri" w:cstheme="minorHAnsi"/>
                <w:bCs/>
                <w:color w:val="2E74B5" w:themeColor="accent1" w:themeShade="BF"/>
                <w:lang w:eastAsia="sl-SI"/>
              </w:rPr>
            </w:pPr>
          </w:p>
        </w:tc>
        <w:tc>
          <w:tcPr>
            <w:tcW w:w="1414" w:type="dxa"/>
            <w:gridSpan w:val="3"/>
            <w:vMerge/>
            <w:tcBorders>
              <w:top w:val="single" w:sz="4" w:space="0" w:color="000000"/>
              <w:left w:val="single" w:sz="4" w:space="0" w:color="000000"/>
              <w:bottom w:val="single" w:sz="4" w:space="0" w:color="000000"/>
              <w:right w:val="single" w:sz="4" w:space="0" w:color="000000"/>
            </w:tcBorders>
            <w:vAlign w:val="center"/>
            <w:hideMark/>
          </w:tcPr>
          <w:p w14:paraId="6F9B7719" w14:textId="77777777" w:rsidR="007466F4" w:rsidRPr="007466F4" w:rsidRDefault="007466F4">
            <w:pPr>
              <w:spacing w:after="0"/>
              <w:rPr>
                <w:rFonts w:eastAsia="Calibri" w:cstheme="minorHAnsi"/>
                <w:bCs/>
                <w:color w:val="2E74B5" w:themeColor="accent1" w:themeShade="BF"/>
                <w:lang w:eastAsia="sl-SI"/>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A34E83A" w14:textId="77777777" w:rsidR="007466F4" w:rsidRPr="007466F4" w:rsidRDefault="007466F4">
            <w:pPr>
              <w:spacing w:after="0"/>
              <w:rPr>
                <w:rFonts w:eastAsia="Calibri" w:cstheme="minorHAnsi"/>
                <w:bCs/>
                <w:color w:val="2E74B5" w:themeColor="accent1" w:themeShade="BF"/>
                <w:lang w:eastAsia="sl-SI"/>
              </w:rPr>
            </w:pPr>
          </w:p>
        </w:tc>
        <w:tc>
          <w:tcPr>
            <w:tcW w:w="136" w:type="dxa"/>
            <w:tcBorders>
              <w:top w:val="nil"/>
              <w:left w:val="single" w:sz="4" w:space="0" w:color="000000"/>
              <w:bottom w:val="nil"/>
              <w:right w:val="single" w:sz="4" w:space="0" w:color="000000"/>
            </w:tcBorders>
            <w:vAlign w:val="center"/>
          </w:tcPr>
          <w:p w14:paraId="1ABDD383" w14:textId="77777777" w:rsidR="007466F4" w:rsidRPr="007466F4" w:rsidRDefault="007466F4">
            <w:pPr>
              <w:widowControl w:val="0"/>
              <w:spacing w:after="0"/>
              <w:jc w:val="center"/>
              <w:rPr>
                <w:rFonts w:eastAsia="Calibri" w:cstheme="minorHAnsi"/>
                <w:b/>
                <w:bCs/>
                <w:color w:val="2E74B5" w:themeColor="accent1" w:themeShade="BF"/>
                <w:lang w:eastAsia="sl-SI"/>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7F680547" w14:textId="77777777" w:rsidR="007466F4" w:rsidRPr="007466F4" w:rsidRDefault="007466F4">
            <w:pPr>
              <w:spacing w:after="0"/>
              <w:rPr>
                <w:rFonts w:eastAsia="Calibri" w:cstheme="minorHAnsi"/>
                <w:bCs/>
                <w:color w:val="2E74B5" w:themeColor="accent1" w:themeShade="BF"/>
                <w:lang w:eastAsia="sl-SI"/>
              </w:rPr>
            </w:pPr>
          </w:p>
        </w:tc>
      </w:tr>
      <w:tr w:rsidR="007466F4" w:rsidRPr="007466F4" w14:paraId="27D2D95B" w14:textId="77777777" w:rsidTr="007466F4">
        <w:trPr>
          <w:trHeight w:val="318"/>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14:paraId="0515E3DA" w14:textId="77777777" w:rsidR="007466F4" w:rsidRPr="007466F4" w:rsidRDefault="007466F4">
            <w:pPr>
              <w:spacing w:after="0"/>
              <w:rPr>
                <w:rFonts w:eastAsia="Calibri" w:cstheme="minorHAnsi"/>
                <w:bCs/>
                <w:color w:val="2E74B5" w:themeColor="accent1" w:themeShade="BF"/>
                <w:lang w:eastAsia="sl-SI"/>
              </w:rPr>
            </w:pPr>
          </w:p>
        </w:tc>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3D2D8BF" w14:textId="77777777" w:rsidR="007466F4" w:rsidRPr="007466F4" w:rsidRDefault="007466F4">
            <w:pPr>
              <w:spacing w:after="0"/>
              <w:rPr>
                <w:rFonts w:eastAsia="Calibri" w:cstheme="minorHAnsi"/>
                <w:bCs/>
                <w:color w:val="2E74B5" w:themeColor="accent1" w:themeShade="BF"/>
                <w:lang w:eastAsia="sl-SI"/>
              </w:rPr>
            </w:pPr>
          </w:p>
        </w:tc>
        <w:tc>
          <w:tcPr>
            <w:tcW w:w="472" w:type="dxa"/>
            <w:tcBorders>
              <w:top w:val="single" w:sz="4" w:space="0" w:color="000000"/>
              <w:left w:val="single" w:sz="4" w:space="0" w:color="000000"/>
              <w:bottom w:val="single" w:sz="4" w:space="0" w:color="000000"/>
              <w:right w:val="single" w:sz="4" w:space="0" w:color="000000"/>
            </w:tcBorders>
            <w:vAlign w:val="center"/>
          </w:tcPr>
          <w:p w14:paraId="3AD1D3DB"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474" w:type="dxa"/>
            <w:gridSpan w:val="2"/>
            <w:tcBorders>
              <w:top w:val="single" w:sz="4" w:space="0" w:color="000000"/>
              <w:left w:val="single" w:sz="4" w:space="0" w:color="000000"/>
              <w:bottom w:val="single" w:sz="4" w:space="0" w:color="000000"/>
              <w:right w:val="single" w:sz="4" w:space="0" w:color="000000"/>
            </w:tcBorders>
            <w:vAlign w:val="center"/>
          </w:tcPr>
          <w:p w14:paraId="1EB94271"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436A046"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20" w:type="dxa"/>
            <w:gridSpan w:val="3"/>
            <w:vMerge/>
            <w:tcBorders>
              <w:top w:val="single" w:sz="4" w:space="0" w:color="000000"/>
              <w:left w:val="single" w:sz="4" w:space="0" w:color="000000"/>
              <w:bottom w:val="single" w:sz="4" w:space="0" w:color="000000"/>
              <w:right w:val="single" w:sz="4" w:space="0" w:color="000000"/>
            </w:tcBorders>
            <w:vAlign w:val="center"/>
            <w:hideMark/>
          </w:tcPr>
          <w:p w14:paraId="7EAF723F" w14:textId="77777777" w:rsidR="007466F4" w:rsidRPr="007466F4" w:rsidRDefault="007466F4">
            <w:pPr>
              <w:spacing w:after="0"/>
              <w:rPr>
                <w:rFonts w:eastAsia="Calibri" w:cstheme="minorHAnsi"/>
                <w:bCs/>
                <w:color w:val="2E74B5" w:themeColor="accent1" w:themeShade="BF"/>
                <w:lang w:eastAsia="sl-SI"/>
              </w:rPr>
            </w:pPr>
          </w:p>
        </w:tc>
        <w:tc>
          <w:tcPr>
            <w:tcW w:w="1414" w:type="dxa"/>
            <w:gridSpan w:val="3"/>
            <w:vMerge/>
            <w:tcBorders>
              <w:top w:val="single" w:sz="4" w:space="0" w:color="000000"/>
              <w:left w:val="single" w:sz="4" w:space="0" w:color="000000"/>
              <w:bottom w:val="single" w:sz="4" w:space="0" w:color="000000"/>
              <w:right w:val="single" w:sz="4" w:space="0" w:color="000000"/>
            </w:tcBorders>
            <w:vAlign w:val="center"/>
            <w:hideMark/>
          </w:tcPr>
          <w:p w14:paraId="2BBECC68" w14:textId="77777777" w:rsidR="007466F4" w:rsidRPr="007466F4" w:rsidRDefault="007466F4">
            <w:pPr>
              <w:spacing w:after="0"/>
              <w:rPr>
                <w:rFonts w:eastAsia="Calibri" w:cstheme="minorHAnsi"/>
                <w:bCs/>
                <w:color w:val="2E74B5" w:themeColor="accent1" w:themeShade="BF"/>
                <w:lang w:eastAsia="sl-SI"/>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51B46C73" w14:textId="77777777" w:rsidR="007466F4" w:rsidRPr="007466F4" w:rsidRDefault="007466F4">
            <w:pPr>
              <w:spacing w:after="0"/>
              <w:rPr>
                <w:rFonts w:eastAsia="Calibri" w:cstheme="minorHAnsi"/>
                <w:bCs/>
                <w:color w:val="2E74B5" w:themeColor="accent1" w:themeShade="BF"/>
                <w:lang w:eastAsia="sl-SI"/>
              </w:rPr>
            </w:pPr>
          </w:p>
        </w:tc>
        <w:tc>
          <w:tcPr>
            <w:tcW w:w="136" w:type="dxa"/>
            <w:tcBorders>
              <w:top w:val="nil"/>
              <w:left w:val="single" w:sz="4" w:space="0" w:color="000000"/>
              <w:bottom w:val="nil"/>
              <w:right w:val="single" w:sz="4" w:space="0" w:color="000000"/>
            </w:tcBorders>
            <w:vAlign w:val="center"/>
          </w:tcPr>
          <w:p w14:paraId="11B15A3C" w14:textId="77777777" w:rsidR="007466F4" w:rsidRPr="007466F4" w:rsidRDefault="007466F4">
            <w:pPr>
              <w:widowControl w:val="0"/>
              <w:spacing w:after="0"/>
              <w:jc w:val="center"/>
              <w:rPr>
                <w:rFonts w:eastAsia="Calibri" w:cstheme="minorHAnsi"/>
                <w:b/>
                <w:bCs/>
                <w:color w:val="2E74B5" w:themeColor="accent1" w:themeShade="BF"/>
                <w:lang w:eastAsia="sl-SI"/>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5BDF7D32" w14:textId="77777777" w:rsidR="007466F4" w:rsidRPr="007466F4" w:rsidRDefault="007466F4">
            <w:pPr>
              <w:spacing w:after="0"/>
              <w:rPr>
                <w:rFonts w:eastAsia="Calibri" w:cstheme="minorHAnsi"/>
                <w:bCs/>
                <w:color w:val="2E74B5" w:themeColor="accent1" w:themeShade="BF"/>
                <w:lang w:eastAsia="sl-SI"/>
              </w:rPr>
            </w:pPr>
          </w:p>
        </w:tc>
      </w:tr>
      <w:tr w:rsidR="007466F4" w:rsidRPr="007466F4" w14:paraId="36EF4220" w14:textId="77777777" w:rsidTr="007466F4">
        <w:tc>
          <w:tcPr>
            <w:tcW w:w="9690" w:type="dxa"/>
            <w:gridSpan w:val="18"/>
          </w:tcPr>
          <w:p w14:paraId="5EE94B01" w14:textId="77777777" w:rsidR="007466F4" w:rsidRPr="007466F4" w:rsidRDefault="007466F4">
            <w:pPr>
              <w:widowControl w:val="0"/>
              <w:spacing w:after="0"/>
              <w:rPr>
                <w:rFonts w:eastAsia="Calibri" w:cstheme="minorHAnsi"/>
                <w:b/>
                <w:bCs/>
                <w:color w:val="2E74B5" w:themeColor="accent1" w:themeShade="BF"/>
                <w:lang w:eastAsia="sl-SI"/>
              </w:rPr>
            </w:pPr>
          </w:p>
        </w:tc>
      </w:tr>
      <w:tr w:rsidR="007466F4" w:rsidRPr="007466F4" w14:paraId="5AB64F86" w14:textId="77777777" w:rsidTr="007466F4">
        <w:tc>
          <w:tcPr>
            <w:tcW w:w="4720" w:type="dxa"/>
            <w:gridSpan w:val="9"/>
            <w:hideMark/>
          </w:tcPr>
          <w:p w14:paraId="13C89A86"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Nosilec predmeta / Course coordinator:</w:t>
            </w:r>
          </w:p>
        </w:tc>
        <w:tc>
          <w:tcPr>
            <w:tcW w:w="4970" w:type="dxa"/>
            <w:gridSpan w:val="9"/>
            <w:tcBorders>
              <w:top w:val="single" w:sz="4" w:space="0" w:color="000000"/>
              <w:left w:val="single" w:sz="4" w:space="0" w:color="000000"/>
              <w:bottom w:val="single" w:sz="4" w:space="0" w:color="000000"/>
              <w:right w:val="single" w:sz="4" w:space="0" w:color="000000"/>
            </w:tcBorders>
            <w:hideMark/>
          </w:tcPr>
          <w:p w14:paraId="11DCB271" w14:textId="77777777" w:rsidR="007466F4" w:rsidRPr="007466F4" w:rsidRDefault="007466F4">
            <w:pPr>
              <w:widowControl w:val="0"/>
              <w:spacing w:after="0"/>
              <w:rPr>
                <w:rFonts w:eastAsia="Times New Roman" w:cstheme="minorHAnsi"/>
                <w:b/>
                <w:color w:val="2E74B5" w:themeColor="accent1" w:themeShade="BF"/>
              </w:rPr>
            </w:pPr>
            <w:r w:rsidRPr="007466F4">
              <w:rPr>
                <w:rFonts w:cstheme="minorHAnsi"/>
                <w:b/>
                <w:color w:val="2E74B5" w:themeColor="accent1" w:themeShade="BF"/>
              </w:rPr>
              <w:t>ANITA PRAPOTNIK BRDNIK</w:t>
            </w:r>
          </w:p>
        </w:tc>
      </w:tr>
      <w:tr w:rsidR="007466F4" w:rsidRPr="007466F4" w14:paraId="1C2FD980" w14:textId="77777777" w:rsidTr="007466F4">
        <w:tc>
          <w:tcPr>
            <w:tcW w:w="9690" w:type="dxa"/>
            <w:gridSpan w:val="18"/>
          </w:tcPr>
          <w:p w14:paraId="1F15A38B" w14:textId="77777777" w:rsidR="007466F4" w:rsidRPr="007466F4" w:rsidRDefault="007466F4">
            <w:pPr>
              <w:widowControl w:val="0"/>
              <w:spacing w:after="0"/>
              <w:jc w:val="both"/>
              <w:rPr>
                <w:rFonts w:eastAsia="Calibri" w:cstheme="minorHAnsi"/>
                <w:color w:val="2E74B5" w:themeColor="accent1" w:themeShade="BF"/>
                <w:lang w:eastAsia="sl-SI"/>
              </w:rPr>
            </w:pPr>
            <w:bookmarkStart w:id="13" w:name="_Hlk99439287"/>
            <w:bookmarkEnd w:id="13"/>
          </w:p>
        </w:tc>
      </w:tr>
      <w:tr w:rsidR="007466F4" w:rsidRPr="007466F4" w14:paraId="3732177B" w14:textId="77777777" w:rsidTr="007466F4">
        <w:tc>
          <w:tcPr>
            <w:tcW w:w="2293" w:type="dxa"/>
            <w:gridSpan w:val="3"/>
            <w:vMerge w:val="restart"/>
            <w:hideMark/>
          </w:tcPr>
          <w:p w14:paraId="72B7BA58"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Jeziki /Languages:</w:t>
            </w:r>
          </w:p>
        </w:tc>
        <w:tc>
          <w:tcPr>
            <w:tcW w:w="2427" w:type="dxa"/>
            <w:gridSpan w:val="6"/>
            <w:hideMark/>
          </w:tcPr>
          <w:p w14:paraId="0D74C0AD" w14:textId="77777777" w:rsidR="007466F4" w:rsidRPr="007466F4" w:rsidRDefault="007466F4">
            <w:pPr>
              <w:widowControl w:val="0"/>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 / Lectures:</w:t>
            </w:r>
          </w:p>
        </w:tc>
        <w:tc>
          <w:tcPr>
            <w:tcW w:w="4970" w:type="dxa"/>
            <w:gridSpan w:val="9"/>
            <w:tcBorders>
              <w:top w:val="single" w:sz="4" w:space="0" w:color="000000"/>
              <w:left w:val="single" w:sz="4" w:space="0" w:color="000000"/>
              <w:bottom w:val="single" w:sz="4" w:space="0" w:color="000000"/>
              <w:right w:val="single" w:sz="4" w:space="0" w:color="000000"/>
            </w:tcBorders>
            <w:hideMark/>
          </w:tcPr>
          <w:p w14:paraId="53106651" w14:textId="77777777" w:rsidR="007466F4" w:rsidRPr="007466F4" w:rsidRDefault="007466F4">
            <w:pPr>
              <w:widowControl w:val="0"/>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 Slovene</w:t>
            </w:r>
          </w:p>
        </w:tc>
      </w:tr>
      <w:tr w:rsidR="007466F4" w:rsidRPr="007466F4" w14:paraId="75A0FE5B" w14:textId="77777777" w:rsidTr="007466F4">
        <w:trPr>
          <w:trHeight w:val="215"/>
        </w:trPr>
        <w:tc>
          <w:tcPr>
            <w:tcW w:w="2293" w:type="dxa"/>
            <w:gridSpan w:val="3"/>
            <w:vMerge/>
            <w:vAlign w:val="center"/>
            <w:hideMark/>
          </w:tcPr>
          <w:p w14:paraId="17BB8C4C" w14:textId="77777777" w:rsidR="007466F4" w:rsidRPr="007466F4" w:rsidRDefault="007466F4">
            <w:pPr>
              <w:spacing w:after="0"/>
              <w:rPr>
                <w:rFonts w:eastAsia="Calibri" w:cstheme="minorHAnsi"/>
                <w:color w:val="2E74B5" w:themeColor="accent1" w:themeShade="BF"/>
                <w:lang w:eastAsia="sl-SI"/>
              </w:rPr>
            </w:pPr>
          </w:p>
        </w:tc>
        <w:tc>
          <w:tcPr>
            <w:tcW w:w="2427" w:type="dxa"/>
            <w:gridSpan w:val="6"/>
            <w:hideMark/>
          </w:tcPr>
          <w:p w14:paraId="11020572" w14:textId="77777777" w:rsidR="007466F4" w:rsidRPr="007466F4" w:rsidRDefault="007466F4">
            <w:pPr>
              <w:widowControl w:val="0"/>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 / Tutorial:</w:t>
            </w:r>
          </w:p>
        </w:tc>
        <w:tc>
          <w:tcPr>
            <w:tcW w:w="4970" w:type="dxa"/>
            <w:gridSpan w:val="9"/>
            <w:tcBorders>
              <w:top w:val="single" w:sz="4" w:space="0" w:color="000000"/>
              <w:left w:val="single" w:sz="4" w:space="0" w:color="000000"/>
              <w:bottom w:val="single" w:sz="4" w:space="0" w:color="000000"/>
              <w:right w:val="single" w:sz="4" w:space="0" w:color="000000"/>
            </w:tcBorders>
            <w:hideMark/>
          </w:tcPr>
          <w:p w14:paraId="1597A4FB" w14:textId="77777777" w:rsidR="007466F4" w:rsidRPr="007466F4" w:rsidRDefault="007466F4">
            <w:pPr>
              <w:widowControl w:val="0"/>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 Slovene</w:t>
            </w:r>
          </w:p>
        </w:tc>
      </w:tr>
      <w:tr w:rsidR="007466F4" w:rsidRPr="007466F4" w14:paraId="669FC98A" w14:textId="77777777" w:rsidTr="007466F4">
        <w:tc>
          <w:tcPr>
            <w:tcW w:w="4720" w:type="dxa"/>
            <w:gridSpan w:val="9"/>
            <w:tcBorders>
              <w:top w:val="nil"/>
              <w:left w:val="nil"/>
              <w:bottom w:val="single" w:sz="4" w:space="0" w:color="000000"/>
              <w:right w:val="nil"/>
            </w:tcBorders>
          </w:tcPr>
          <w:p w14:paraId="3C4AECB5" w14:textId="77777777" w:rsidR="007466F4" w:rsidRPr="007466F4" w:rsidRDefault="007466F4">
            <w:pPr>
              <w:widowControl w:val="0"/>
              <w:spacing w:after="0"/>
              <w:rPr>
                <w:rFonts w:eastAsia="Calibri" w:cstheme="minorHAnsi"/>
                <w:b/>
                <w:bCs/>
                <w:color w:val="2E74B5" w:themeColor="accent1" w:themeShade="BF"/>
                <w:lang w:eastAsia="sl-SI"/>
              </w:rPr>
            </w:pPr>
          </w:p>
          <w:p w14:paraId="2167BB24"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Pogoji za vključitev v delo oz. za opravljanje študijskih obveznosti:</w:t>
            </w:r>
          </w:p>
        </w:tc>
        <w:tc>
          <w:tcPr>
            <w:tcW w:w="151" w:type="dxa"/>
          </w:tcPr>
          <w:p w14:paraId="23831053" w14:textId="77777777" w:rsidR="007466F4" w:rsidRPr="007466F4" w:rsidRDefault="007466F4">
            <w:pPr>
              <w:widowControl w:val="0"/>
              <w:spacing w:after="0"/>
              <w:rPr>
                <w:rFonts w:eastAsia="Calibri" w:cstheme="minorHAnsi"/>
                <w:b/>
                <w:color w:val="2E74B5" w:themeColor="accent1" w:themeShade="BF"/>
                <w:lang w:eastAsia="sl-SI"/>
              </w:rPr>
            </w:pPr>
          </w:p>
          <w:p w14:paraId="7615F520" w14:textId="77777777" w:rsidR="007466F4" w:rsidRPr="007466F4" w:rsidRDefault="007466F4">
            <w:pPr>
              <w:widowControl w:val="0"/>
              <w:spacing w:after="0"/>
              <w:rPr>
                <w:rFonts w:eastAsia="Calibri" w:cstheme="minorHAnsi"/>
                <w:b/>
                <w:color w:val="2E74B5" w:themeColor="accent1" w:themeShade="BF"/>
                <w:lang w:eastAsia="sl-SI"/>
              </w:rPr>
            </w:pPr>
          </w:p>
        </w:tc>
        <w:tc>
          <w:tcPr>
            <w:tcW w:w="4819" w:type="dxa"/>
            <w:gridSpan w:val="8"/>
            <w:tcBorders>
              <w:top w:val="nil"/>
              <w:left w:val="nil"/>
              <w:bottom w:val="single" w:sz="4" w:space="0" w:color="000000"/>
              <w:right w:val="nil"/>
            </w:tcBorders>
          </w:tcPr>
          <w:p w14:paraId="4369B693" w14:textId="77777777" w:rsidR="007466F4" w:rsidRPr="007466F4" w:rsidRDefault="007466F4">
            <w:pPr>
              <w:widowControl w:val="0"/>
              <w:spacing w:after="0"/>
              <w:rPr>
                <w:rFonts w:eastAsia="Calibri" w:cstheme="minorHAnsi"/>
                <w:b/>
                <w:color w:val="2E74B5" w:themeColor="accent1" w:themeShade="BF"/>
                <w:lang w:eastAsia="sl-SI"/>
              </w:rPr>
            </w:pPr>
          </w:p>
          <w:p w14:paraId="498DF93F"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Prerequisites for enrolling in the course or for performing study obligations:</w:t>
            </w:r>
          </w:p>
        </w:tc>
      </w:tr>
      <w:tr w:rsidR="007466F4" w:rsidRPr="007466F4" w14:paraId="5771E0F6" w14:textId="77777777" w:rsidTr="007466F4">
        <w:trPr>
          <w:trHeight w:val="275"/>
        </w:trPr>
        <w:tc>
          <w:tcPr>
            <w:tcW w:w="4720" w:type="dxa"/>
            <w:gridSpan w:val="9"/>
            <w:tcBorders>
              <w:top w:val="single" w:sz="4" w:space="0" w:color="000000"/>
              <w:left w:val="single" w:sz="4" w:space="0" w:color="000000"/>
              <w:bottom w:val="single" w:sz="4" w:space="0" w:color="000000"/>
              <w:right w:val="single" w:sz="4" w:space="0" w:color="000000"/>
            </w:tcBorders>
            <w:hideMark/>
          </w:tcPr>
          <w:p w14:paraId="1B03A34E"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Ni pogojev</w:t>
            </w:r>
          </w:p>
        </w:tc>
        <w:tc>
          <w:tcPr>
            <w:tcW w:w="151" w:type="dxa"/>
            <w:tcBorders>
              <w:top w:val="nil"/>
              <w:left w:val="single" w:sz="4" w:space="0" w:color="000000"/>
              <w:bottom w:val="nil"/>
              <w:right w:val="single" w:sz="4" w:space="0" w:color="000000"/>
            </w:tcBorders>
          </w:tcPr>
          <w:p w14:paraId="759C9796" w14:textId="77777777" w:rsidR="007466F4" w:rsidRPr="007466F4" w:rsidRDefault="007466F4">
            <w:pPr>
              <w:widowControl w:val="0"/>
              <w:spacing w:after="0"/>
              <w:rPr>
                <w:rFonts w:eastAsia="Calibri" w:cstheme="minorHAnsi"/>
                <w:color w:val="2E74B5" w:themeColor="accent1" w:themeShade="BF"/>
                <w:lang w:eastAsia="sl-SI"/>
              </w:rPr>
            </w:pPr>
          </w:p>
        </w:tc>
        <w:tc>
          <w:tcPr>
            <w:tcW w:w="4819" w:type="dxa"/>
            <w:gridSpan w:val="8"/>
            <w:tcBorders>
              <w:top w:val="single" w:sz="4" w:space="0" w:color="000000"/>
              <w:left w:val="single" w:sz="4" w:space="0" w:color="000000"/>
              <w:bottom w:val="single" w:sz="4" w:space="0" w:color="000000"/>
              <w:right w:val="single" w:sz="4" w:space="0" w:color="000000"/>
            </w:tcBorders>
            <w:hideMark/>
          </w:tcPr>
          <w:p w14:paraId="137054CC"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None</w:t>
            </w:r>
          </w:p>
        </w:tc>
      </w:tr>
      <w:tr w:rsidR="007466F4" w:rsidRPr="007466F4" w14:paraId="6DF1C83B" w14:textId="77777777" w:rsidTr="007466F4">
        <w:trPr>
          <w:trHeight w:val="137"/>
        </w:trPr>
        <w:tc>
          <w:tcPr>
            <w:tcW w:w="4720" w:type="dxa"/>
            <w:gridSpan w:val="9"/>
            <w:tcBorders>
              <w:top w:val="nil"/>
              <w:left w:val="nil"/>
              <w:bottom w:val="single" w:sz="4" w:space="0" w:color="000000"/>
              <w:right w:val="nil"/>
            </w:tcBorders>
          </w:tcPr>
          <w:p w14:paraId="46D028D0" w14:textId="77777777" w:rsidR="007466F4" w:rsidRPr="007466F4" w:rsidRDefault="007466F4">
            <w:pPr>
              <w:widowControl w:val="0"/>
              <w:spacing w:after="0"/>
              <w:rPr>
                <w:rFonts w:eastAsia="Calibri" w:cstheme="minorHAnsi"/>
                <w:b/>
                <w:color w:val="2E74B5" w:themeColor="accent1" w:themeShade="BF"/>
                <w:lang w:eastAsia="sl-SI"/>
              </w:rPr>
            </w:pPr>
          </w:p>
          <w:p w14:paraId="3ABA9F89"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Vsebina (kratek pregled učnega načrta):</w:t>
            </w:r>
            <w:r w:rsidRPr="007466F4">
              <w:rPr>
                <w:rFonts w:eastAsia="Calibri" w:cstheme="minorHAnsi"/>
                <w:color w:val="2E74B5" w:themeColor="accent1" w:themeShade="BF"/>
                <w:lang w:eastAsia="sl-SI"/>
              </w:rPr>
              <w:t xml:space="preserve"> </w:t>
            </w:r>
          </w:p>
        </w:tc>
        <w:tc>
          <w:tcPr>
            <w:tcW w:w="151" w:type="dxa"/>
            <w:tcBorders>
              <w:top w:val="nil"/>
              <w:left w:val="nil"/>
              <w:bottom w:val="single" w:sz="4" w:space="0" w:color="000000"/>
              <w:right w:val="nil"/>
            </w:tcBorders>
          </w:tcPr>
          <w:p w14:paraId="24871ACC" w14:textId="77777777" w:rsidR="007466F4" w:rsidRPr="007466F4" w:rsidRDefault="007466F4">
            <w:pPr>
              <w:widowControl w:val="0"/>
              <w:spacing w:after="0"/>
              <w:rPr>
                <w:rFonts w:eastAsia="Calibri" w:cstheme="minorHAnsi"/>
                <w:b/>
                <w:color w:val="2E74B5" w:themeColor="accent1" w:themeShade="BF"/>
                <w:lang w:eastAsia="sl-SI"/>
              </w:rPr>
            </w:pPr>
          </w:p>
        </w:tc>
        <w:tc>
          <w:tcPr>
            <w:tcW w:w="4819" w:type="dxa"/>
            <w:gridSpan w:val="8"/>
            <w:tcBorders>
              <w:top w:val="nil"/>
              <w:left w:val="nil"/>
              <w:bottom w:val="single" w:sz="4" w:space="0" w:color="000000"/>
              <w:right w:val="nil"/>
            </w:tcBorders>
          </w:tcPr>
          <w:p w14:paraId="6E1BB748" w14:textId="77777777" w:rsidR="007466F4" w:rsidRPr="007466F4" w:rsidRDefault="007466F4">
            <w:pPr>
              <w:widowControl w:val="0"/>
              <w:spacing w:after="0"/>
              <w:rPr>
                <w:rFonts w:eastAsia="Calibri" w:cstheme="minorHAnsi"/>
                <w:b/>
                <w:color w:val="2E74B5" w:themeColor="accent1" w:themeShade="BF"/>
                <w:lang w:eastAsia="sl-SI"/>
              </w:rPr>
            </w:pPr>
          </w:p>
          <w:p w14:paraId="385347AF"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Content (syllabus outline):</w:t>
            </w:r>
          </w:p>
        </w:tc>
      </w:tr>
      <w:tr w:rsidR="007466F4" w:rsidRPr="007466F4" w14:paraId="7AECB848" w14:textId="77777777" w:rsidTr="007466F4">
        <w:trPr>
          <w:trHeight w:val="1119"/>
        </w:trPr>
        <w:tc>
          <w:tcPr>
            <w:tcW w:w="4720" w:type="dxa"/>
            <w:gridSpan w:val="9"/>
            <w:tcBorders>
              <w:top w:val="single" w:sz="4" w:space="0" w:color="000000"/>
              <w:left w:val="single" w:sz="4" w:space="0" w:color="000000"/>
              <w:bottom w:val="single" w:sz="4" w:space="0" w:color="000000"/>
              <w:right w:val="single" w:sz="4" w:space="0" w:color="000000"/>
            </w:tcBorders>
            <w:hideMark/>
          </w:tcPr>
          <w:p w14:paraId="6F9B8075" w14:textId="77777777" w:rsidR="007466F4" w:rsidRPr="007466F4" w:rsidRDefault="007466F4">
            <w:pPr>
              <w:widowControl w:val="0"/>
              <w:spacing w:after="0"/>
              <w:rPr>
                <w:rFonts w:eastAsia="Times New Roman" w:cstheme="minorHAnsi"/>
                <w:color w:val="2E74B5" w:themeColor="accent1" w:themeShade="BF"/>
              </w:rPr>
            </w:pPr>
            <w:r w:rsidRPr="007466F4">
              <w:rPr>
                <w:rFonts w:cstheme="minorHAnsi"/>
                <w:color w:val="2E74B5" w:themeColor="accent1" w:themeShade="BF"/>
              </w:rPr>
              <w:t>- Osnove specialne teorije relativnosti (vektor četverec, sprememba razpadnega časa gibajočega se delca, zapis gibalne količine, energijski zakon)</w:t>
            </w:r>
          </w:p>
          <w:p w14:paraId="3B9C009D"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Osnove kvantne mehanike (Heisenbergvo načelo nedoločenosti, valovna funkcija, kvantna števila, spin, fermionska in bozonska narava delcev)</w:t>
            </w:r>
          </w:p>
          <w:p w14:paraId="6AD06777"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xml:space="preserve">- Osnove standardnega modela: delci, interakcije, ohranitveni zakoni, predstavitev procesof z Feynamovimi diagrami </w:t>
            </w:r>
          </w:p>
          <w:p w14:paraId="581E37AA"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Energijski ninovji in sestava jedra</w:t>
            </w:r>
          </w:p>
          <w:p w14:paraId="1A4A6348"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Jedrske interakcije:  prečni presek, Breit-Wignerjeva rezonanca in razpadni čas, jederski razpadi, sipanje</w:t>
            </w:r>
          </w:p>
          <w:p w14:paraId="32CF7190"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xml:space="preserve">- Pridobivanja električne energije s pomočjo </w:t>
            </w:r>
            <w:r w:rsidRPr="007466F4">
              <w:rPr>
                <w:rFonts w:cstheme="minorHAnsi"/>
                <w:color w:val="2E74B5" w:themeColor="accent1" w:themeShade="BF"/>
              </w:rPr>
              <w:lastRenderedPageBreak/>
              <w:t>nuklearnih reakcij: fizija in fuzija</w:t>
            </w:r>
          </w:p>
        </w:tc>
        <w:tc>
          <w:tcPr>
            <w:tcW w:w="151" w:type="dxa"/>
            <w:tcBorders>
              <w:top w:val="single" w:sz="4" w:space="0" w:color="000000"/>
              <w:left w:val="single" w:sz="4" w:space="0" w:color="000000"/>
              <w:bottom w:val="single" w:sz="4" w:space="0" w:color="000000"/>
              <w:right w:val="single" w:sz="4" w:space="0" w:color="000000"/>
            </w:tcBorders>
          </w:tcPr>
          <w:p w14:paraId="5B4461D3" w14:textId="77777777" w:rsidR="007466F4" w:rsidRPr="007466F4" w:rsidRDefault="007466F4">
            <w:pPr>
              <w:widowControl w:val="0"/>
              <w:spacing w:after="0"/>
              <w:rPr>
                <w:rFonts w:eastAsia="Calibri" w:cstheme="minorHAnsi"/>
                <w:color w:val="2E74B5" w:themeColor="accent1" w:themeShade="BF"/>
                <w:lang w:eastAsia="sl-SI"/>
              </w:rPr>
            </w:pPr>
          </w:p>
        </w:tc>
        <w:tc>
          <w:tcPr>
            <w:tcW w:w="4819" w:type="dxa"/>
            <w:gridSpan w:val="8"/>
            <w:tcBorders>
              <w:top w:val="single" w:sz="4" w:space="0" w:color="000000"/>
              <w:left w:val="single" w:sz="4" w:space="0" w:color="000000"/>
              <w:bottom w:val="single" w:sz="4" w:space="0" w:color="000000"/>
              <w:right w:val="single" w:sz="4" w:space="0" w:color="000000"/>
            </w:tcBorders>
          </w:tcPr>
          <w:p w14:paraId="6969C48D" w14:textId="77777777" w:rsidR="007466F4" w:rsidRPr="007466F4" w:rsidRDefault="007466F4">
            <w:pPr>
              <w:widowControl w:val="0"/>
              <w:spacing w:after="0"/>
              <w:rPr>
                <w:rFonts w:eastAsia="Times New Roman" w:cstheme="minorHAnsi"/>
                <w:color w:val="2E74B5" w:themeColor="accent1" w:themeShade="BF"/>
                <w:lang w:val="en-GB"/>
              </w:rPr>
            </w:pPr>
            <w:r w:rsidRPr="007466F4">
              <w:rPr>
                <w:rFonts w:eastAsia="Calibri" w:cstheme="minorHAnsi"/>
                <w:color w:val="2E74B5" w:themeColor="accent1" w:themeShade="BF"/>
                <w:lang w:val="en-GB" w:eastAsia="sl-SI"/>
              </w:rPr>
              <w:t>- Basic of special relativistic theory (four-vector, decay rate of a fast moving particle, momentum and energy law)</w:t>
            </w:r>
          </w:p>
          <w:p w14:paraId="19A63A74"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Basic of quantum mechanic (Haiseberg uncertainty principle, wave function, quantum numbers, spin, fermions and bosons)</w:t>
            </w:r>
          </w:p>
          <w:p w14:paraId="191D36D4"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Basic of standard model (particles, interactions, conservation laws, basic principles of Feyman diagrams)</w:t>
            </w:r>
          </w:p>
          <w:p w14:paraId="10CD2FD2"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Nuclear structure and energy levels</w:t>
            </w:r>
          </w:p>
          <w:p w14:paraId="2AB045BC"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Nuclear interacions: cross-section, Breit-Wigner resonance, decay rate, nuclear decays, nuclear scattering</w:t>
            </w:r>
          </w:p>
          <w:p w14:paraId="47700AD9" w14:textId="77777777" w:rsidR="007466F4" w:rsidRPr="007466F4" w:rsidRDefault="007466F4">
            <w:pPr>
              <w:pStyle w:val="PreformattedText"/>
              <w:widowControl w:val="0"/>
              <w:rPr>
                <w:rFonts w:asciiTheme="minorHAnsi" w:hAnsiTheme="minorHAnsi" w:cstheme="minorHAnsi"/>
                <w:color w:val="2E74B5" w:themeColor="accent1" w:themeShade="BF"/>
                <w:sz w:val="22"/>
                <w:szCs w:val="22"/>
              </w:rPr>
            </w:pPr>
            <w:r w:rsidRPr="007466F4">
              <w:rPr>
                <w:rFonts w:asciiTheme="minorHAnsi" w:hAnsiTheme="minorHAnsi" w:cstheme="minorHAnsi"/>
                <w:color w:val="2E74B5" w:themeColor="accent1" w:themeShade="BF"/>
                <w:sz w:val="22"/>
                <w:szCs w:val="22"/>
              </w:rPr>
              <w:t xml:space="preserve">-Principles behind nuclear power plants: fizion and </w:t>
            </w:r>
            <w:r w:rsidRPr="007466F4">
              <w:rPr>
                <w:rFonts w:asciiTheme="minorHAnsi" w:hAnsiTheme="minorHAnsi" w:cstheme="minorHAnsi"/>
                <w:color w:val="2E74B5" w:themeColor="accent1" w:themeShade="BF"/>
                <w:sz w:val="22"/>
                <w:szCs w:val="22"/>
              </w:rPr>
              <w:lastRenderedPageBreak/>
              <w:t>fusion</w:t>
            </w:r>
          </w:p>
          <w:p w14:paraId="305D0099" w14:textId="77777777" w:rsidR="007466F4" w:rsidRPr="007466F4" w:rsidRDefault="007466F4">
            <w:pPr>
              <w:widowControl w:val="0"/>
              <w:spacing w:after="0"/>
              <w:rPr>
                <w:rFonts w:eastAsia="Times New Roman" w:cstheme="minorHAnsi"/>
                <w:color w:val="2E74B5" w:themeColor="accent1" w:themeShade="BF"/>
                <w:lang w:val="en-GB"/>
              </w:rPr>
            </w:pPr>
          </w:p>
        </w:tc>
      </w:tr>
    </w:tbl>
    <w:p w14:paraId="6666A607" w14:textId="77777777" w:rsidR="007466F4" w:rsidRPr="007466F4" w:rsidRDefault="007466F4" w:rsidP="007466F4">
      <w:pPr>
        <w:spacing w:after="0"/>
        <w:rPr>
          <w:rFonts w:eastAsia="Times New Roman" w:cstheme="minorHAnsi"/>
          <w:color w:val="2E74B5" w:themeColor="accent1" w:themeShade="BF"/>
        </w:rPr>
      </w:pPr>
    </w:p>
    <w:tbl>
      <w:tblPr>
        <w:tblW w:w="9710" w:type="dxa"/>
        <w:tblLayout w:type="fixed"/>
        <w:tblCellMar>
          <w:left w:w="56" w:type="dxa"/>
          <w:right w:w="56" w:type="dxa"/>
        </w:tblCellMar>
        <w:tblLook w:val="00A0" w:firstRow="1" w:lastRow="0" w:firstColumn="1" w:lastColumn="0" w:noHBand="0" w:noVBand="0"/>
      </w:tblPr>
      <w:tblGrid>
        <w:gridCol w:w="4015"/>
        <w:gridCol w:w="705"/>
        <w:gridCol w:w="150"/>
        <w:gridCol w:w="706"/>
        <w:gridCol w:w="4114"/>
        <w:gridCol w:w="20"/>
      </w:tblGrid>
      <w:tr w:rsidR="007466F4" w:rsidRPr="007466F4" w14:paraId="4875A155" w14:textId="77777777" w:rsidTr="007466F4">
        <w:tc>
          <w:tcPr>
            <w:tcW w:w="9705" w:type="dxa"/>
            <w:gridSpan w:val="6"/>
            <w:tcBorders>
              <w:top w:val="single" w:sz="4" w:space="0" w:color="000000"/>
              <w:left w:val="nil"/>
              <w:bottom w:val="single" w:sz="4" w:space="0" w:color="000000"/>
              <w:right w:val="nil"/>
            </w:tcBorders>
          </w:tcPr>
          <w:p w14:paraId="0AFC4EC3" w14:textId="77777777" w:rsidR="007466F4" w:rsidRPr="007466F4" w:rsidRDefault="007466F4">
            <w:pPr>
              <w:widowControl w:val="0"/>
              <w:spacing w:after="0"/>
              <w:jc w:val="both"/>
              <w:rPr>
                <w:rFonts w:eastAsia="Calibri" w:cstheme="minorHAnsi"/>
                <w:color w:val="2E74B5" w:themeColor="accent1" w:themeShade="BF"/>
                <w:lang w:eastAsia="sl-SI"/>
              </w:rPr>
            </w:pPr>
          </w:p>
          <w:p w14:paraId="0C6637C1" w14:textId="77777777" w:rsidR="007466F4" w:rsidRPr="007466F4" w:rsidRDefault="007466F4">
            <w:pPr>
              <w:widowControl w:val="0"/>
              <w:spacing w:after="0"/>
              <w:jc w:val="both"/>
              <w:rPr>
                <w:rFonts w:eastAsia="Times New Roman" w:cstheme="minorHAnsi"/>
                <w:color w:val="2E74B5" w:themeColor="accent1" w:themeShade="BF"/>
              </w:rPr>
            </w:pPr>
            <w:r w:rsidRPr="007466F4">
              <w:rPr>
                <w:rFonts w:eastAsia="Calibri" w:cstheme="minorHAnsi"/>
                <w:b/>
                <w:color w:val="2E74B5" w:themeColor="accent1" w:themeShade="BF"/>
                <w:lang w:eastAsia="sl-SI"/>
              </w:rPr>
              <w:t>Temeljni literatura in viri / Reading materials:</w:t>
            </w:r>
          </w:p>
        </w:tc>
      </w:tr>
      <w:tr w:rsidR="007466F4" w:rsidRPr="007466F4" w14:paraId="2D587C61" w14:textId="77777777" w:rsidTr="007466F4">
        <w:trPr>
          <w:trHeight w:val="1198"/>
        </w:trPr>
        <w:tc>
          <w:tcPr>
            <w:tcW w:w="9705" w:type="dxa"/>
            <w:gridSpan w:val="6"/>
            <w:tcBorders>
              <w:top w:val="single" w:sz="4" w:space="0" w:color="000000"/>
              <w:left w:val="single" w:sz="4" w:space="0" w:color="000000"/>
              <w:bottom w:val="single" w:sz="4" w:space="0" w:color="000000"/>
              <w:right w:val="single" w:sz="4" w:space="0" w:color="000000"/>
            </w:tcBorders>
            <w:hideMark/>
          </w:tcPr>
          <w:p w14:paraId="63BB18E3"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1. G.F.Knoll, Radiation Detection And Measurement, J.Wiley and Sons, 4th Edition ,2010.</w:t>
            </w:r>
          </w:p>
          <w:p w14:paraId="1BB6A298"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2. J.P.Gibbons, Khan’s The Physics of Radiation Therapy,  Lippincott Williams &amp; Wilkins, 6th Edition, 2019</w:t>
            </w:r>
          </w:p>
          <w:p w14:paraId="48886ACC"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3. M.Koželj, R.Erman, R. Istenič, M. Černilogar Radež, Delo z viri sevanj, Ministrsstvo za okolje in prostor, Uprava RS za jedrsko varnost, Ljubljana, 2006</w:t>
            </w:r>
          </w:p>
          <w:p w14:paraId="3475FC30"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4. E.B.Podgorsak, Radiation Oncology physics: a handbook forteachers and students, International Atomic Energy Agency, Vienna, 2005</w:t>
            </w:r>
          </w:p>
        </w:tc>
      </w:tr>
      <w:tr w:rsidR="007466F4" w:rsidRPr="007466F4" w14:paraId="1473709F" w14:textId="77777777" w:rsidTr="007466F4">
        <w:trPr>
          <w:trHeight w:val="73"/>
        </w:trPr>
        <w:tc>
          <w:tcPr>
            <w:tcW w:w="4720" w:type="dxa"/>
            <w:gridSpan w:val="2"/>
            <w:tcBorders>
              <w:top w:val="single" w:sz="4" w:space="0" w:color="000000"/>
              <w:left w:val="nil"/>
              <w:bottom w:val="single" w:sz="4" w:space="0" w:color="000000"/>
              <w:right w:val="nil"/>
            </w:tcBorders>
          </w:tcPr>
          <w:p w14:paraId="36A85EE5" w14:textId="77777777" w:rsidR="007466F4" w:rsidRPr="007466F4" w:rsidRDefault="007466F4">
            <w:pPr>
              <w:widowControl w:val="0"/>
              <w:spacing w:after="0"/>
              <w:rPr>
                <w:rFonts w:eastAsia="Calibri" w:cstheme="minorHAnsi"/>
                <w:b/>
                <w:bCs/>
                <w:color w:val="2E74B5" w:themeColor="accent1" w:themeShade="BF"/>
                <w:lang w:eastAsia="sl-SI"/>
              </w:rPr>
            </w:pPr>
          </w:p>
          <w:p w14:paraId="744D3FDE"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Cilji in kompetence:</w:t>
            </w:r>
          </w:p>
        </w:tc>
        <w:tc>
          <w:tcPr>
            <w:tcW w:w="150" w:type="dxa"/>
            <w:tcBorders>
              <w:top w:val="single" w:sz="4" w:space="0" w:color="000000"/>
              <w:left w:val="nil"/>
              <w:bottom w:val="nil"/>
              <w:right w:val="nil"/>
            </w:tcBorders>
          </w:tcPr>
          <w:p w14:paraId="52982F31"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single" w:sz="4" w:space="0" w:color="000000"/>
              <w:left w:val="nil"/>
              <w:bottom w:val="single" w:sz="4" w:space="0" w:color="000000"/>
              <w:right w:val="nil"/>
            </w:tcBorders>
          </w:tcPr>
          <w:p w14:paraId="33575B45" w14:textId="77777777" w:rsidR="007466F4" w:rsidRPr="007466F4" w:rsidRDefault="007466F4">
            <w:pPr>
              <w:widowControl w:val="0"/>
              <w:spacing w:after="0"/>
              <w:rPr>
                <w:rFonts w:eastAsia="Calibri" w:cstheme="minorHAnsi"/>
                <w:b/>
                <w:color w:val="2E74B5" w:themeColor="accent1" w:themeShade="BF"/>
                <w:lang w:eastAsia="sl-SI"/>
              </w:rPr>
            </w:pPr>
          </w:p>
          <w:p w14:paraId="39553232"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val="en-GB" w:eastAsia="sl-SI"/>
              </w:rPr>
              <w:t>Objectives and competences</w:t>
            </w:r>
            <w:r w:rsidRPr="007466F4">
              <w:rPr>
                <w:rFonts w:eastAsia="Calibri" w:cstheme="minorHAnsi"/>
                <w:b/>
                <w:color w:val="2E74B5" w:themeColor="accent1" w:themeShade="BF"/>
                <w:lang w:eastAsia="sl-SI"/>
              </w:rPr>
              <w:t>:</w:t>
            </w:r>
          </w:p>
        </w:tc>
      </w:tr>
      <w:tr w:rsidR="007466F4" w:rsidRPr="007466F4" w14:paraId="5BBC00B9" w14:textId="77777777" w:rsidTr="007466F4">
        <w:trPr>
          <w:trHeight w:val="778"/>
        </w:trPr>
        <w:tc>
          <w:tcPr>
            <w:tcW w:w="4720" w:type="dxa"/>
            <w:gridSpan w:val="2"/>
            <w:tcBorders>
              <w:top w:val="single" w:sz="4" w:space="0" w:color="000000"/>
              <w:left w:val="single" w:sz="4" w:space="0" w:color="000000"/>
              <w:bottom w:val="single" w:sz="4" w:space="0" w:color="000000"/>
              <w:right w:val="single" w:sz="4" w:space="0" w:color="000000"/>
            </w:tcBorders>
          </w:tcPr>
          <w:p w14:paraId="2BB4500A"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Cilji:</w:t>
            </w:r>
          </w:p>
          <w:p w14:paraId="3F6F6607"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Spoznati osnovne principe in sile, ki določajo sestavo jedra, lastnosti in stabilnost jedra, jedrske razpade in jedrske interakcije.</w:t>
            </w:r>
          </w:p>
          <w:p w14:paraId="2FA9DE94" w14:textId="77777777" w:rsidR="007466F4" w:rsidRPr="007466F4" w:rsidRDefault="007466F4">
            <w:pPr>
              <w:widowControl w:val="0"/>
              <w:spacing w:after="0"/>
              <w:rPr>
                <w:rFonts w:eastAsia="Calibri" w:cstheme="minorHAnsi"/>
                <w:color w:val="2E74B5" w:themeColor="accent1" w:themeShade="BF"/>
                <w:lang w:eastAsia="sl-SI"/>
              </w:rPr>
            </w:pPr>
          </w:p>
          <w:p w14:paraId="22CCAAE9" w14:textId="77777777" w:rsidR="007466F4" w:rsidRPr="007466F4" w:rsidRDefault="007466F4">
            <w:pPr>
              <w:widowControl w:val="0"/>
              <w:spacing w:after="0"/>
              <w:rPr>
                <w:rFonts w:eastAsia="Calibri" w:cstheme="minorHAnsi"/>
                <w:color w:val="2E74B5" w:themeColor="accent1" w:themeShade="BF"/>
                <w:lang w:eastAsia="sl-SI"/>
              </w:rPr>
            </w:pPr>
          </w:p>
          <w:p w14:paraId="20C569A3"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Kompetence:</w:t>
            </w:r>
          </w:p>
          <w:p w14:paraId="50726682"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Študent pridobi sposobnost razumevanja sestave atomskih jeder in vzrkov za jedrsko reakcijo, zna napovedati s kakšnim razpadom bo neko nestabilno jedro razpadlo in oceniti koliko energije se bo pri razpadu sprostilo. Prav tako zna izračunati prečne preseke in razpadne čase za preproste primere.</w:t>
            </w:r>
          </w:p>
        </w:tc>
        <w:tc>
          <w:tcPr>
            <w:tcW w:w="150" w:type="dxa"/>
            <w:tcBorders>
              <w:top w:val="nil"/>
              <w:left w:val="single" w:sz="4" w:space="0" w:color="000000"/>
              <w:bottom w:val="nil"/>
              <w:right w:val="single" w:sz="4" w:space="0" w:color="000000"/>
            </w:tcBorders>
          </w:tcPr>
          <w:p w14:paraId="4FD37054"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single" w:sz="4" w:space="0" w:color="000000"/>
              <w:left w:val="single" w:sz="4" w:space="0" w:color="000000"/>
              <w:bottom w:val="single" w:sz="4" w:space="0" w:color="000000"/>
              <w:right w:val="single" w:sz="4" w:space="0" w:color="000000"/>
            </w:tcBorders>
          </w:tcPr>
          <w:p w14:paraId="7D891DF4"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Objectives:</w:t>
            </w:r>
          </w:p>
          <w:p w14:paraId="104F18DF"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r w:rsidRPr="007466F4">
              <w:rPr>
                <w:rFonts w:asciiTheme="minorHAnsi" w:eastAsia="Calibri" w:hAnsiTheme="minorHAnsi" w:cstheme="minorHAnsi"/>
                <w:color w:val="2E74B5" w:themeColor="accent1" w:themeShade="BF"/>
                <w:sz w:val="22"/>
                <w:szCs w:val="22"/>
                <w:lang w:eastAsia="sl-SI"/>
              </w:rPr>
              <w:t>To learn the basic principles and forces that determine the composition, properties and stability of the nucleus, nuclear decays and nuclear interactions.</w:t>
            </w:r>
          </w:p>
          <w:p w14:paraId="4579E6F9" w14:textId="77777777" w:rsidR="007466F4" w:rsidRPr="007466F4" w:rsidRDefault="007466F4">
            <w:pPr>
              <w:widowControl w:val="0"/>
              <w:spacing w:after="0"/>
              <w:rPr>
                <w:rFonts w:eastAsia="Calibri" w:cstheme="minorHAnsi"/>
                <w:color w:val="2E74B5" w:themeColor="accent1" w:themeShade="BF"/>
                <w:lang w:eastAsia="sl-SI"/>
              </w:rPr>
            </w:pPr>
          </w:p>
          <w:p w14:paraId="709EAEA1"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Competences:</w:t>
            </w:r>
          </w:p>
          <w:p w14:paraId="129E3DF8"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r w:rsidRPr="007466F4">
              <w:rPr>
                <w:rFonts w:asciiTheme="minorHAnsi" w:eastAsia="Calibri" w:hAnsiTheme="minorHAnsi" w:cstheme="minorHAnsi"/>
                <w:color w:val="2E74B5" w:themeColor="accent1" w:themeShade="BF"/>
                <w:sz w:val="22"/>
                <w:szCs w:val="22"/>
                <w:lang w:eastAsia="sl-SI"/>
              </w:rPr>
              <w:t>the student acquires the ability to understand the composition of atomic nuclei and the causes for a nuclear reaction, is able to predict with what decay an unstable nucleus will decay and estimate how much energy will be released during the decay. It can also calculate cross sections and decay times for simple cases.</w:t>
            </w:r>
          </w:p>
        </w:tc>
      </w:tr>
      <w:tr w:rsidR="007466F4" w:rsidRPr="007466F4" w14:paraId="329D1562" w14:textId="77777777" w:rsidTr="007466F4">
        <w:trPr>
          <w:trHeight w:val="117"/>
        </w:trPr>
        <w:tc>
          <w:tcPr>
            <w:tcW w:w="4720" w:type="dxa"/>
            <w:gridSpan w:val="2"/>
            <w:tcBorders>
              <w:top w:val="nil"/>
              <w:left w:val="nil"/>
              <w:bottom w:val="single" w:sz="4" w:space="0" w:color="000000"/>
              <w:right w:val="nil"/>
            </w:tcBorders>
          </w:tcPr>
          <w:p w14:paraId="5674AACC" w14:textId="77777777" w:rsidR="007466F4" w:rsidRPr="007466F4" w:rsidRDefault="007466F4">
            <w:pPr>
              <w:widowControl w:val="0"/>
              <w:spacing w:after="0"/>
              <w:rPr>
                <w:rFonts w:eastAsia="Calibri" w:cstheme="minorHAnsi"/>
                <w:b/>
                <w:color w:val="2E74B5" w:themeColor="accent1" w:themeShade="BF"/>
                <w:lang w:eastAsia="sl-SI"/>
              </w:rPr>
            </w:pPr>
          </w:p>
          <w:p w14:paraId="54C93C09"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Predvideni študijski rezultati:</w:t>
            </w:r>
          </w:p>
        </w:tc>
        <w:tc>
          <w:tcPr>
            <w:tcW w:w="150" w:type="dxa"/>
          </w:tcPr>
          <w:p w14:paraId="4710FCA3" w14:textId="77777777" w:rsidR="007466F4" w:rsidRPr="007466F4" w:rsidRDefault="007466F4">
            <w:pPr>
              <w:widowControl w:val="0"/>
              <w:spacing w:after="0"/>
              <w:rPr>
                <w:rFonts w:eastAsia="Calibri" w:cstheme="minorHAnsi"/>
                <w:b/>
                <w:color w:val="2E74B5" w:themeColor="accent1" w:themeShade="BF"/>
                <w:lang w:eastAsia="sl-SI"/>
              </w:rPr>
            </w:pPr>
          </w:p>
          <w:p w14:paraId="71B8CB1C"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nil"/>
              <w:left w:val="nil"/>
              <w:bottom w:val="single" w:sz="4" w:space="0" w:color="000000"/>
              <w:right w:val="nil"/>
            </w:tcBorders>
          </w:tcPr>
          <w:p w14:paraId="5954DF77" w14:textId="77777777" w:rsidR="007466F4" w:rsidRPr="007466F4" w:rsidRDefault="007466F4">
            <w:pPr>
              <w:widowControl w:val="0"/>
              <w:spacing w:after="0"/>
              <w:rPr>
                <w:rFonts w:eastAsia="Calibri" w:cstheme="minorHAnsi"/>
                <w:b/>
                <w:color w:val="2E74B5" w:themeColor="accent1" w:themeShade="BF"/>
                <w:lang w:eastAsia="sl-SI"/>
              </w:rPr>
            </w:pPr>
          </w:p>
          <w:p w14:paraId="280DC075"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Intended learning outcomes:</w:t>
            </w:r>
          </w:p>
        </w:tc>
      </w:tr>
      <w:tr w:rsidR="007466F4" w:rsidRPr="007466F4" w14:paraId="48121CE9" w14:textId="77777777" w:rsidTr="007466F4">
        <w:trPr>
          <w:trHeight w:val="410"/>
        </w:trPr>
        <w:tc>
          <w:tcPr>
            <w:tcW w:w="4720" w:type="dxa"/>
            <w:gridSpan w:val="2"/>
            <w:tcBorders>
              <w:top w:val="single" w:sz="4" w:space="0" w:color="000000"/>
              <w:left w:val="single" w:sz="4" w:space="0" w:color="000000"/>
              <w:bottom w:val="nil"/>
              <w:right w:val="single" w:sz="4" w:space="0" w:color="000000"/>
            </w:tcBorders>
          </w:tcPr>
          <w:p w14:paraId="4F4A1203"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Znanje in razumevanje</w:t>
            </w:r>
          </w:p>
          <w:p w14:paraId="67A1ECE1"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Po zaključku tega predmeta bo študent sposoben:</w:t>
            </w:r>
          </w:p>
          <w:p w14:paraId="4A09743D" w14:textId="77777777" w:rsidR="007466F4" w:rsidRPr="007466F4" w:rsidRDefault="007466F4">
            <w:pPr>
              <w:widowControl w:val="0"/>
              <w:spacing w:after="0"/>
              <w:ind w:left="720"/>
              <w:rPr>
                <w:rFonts w:eastAsia="Times New Roman" w:cstheme="minorHAnsi"/>
                <w:color w:val="2E74B5" w:themeColor="accent1" w:themeShade="BF"/>
              </w:rPr>
            </w:pPr>
          </w:p>
          <w:p w14:paraId="67BD35B4"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Razložiti osnovne principe specialne teroije relativnosti in kvantne mehanike</w:t>
            </w:r>
          </w:p>
          <w:p w14:paraId="60C229A8"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Ovrednotiti vlogo osnovih principov specialne teorije relativnosti in kvantne mehanike pri sestavi jedra in pri jedrskih reakcijah</w:t>
            </w:r>
          </w:p>
          <w:p w14:paraId="13C5081F"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Analizirati lastnosti in obnašanje atomskega jedra s pomočjo znanja o jederskih silah in energijskih nivojih</w:t>
            </w:r>
          </w:p>
          <w:p w14:paraId="08D54AEE" w14:textId="77777777" w:rsidR="007466F4" w:rsidRPr="007466F4" w:rsidRDefault="007466F4" w:rsidP="007466F4">
            <w:pPr>
              <w:widowControl w:val="0"/>
              <w:numPr>
                <w:ilvl w:val="0"/>
                <w:numId w:val="66"/>
              </w:numPr>
              <w:suppressAutoHyphens/>
              <w:spacing w:after="0" w:line="240" w:lineRule="auto"/>
              <w:rPr>
                <w:rFonts w:eastAsia="Calibri" w:cstheme="minorHAnsi"/>
                <w:color w:val="2E74B5" w:themeColor="accent1" w:themeShade="BF"/>
                <w:lang w:eastAsia="sl-SI"/>
              </w:rPr>
            </w:pPr>
            <w:r w:rsidRPr="007466F4">
              <w:rPr>
                <w:rFonts w:eastAsia="Calibri" w:cstheme="minorHAnsi"/>
                <w:color w:val="2E74B5" w:themeColor="accent1" w:themeShade="BF"/>
                <w:lang w:eastAsia="sl-SI"/>
              </w:rPr>
              <w:t>S pomočjo znanja o jederskih reakcijah napovedati razpadne načine jedra</w:t>
            </w:r>
          </w:p>
          <w:p w14:paraId="79A852BE" w14:textId="77777777" w:rsidR="007466F4" w:rsidRPr="007466F4" w:rsidRDefault="007466F4" w:rsidP="007466F4">
            <w:pPr>
              <w:widowControl w:val="0"/>
              <w:numPr>
                <w:ilvl w:val="0"/>
                <w:numId w:val="66"/>
              </w:numPr>
              <w:suppressAutoHyphens/>
              <w:spacing w:after="0" w:line="240" w:lineRule="auto"/>
              <w:rPr>
                <w:rFonts w:eastAsia="Times New Roman" w:cstheme="minorHAnsi"/>
                <w:color w:val="2E74B5" w:themeColor="accent1" w:themeShade="BF"/>
              </w:rPr>
            </w:pPr>
            <w:r w:rsidRPr="007466F4">
              <w:rPr>
                <w:rFonts w:eastAsia="Calibri" w:cstheme="minorHAnsi"/>
                <w:color w:val="2E74B5" w:themeColor="accent1" w:themeShade="BF"/>
                <w:lang w:eastAsia="sl-SI"/>
              </w:rPr>
              <w:t>S pomočjo znanja o jederskih silah in iz fizikalnih izrekov o ohranitvi energije in gibalne količine napovedati rezultat sipanja</w:t>
            </w:r>
          </w:p>
          <w:p w14:paraId="497B2B66"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lastRenderedPageBreak/>
              <w:t>Ovrednotiti razlike med pridobivanjem električne energije s pomočjo fuzije in fizije</w:t>
            </w:r>
          </w:p>
        </w:tc>
        <w:tc>
          <w:tcPr>
            <w:tcW w:w="150" w:type="dxa"/>
            <w:tcBorders>
              <w:top w:val="nil"/>
              <w:left w:val="single" w:sz="4" w:space="0" w:color="000000"/>
              <w:bottom w:val="nil"/>
              <w:right w:val="single" w:sz="4" w:space="0" w:color="000000"/>
            </w:tcBorders>
          </w:tcPr>
          <w:p w14:paraId="153CC2F2" w14:textId="77777777" w:rsidR="007466F4" w:rsidRPr="007466F4" w:rsidRDefault="007466F4">
            <w:pPr>
              <w:widowControl w:val="0"/>
              <w:spacing w:after="0"/>
              <w:rPr>
                <w:rFonts w:eastAsia="Calibri" w:cstheme="minorHAnsi"/>
                <w:color w:val="2E74B5" w:themeColor="accent1" w:themeShade="BF"/>
                <w:lang w:eastAsia="sl-SI"/>
              </w:rPr>
            </w:pPr>
          </w:p>
          <w:p w14:paraId="570F7E0D" w14:textId="77777777" w:rsidR="007466F4" w:rsidRPr="007466F4" w:rsidRDefault="007466F4">
            <w:pPr>
              <w:widowControl w:val="0"/>
              <w:spacing w:after="0"/>
              <w:rPr>
                <w:rFonts w:eastAsia="Calibri" w:cstheme="minorHAnsi"/>
                <w:color w:val="2E74B5" w:themeColor="accent1" w:themeShade="BF"/>
                <w:lang w:eastAsia="sl-SI"/>
              </w:rPr>
            </w:pPr>
          </w:p>
          <w:p w14:paraId="0863A526" w14:textId="77777777" w:rsidR="007466F4" w:rsidRPr="007466F4" w:rsidRDefault="007466F4">
            <w:pPr>
              <w:widowControl w:val="0"/>
              <w:spacing w:after="0"/>
              <w:rPr>
                <w:rFonts w:eastAsia="Calibri" w:cstheme="minorHAnsi"/>
                <w:color w:val="2E74B5" w:themeColor="accent1" w:themeShade="BF"/>
                <w:lang w:eastAsia="sl-SI"/>
              </w:rPr>
            </w:pPr>
          </w:p>
        </w:tc>
        <w:tc>
          <w:tcPr>
            <w:tcW w:w="4835" w:type="dxa"/>
            <w:gridSpan w:val="3"/>
            <w:tcBorders>
              <w:top w:val="single" w:sz="4" w:space="0" w:color="000000"/>
              <w:left w:val="single" w:sz="4" w:space="0" w:color="000000"/>
              <w:bottom w:val="nil"/>
              <w:right w:val="single" w:sz="4" w:space="0" w:color="000000"/>
            </w:tcBorders>
          </w:tcPr>
          <w:p w14:paraId="71C34FE9"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r w:rsidRPr="007466F4">
              <w:rPr>
                <w:rFonts w:asciiTheme="minorHAnsi" w:eastAsia="Calibri" w:hAnsiTheme="minorHAnsi" w:cstheme="minorHAnsi"/>
                <w:color w:val="2E74B5" w:themeColor="accent1" w:themeShade="BF"/>
                <w:sz w:val="22"/>
                <w:szCs w:val="22"/>
                <w:lang w:eastAsia="sl-SI"/>
              </w:rPr>
              <w:t>Knowledge and understanding:</w:t>
            </w:r>
          </w:p>
          <w:p w14:paraId="6CDD84D2"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bookmarkStart w:id="14" w:name="tw-target-text"/>
            <w:bookmarkEnd w:id="14"/>
            <w:r w:rsidRPr="007466F4">
              <w:rPr>
                <w:rFonts w:asciiTheme="minorHAnsi" w:eastAsia="Calibri" w:hAnsiTheme="minorHAnsi" w:cstheme="minorHAnsi"/>
                <w:color w:val="2E74B5" w:themeColor="accent1" w:themeShade="BF"/>
                <w:sz w:val="22"/>
                <w:szCs w:val="22"/>
                <w:lang w:eastAsia="sl-SI"/>
              </w:rPr>
              <w:t>Upon completion of this course, the student will be able to:</w:t>
            </w:r>
          </w:p>
          <w:p w14:paraId="093D4AC7" w14:textId="77777777" w:rsidR="007466F4" w:rsidRPr="007466F4" w:rsidRDefault="007466F4" w:rsidP="007466F4">
            <w:pPr>
              <w:widowControl w:val="0"/>
              <w:numPr>
                <w:ilvl w:val="0"/>
                <w:numId w:val="67"/>
              </w:numPr>
              <w:suppressAutoHyphens/>
              <w:spacing w:after="0" w:line="240" w:lineRule="auto"/>
              <w:rPr>
                <w:rFonts w:eastAsia="Calibri" w:cstheme="minorHAnsi"/>
                <w:color w:val="2E74B5" w:themeColor="accent1" w:themeShade="BF"/>
                <w:lang w:eastAsia="sl-SI"/>
              </w:rPr>
            </w:pPr>
            <w:bookmarkStart w:id="15" w:name="tw-target-text4"/>
            <w:bookmarkEnd w:id="15"/>
            <w:r w:rsidRPr="007466F4">
              <w:rPr>
                <w:rFonts w:eastAsia="Calibri" w:cstheme="minorHAnsi"/>
                <w:color w:val="2E74B5" w:themeColor="accent1" w:themeShade="BF"/>
                <w:lang w:eastAsia="sl-SI"/>
              </w:rPr>
              <w:t>Explain the basic principles of the special theory of relativity and quantum mechanics.</w:t>
            </w:r>
          </w:p>
          <w:p w14:paraId="0F6A69B8" w14:textId="77777777" w:rsidR="007466F4" w:rsidRPr="007466F4" w:rsidRDefault="007466F4" w:rsidP="007466F4">
            <w:pPr>
              <w:widowControl w:val="0"/>
              <w:numPr>
                <w:ilvl w:val="0"/>
                <w:numId w:val="67"/>
              </w:numPr>
              <w:suppressAutoHyphens/>
              <w:spacing w:after="0" w:line="240" w:lineRule="auto"/>
              <w:rPr>
                <w:rFonts w:eastAsia="Calibri" w:cstheme="minorHAnsi"/>
                <w:color w:val="2E74B5" w:themeColor="accent1" w:themeShade="BF"/>
                <w:lang w:eastAsia="sl-SI"/>
              </w:rPr>
            </w:pPr>
            <w:r w:rsidRPr="007466F4">
              <w:rPr>
                <w:rFonts w:eastAsia="Calibri" w:cstheme="minorHAnsi"/>
                <w:color w:val="2E74B5" w:themeColor="accent1" w:themeShade="BF"/>
                <w:lang w:eastAsia="sl-SI"/>
              </w:rPr>
              <w:t>Evaluate the role of the basic principles of the special theory of relativity and quantum mechanics in the composition of the nucleus and in nuclear reactions.</w:t>
            </w:r>
          </w:p>
          <w:p w14:paraId="00667EE1" w14:textId="77777777" w:rsidR="007466F4" w:rsidRPr="007466F4" w:rsidRDefault="007466F4" w:rsidP="007466F4">
            <w:pPr>
              <w:widowControl w:val="0"/>
              <w:numPr>
                <w:ilvl w:val="0"/>
                <w:numId w:val="67"/>
              </w:numPr>
              <w:suppressAutoHyphens/>
              <w:spacing w:after="0" w:line="240" w:lineRule="auto"/>
              <w:rPr>
                <w:rFonts w:eastAsia="Times New Roman" w:cstheme="minorHAnsi"/>
                <w:color w:val="2E74B5" w:themeColor="accent1" w:themeShade="BF"/>
              </w:rPr>
            </w:pPr>
            <w:r w:rsidRPr="007466F4">
              <w:rPr>
                <w:rFonts w:eastAsia="Calibri" w:cstheme="minorHAnsi"/>
                <w:color w:val="2E74B5" w:themeColor="accent1" w:themeShade="BF"/>
                <w:lang w:eastAsia="sl-SI"/>
              </w:rPr>
              <w:t xml:space="preserve">Analyze the properties and behavior of the atomic nucleus using knowledge of nuclear forces and energy level </w:t>
            </w:r>
          </w:p>
          <w:p w14:paraId="771E38B4" w14:textId="77777777" w:rsidR="007466F4" w:rsidRPr="007466F4" w:rsidRDefault="007466F4" w:rsidP="007466F4">
            <w:pPr>
              <w:widowControl w:val="0"/>
              <w:numPr>
                <w:ilvl w:val="0"/>
                <w:numId w:val="67"/>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With the knowledge about nuclear reactions, predict the decay modes of the nucleus.</w:t>
            </w:r>
          </w:p>
          <w:p w14:paraId="5D724FB8" w14:textId="77777777" w:rsidR="007466F4" w:rsidRPr="007466F4" w:rsidRDefault="007466F4" w:rsidP="007466F4">
            <w:pPr>
              <w:widowControl w:val="0"/>
              <w:numPr>
                <w:ilvl w:val="0"/>
                <w:numId w:val="67"/>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 xml:space="preserve">Predict the result of scattering with the knowledge about nuclear forces and from </w:t>
            </w:r>
            <w:r w:rsidRPr="007466F4">
              <w:rPr>
                <w:rFonts w:eastAsia="Calibri" w:cstheme="minorHAnsi"/>
                <w:color w:val="2E74B5" w:themeColor="accent1" w:themeShade="BF"/>
                <w:lang w:eastAsia="sl-SI"/>
              </w:rPr>
              <w:lastRenderedPageBreak/>
              <w:t>physics theorems about the conservation of energy and momentum.</w:t>
            </w:r>
          </w:p>
          <w:p w14:paraId="7C04327F" w14:textId="525097CE" w:rsidR="007466F4" w:rsidRPr="007466F4" w:rsidRDefault="007466F4" w:rsidP="007466F4">
            <w:pPr>
              <w:pStyle w:val="PreformattedText"/>
              <w:widowControl w:val="0"/>
              <w:numPr>
                <w:ilvl w:val="0"/>
                <w:numId w:val="67"/>
              </w:numPr>
              <w:rPr>
                <w:rFonts w:asciiTheme="minorHAnsi" w:eastAsia="Calibri" w:hAnsiTheme="minorHAnsi" w:cstheme="minorHAnsi"/>
                <w:color w:val="2E74B5" w:themeColor="accent1" w:themeShade="BF"/>
                <w:sz w:val="22"/>
                <w:szCs w:val="22"/>
                <w:lang w:eastAsia="sl-SI"/>
              </w:rPr>
            </w:pPr>
            <w:bookmarkStart w:id="16" w:name="tw-target-text7"/>
            <w:bookmarkEnd w:id="16"/>
            <w:r w:rsidRPr="007466F4">
              <w:rPr>
                <w:rFonts w:asciiTheme="minorHAnsi" w:eastAsia="Calibri" w:hAnsiTheme="minorHAnsi" w:cstheme="minorHAnsi"/>
                <w:color w:val="2E74B5" w:themeColor="accent1" w:themeShade="BF"/>
                <w:sz w:val="22"/>
                <w:szCs w:val="22"/>
                <w:lang w:eastAsia="sl-SI"/>
              </w:rPr>
              <w:t xml:space="preserve">Evaluate the differences between generating electricity through fusion and fission  </w:t>
            </w:r>
          </w:p>
        </w:tc>
      </w:tr>
      <w:tr w:rsidR="007466F4" w:rsidRPr="007466F4" w14:paraId="41A57D42" w14:textId="77777777" w:rsidTr="007466F4">
        <w:trPr>
          <w:trHeight w:val="80"/>
        </w:trPr>
        <w:tc>
          <w:tcPr>
            <w:tcW w:w="4720" w:type="dxa"/>
            <w:gridSpan w:val="2"/>
            <w:tcBorders>
              <w:top w:val="nil"/>
              <w:left w:val="single" w:sz="4" w:space="0" w:color="000000"/>
              <w:bottom w:val="single" w:sz="4" w:space="0" w:color="000000"/>
              <w:right w:val="single" w:sz="4" w:space="0" w:color="000000"/>
            </w:tcBorders>
          </w:tcPr>
          <w:p w14:paraId="6A89E152"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Prenosljive/ključne spretnosti in drugi atributi:</w:t>
            </w:r>
          </w:p>
          <w:p w14:paraId="4695FF33"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p>
          <w:p w14:paraId="036C1D66"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xml:space="preserve">Računske spretnosti: </w:t>
            </w:r>
          </w:p>
          <w:p w14:paraId="65B08BAC"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Napovedati razpadne čase in prečne preseke za preproste razpade in reakcije sipanja</w:t>
            </w:r>
          </w:p>
        </w:tc>
        <w:tc>
          <w:tcPr>
            <w:tcW w:w="150" w:type="dxa"/>
            <w:tcBorders>
              <w:top w:val="nil"/>
              <w:left w:val="single" w:sz="4" w:space="0" w:color="000000"/>
              <w:bottom w:val="nil"/>
              <w:right w:val="single" w:sz="4" w:space="0" w:color="000000"/>
            </w:tcBorders>
          </w:tcPr>
          <w:p w14:paraId="40EB3979"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nil"/>
              <w:left w:val="single" w:sz="4" w:space="0" w:color="000000"/>
              <w:bottom w:val="single" w:sz="4" w:space="0" w:color="000000"/>
              <w:right w:val="single" w:sz="4" w:space="0" w:color="000000"/>
            </w:tcBorders>
          </w:tcPr>
          <w:p w14:paraId="387BC7E2"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Transferable/key compentences and other abilities:</w:t>
            </w:r>
          </w:p>
          <w:p w14:paraId="7FB006FC"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p>
          <w:p w14:paraId="1F08E23E" w14:textId="77777777" w:rsidR="007466F4" w:rsidRPr="007466F4" w:rsidRDefault="007466F4">
            <w:pPr>
              <w:pStyle w:val="PreformattedText"/>
              <w:widowControl w:val="0"/>
              <w:rPr>
                <w:rFonts w:asciiTheme="minorHAnsi" w:eastAsia="Liberation Mono" w:hAnsiTheme="minorHAnsi" w:cstheme="minorHAnsi"/>
                <w:color w:val="2E74B5" w:themeColor="accent1" w:themeShade="BF"/>
                <w:sz w:val="22"/>
                <w:szCs w:val="22"/>
                <w:lang w:val="en-US" w:eastAsia="en-US"/>
              </w:rPr>
            </w:pPr>
            <w:r w:rsidRPr="007466F4">
              <w:rPr>
                <w:rFonts w:asciiTheme="minorHAnsi" w:hAnsiTheme="minorHAnsi" w:cstheme="minorHAnsi"/>
                <w:color w:val="2E74B5" w:themeColor="accent1" w:themeShade="BF"/>
                <w:sz w:val="22"/>
                <w:szCs w:val="22"/>
                <w:lang w:val="en-US"/>
              </w:rPr>
              <w:t>Calculation skills:</w:t>
            </w:r>
          </w:p>
          <w:p w14:paraId="32DC1F32" w14:textId="77777777" w:rsidR="007466F4" w:rsidRPr="007466F4" w:rsidRDefault="007466F4">
            <w:pPr>
              <w:pStyle w:val="PreformattedText"/>
              <w:widowControl w:val="0"/>
              <w:rPr>
                <w:rFonts w:asciiTheme="minorHAnsi" w:hAnsiTheme="minorHAnsi" w:cstheme="minorHAnsi"/>
                <w:color w:val="2E74B5" w:themeColor="accent1" w:themeShade="BF"/>
                <w:sz w:val="22"/>
                <w:szCs w:val="22"/>
              </w:rPr>
            </w:pPr>
            <w:r w:rsidRPr="007466F4">
              <w:rPr>
                <w:rFonts w:asciiTheme="minorHAnsi" w:hAnsiTheme="minorHAnsi" w:cstheme="minorHAnsi"/>
                <w:color w:val="2E74B5" w:themeColor="accent1" w:themeShade="BF"/>
                <w:sz w:val="22"/>
                <w:szCs w:val="22"/>
                <w:lang w:val="en-US"/>
              </w:rPr>
              <w:t xml:space="preserve">- </w:t>
            </w:r>
            <w:bookmarkStart w:id="17" w:name="tw-target-text5"/>
            <w:bookmarkEnd w:id="17"/>
            <w:r w:rsidRPr="007466F4">
              <w:rPr>
                <w:rFonts w:asciiTheme="minorHAnsi" w:hAnsiTheme="minorHAnsi" w:cstheme="minorHAnsi"/>
                <w:color w:val="2E74B5" w:themeColor="accent1" w:themeShade="BF"/>
                <w:sz w:val="22"/>
                <w:szCs w:val="22"/>
                <w:lang w:val="en-US"/>
              </w:rPr>
              <w:t>Predict decay times and cross sections for simple decays and scattering reaction</w:t>
            </w:r>
          </w:p>
        </w:tc>
      </w:tr>
      <w:tr w:rsidR="007466F4" w:rsidRPr="007466F4" w14:paraId="198C0905" w14:textId="77777777" w:rsidTr="007466F4">
        <w:tc>
          <w:tcPr>
            <w:tcW w:w="4720" w:type="dxa"/>
            <w:gridSpan w:val="2"/>
            <w:tcBorders>
              <w:top w:val="nil"/>
              <w:left w:val="nil"/>
              <w:bottom w:val="single" w:sz="4" w:space="0" w:color="000000"/>
              <w:right w:val="nil"/>
            </w:tcBorders>
          </w:tcPr>
          <w:p w14:paraId="04C31A62" w14:textId="77777777" w:rsidR="007466F4" w:rsidRPr="007466F4" w:rsidRDefault="007466F4">
            <w:pPr>
              <w:widowControl w:val="0"/>
              <w:spacing w:after="0"/>
              <w:rPr>
                <w:rFonts w:eastAsia="Calibri" w:cstheme="minorHAnsi"/>
                <w:b/>
                <w:color w:val="2E74B5" w:themeColor="accent1" w:themeShade="BF"/>
                <w:lang w:eastAsia="sl-SI"/>
              </w:rPr>
            </w:pPr>
          </w:p>
          <w:p w14:paraId="4BD7C711"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Metode poučevanja in učenja:</w:t>
            </w:r>
          </w:p>
        </w:tc>
        <w:tc>
          <w:tcPr>
            <w:tcW w:w="150" w:type="dxa"/>
          </w:tcPr>
          <w:p w14:paraId="2FFCAA1F" w14:textId="77777777" w:rsidR="007466F4" w:rsidRPr="007466F4" w:rsidRDefault="007466F4">
            <w:pPr>
              <w:widowControl w:val="0"/>
              <w:spacing w:after="0"/>
              <w:rPr>
                <w:rFonts w:eastAsia="Calibri" w:cstheme="minorHAnsi"/>
                <w:b/>
                <w:color w:val="2E74B5" w:themeColor="accent1" w:themeShade="BF"/>
                <w:lang w:eastAsia="sl-SI"/>
              </w:rPr>
            </w:pPr>
          </w:p>
          <w:p w14:paraId="0B174407"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nil"/>
              <w:left w:val="nil"/>
              <w:bottom w:val="single" w:sz="4" w:space="0" w:color="000000"/>
              <w:right w:val="nil"/>
            </w:tcBorders>
          </w:tcPr>
          <w:p w14:paraId="16996F14" w14:textId="77777777" w:rsidR="007466F4" w:rsidRPr="007466F4" w:rsidRDefault="007466F4">
            <w:pPr>
              <w:widowControl w:val="0"/>
              <w:spacing w:after="0"/>
              <w:rPr>
                <w:rFonts w:eastAsia="Calibri" w:cstheme="minorHAnsi"/>
                <w:b/>
                <w:color w:val="2E74B5" w:themeColor="accent1" w:themeShade="BF"/>
                <w:lang w:eastAsia="sl-SI"/>
              </w:rPr>
            </w:pPr>
          </w:p>
          <w:p w14:paraId="1746FE07"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Learning and teaching methods</w:t>
            </w:r>
          </w:p>
        </w:tc>
      </w:tr>
      <w:tr w:rsidR="007466F4" w:rsidRPr="007466F4" w14:paraId="4F000781" w14:textId="77777777" w:rsidTr="007466F4">
        <w:trPr>
          <w:trHeight w:val="1163"/>
        </w:trPr>
        <w:tc>
          <w:tcPr>
            <w:tcW w:w="4720" w:type="dxa"/>
            <w:gridSpan w:val="2"/>
            <w:tcBorders>
              <w:top w:val="single" w:sz="4" w:space="0" w:color="000000"/>
              <w:left w:val="single" w:sz="4" w:space="0" w:color="000000"/>
              <w:bottom w:val="single" w:sz="4" w:space="0" w:color="000000"/>
              <w:right w:val="single" w:sz="4" w:space="0" w:color="000000"/>
            </w:tcBorders>
          </w:tcPr>
          <w:p w14:paraId="2C42BA51" w14:textId="77777777" w:rsidR="007466F4" w:rsidRPr="007466F4" w:rsidRDefault="007466F4">
            <w:pPr>
              <w:widowControl w:val="0"/>
              <w:spacing w:after="0"/>
              <w:rPr>
                <w:rFonts w:eastAsia="Calibri" w:cstheme="minorHAnsi"/>
                <w:color w:val="2E74B5" w:themeColor="accent1" w:themeShade="BF"/>
                <w:lang w:eastAsia="sl-SI"/>
              </w:rPr>
            </w:pPr>
            <w:r w:rsidRPr="007466F4">
              <w:rPr>
                <w:rFonts w:cstheme="minorHAnsi"/>
                <w:color w:val="2E74B5" w:themeColor="accent1" w:themeShade="BF"/>
              </w:rPr>
              <w:t>Pri predavanjih študent spozna teoretične vsebine predmeta.</w:t>
            </w:r>
          </w:p>
          <w:p w14:paraId="16F2836E" w14:textId="77777777" w:rsidR="007466F4" w:rsidRPr="007466F4" w:rsidRDefault="007466F4">
            <w:pPr>
              <w:widowControl w:val="0"/>
              <w:spacing w:after="0"/>
              <w:rPr>
                <w:rFonts w:eastAsia="Calibri" w:cstheme="minorHAnsi"/>
                <w:color w:val="2E74B5" w:themeColor="accent1" w:themeShade="BF"/>
                <w:lang w:eastAsia="sl-SI"/>
              </w:rPr>
            </w:pPr>
          </w:p>
          <w:p w14:paraId="70A8C9CE" w14:textId="77777777" w:rsidR="007466F4" w:rsidRPr="007466F4" w:rsidRDefault="007466F4">
            <w:pPr>
              <w:widowControl w:val="0"/>
              <w:spacing w:after="0"/>
              <w:rPr>
                <w:rFonts w:eastAsia="Calibri" w:cstheme="minorHAnsi"/>
                <w:color w:val="2E74B5" w:themeColor="accent1" w:themeShade="BF"/>
                <w:lang w:eastAsia="sl-SI"/>
              </w:rPr>
            </w:pPr>
            <w:r w:rsidRPr="007466F4">
              <w:rPr>
                <w:rFonts w:cstheme="minorHAnsi"/>
                <w:color w:val="2E74B5" w:themeColor="accent1" w:themeShade="BF"/>
              </w:rPr>
              <w:t>Pri  izdelavi seminarske naloge utrdi teoretično znanje skozi analizo konkretnega problema.</w:t>
            </w:r>
          </w:p>
          <w:p w14:paraId="1652E28B" w14:textId="77777777" w:rsidR="007466F4" w:rsidRPr="007466F4" w:rsidRDefault="007466F4">
            <w:pPr>
              <w:widowControl w:val="0"/>
              <w:spacing w:after="0"/>
              <w:rPr>
                <w:rFonts w:eastAsia="Calibri" w:cstheme="minorHAnsi"/>
                <w:color w:val="2E74B5" w:themeColor="accent1" w:themeShade="BF"/>
                <w:lang w:eastAsia="sl-SI"/>
              </w:rPr>
            </w:pPr>
          </w:p>
        </w:tc>
        <w:tc>
          <w:tcPr>
            <w:tcW w:w="150" w:type="dxa"/>
            <w:tcBorders>
              <w:top w:val="nil"/>
              <w:left w:val="single" w:sz="4" w:space="0" w:color="000000"/>
              <w:bottom w:val="nil"/>
              <w:right w:val="single" w:sz="4" w:space="0" w:color="000000"/>
            </w:tcBorders>
          </w:tcPr>
          <w:p w14:paraId="04C9A7F8" w14:textId="77777777" w:rsidR="007466F4" w:rsidRPr="007466F4" w:rsidRDefault="007466F4">
            <w:pPr>
              <w:widowControl w:val="0"/>
              <w:spacing w:after="0"/>
              <w:rPr>
                <w:rFonts w:eastAsia="Calibri" w:cstheme="minorHAnsi"/>
                <w:color w:val="2E74B5" w:themeColor="accent1" w:themeShade="BF"/>
                <w:lang w:eastAsia="sl-SI"/>
              </w:rPr>
            </w:pPr>
          </w:p>
        </w:tc>
        <w:tc>
          <w:tcPr>
            <w:tcW w:w="4835" w:type="dxa"/>
            <w:gridSpan w:val="3"/>
            <w:tcBorders>
              <w:top w:val="single" w:sz="4" w:space="0" w:color="000000"/>
              <w:left w:val="single" w:sz="4" w:space="0" w:color="000000"/>
              <w:bottom w:val="single" w:sz="4" w:space="0" w:color="000000"/>
              <w:right w:val="single" w:sz="4" w:space="0" w:color="000000"/>
            </w:tcBorders>
          </w:tcPr>
          <w:p w14:paraId="473D94C8" w14:textId="77777777" w:rsidR="007466F4" w:rsidRPr="007466F4" w:rsidRDefault="007466F4">
            <w:pPr>
              <w:widowControl w:val="0"/>
              <w:spacing w:after="0"/>
              <w:rPr>
                <w:rFonts w:eastAsia="Times New Roman" w:cstheme="minorHAnsi"/>
                <w:color w:val="2E74B5" w:themeColor="accent1" w:themeShade="BF"/>
                <w:lang w:val="en-GB"/>
              </w:rPr>
            </w:pPr>
            <w:r w:rsidRPr="007466F4">
              <w:rPr>
                <w:rFonts w:cstheme="minorHAnsi"/>
                <w:color w:val="2E74B5" w:themeColor="accent1" w:themeShade="BF"/>
                <w:lang w:val="en-GB"/>
              </w:rPr>
              <w:t>During lectures, the student learns the theoretical fundamentals of the course.</w:t>
            </w:r>
          </w:p>
          <w:p w14:paraId="2081A5A2" w14:textId="77777777" w:rsidR="007466F4" w:rsidRPr="007466F4" w:rsidRDefault="007466F4">
            <w:pPr>
              <w:widowControl w:val="0"/>
              <w:spacing w:after="0"/>
              <w:rPr>
                <w:rFonts w:cstheme="minorHAnsi"/>
                <w:color w:val="2E74B5" w:themeColor="accent1" w:themeShade="BF"/>
                <w:lang w:val="en-GB"/>
              </w:rPr>
            </w:pPr>
            <w:r w:rsidRPr="007466F4">
              <w:rPr>
                <w:rFonts w:cstheme="minorHAnsi"/>
                <w:color w:val="2E74B5" w:themeColor="accent1" w:themeShade="BF"/>
                <w:lang w:val="en-GB"/>
              </w:rPr>
              <w:t>During auditor exercises students  upgrades theoretical knoweledge by problem analysis.</w:t>
            </w:r>
          </w:p>
          <w:p w14:paraId="28BBFDB0" w14:textId="77777777" w:rsidR="007466F4" w:rsidRPr="007466F4" w:rsidRDefault="007466F4">
            <w:pPr>
              <w:widowControl w:val="0"/>
              <w:spacing w:after="0"/>
              <w:rPr>
                <w:rFonts w:cstheme="minorHAnsi"/>
                <w:color w:val="2E74B5" w:themeColor="accent1" w:themeShade="BF"/>
              </w:rPr>
            </w:pPr>
          </w:p>
        </w:tc>
      </w:tr>
      <w:tr w:rsidR="007466F4" w:rsidRPr="007466F4" w14:paraId="22F9E575" w14:textId="77777777" w:rsidTr="007466F4">
        <w:tc>
          <w:tcPr>
            <w:tcW w:w="4015" w:type="dxa"/>
            <w:tcBorders>
              <w:top w:val="nil"/>
              <w:left w:val="nil"/>
              <w:bottom w:val="single" w:sz="4" w:space="0" w:color="000000"/>
              <w:right w:val="nil"/>
            </w:tcBorders>
          </w:tcPr>
          <w:p w14:paraId="4F2CAD0A" w14:textId="77777777" w:rsidR="007466F4" w:rsidRPr="007466F4" w:rsidRDefault="007466F4">
            <w:pPr>
              <w:widowControl w:val="0"/>
              <w:spacing w:after="0"/>
              <w:rPr>
                <w:rFonts w:eastAsia="Calibri" w:cstheme="minorHAnsi"/>
                <w:b/>
                <w:color w:val="2E74B5" w:themeColor="accent1" w:themeShade="BF"/>
                <w:lang w:eastAsia="sl-SI"/>
              </w:rPr>
            </w:pPr>
          </w:p>
          <w:p w14:paraId="7FF735EA" w14:textId="77777777" w:rsidR="007466F4" w:rsidRPr="007466F4" w:rsidRDefault="007466F4">
            <w:pPr>
              <w:widowControl w:val="0"/>
              <w:spacing w:after="0"/>
              <w:rPr>
                <w:rFonts w:eastAsia="Times New Roman" w:cstheme="minorHAnsi"/>
                <w:color w:val="2E74B5" w:themeColor="accent1" w:themeShade="BF"/>
              </w:rPr>
            </w:pPr>
            <w:r w:rsidRPr="007466F4">
              <w:rPr>
                <w:rFonts w:eastAsia="Calibri" w:cstheme="minorHAnsi"/>
                <w:b/>
                <w:color w:val="2E74B5" w:themeColor="accent1" w:themeShade="BF"/>
                <w:lang w:eastAsia="sl-SI"/>
              </w:rPr>
              <w:t>Načini ocenjevanja:</w:t>
            </w:r>
          </w:p>
        </w:tc>
        <w:tc>
          <w:tcPr>
            <w:tcW w:w="1561" w:type="dxa"/>
            <w:gridSpan w:val="3"/>
            <w:tcBorders>
              <w:top w:val="nil"/>
              <w:left w:val="nil"/>
              <w:bottom w:val="single" w:sz="4" w:space="0" w:color="000000"/>
              <w:right w:val="nil"/>
            </w:tcBorders>
            <w:hideMark/>
          </w:tcPr>
          <w:p w14:paraId="49DC57AE" w14:textId="77777777" w:rsidR="007466F4" w:rsidRPr="007466F4" w:rsidRDefault="007466F4">
            <w:pPr>
              <w:widowControl w:val="0"/>
              <w:spacing w:after="0"/>
              <w:rPr>
                <w:rFonts w:cstheme="minorHAnsi"/>
                <w:color w:val="2E74B5" w:themeColor="accent1" w:themeShade="BF"/>
              </w:rPr>
            </w:pPr>
            <w:r w:rsidRPr="007466F4">
              <w:rPr>
                <w:rFonts w:eastAsia="Calibri" w:cstheme="minorHAnsi"/>
                <w:color w:val="2E74B5" w:themeColor="accent1" w:themeShade="BF"/>
                <w:lang w:eastAsia="sl-SI"/>
              </w:rPr>
              <w:t>Delež (v %) /</w:t>
            </w:r>
          </w:p>
          <w:p w14:paraId="251C89DA" w14:textId="77777777" w:rsidR="007466F4" w:rsidRPr="007466F4" w:rsidRDefault="007466F4">
            <w:pPr>
              <w:widowControl w:val="0"/>
              <w:spacing w:after="0"/>
              <w:rPr>
                <w:rFonts w:cstheme="minorHAnsi"/>
                <w:color w:val="2E74B5" w:themeColor="accent1" w:themeShade="BF"/>
              </w:rPr>
            </w:pPr>
            <w:r w:rsidRPr="007466F4">
              <w:rPr>
                <w:rFonts w:eastAsia="Calibri" w:cstheme="minorHAnsi"/>
                <w:color w:val="2E74B5" w:themeColor="accent1" w:themeShade="BF"/>
                <w:lang w:eastAsia="sl-SI"/>
              </w:rPr>
              <w:t>Share (in %)</w:t>
            </w:r>
          </w:p>
        </w:tc>
        <w:tc>
          <w:tcPr>
            <w:tcW w:w="4129" w:type="dxa"/>
            <w:gridSpan w:val="2"/>
            <w:tcBorders>
              <w:top w:val="nil"/>
              <w:left w:val="nil"/>
              <w:bottom w:val="single" w:sz="4" w:space="0" w:color="000000"/>
              <w:right w:val="nil"/>
            </w:tcBorders>
            <w:hideMark/>
          </w:tcPr>
          <w:p w14:paraId="52E1294A" w14:textId="77777777" w:rsidR="007466F4" w:rsidRPr="007466F4" w:rsidRDefault="007466F4">
            <w:pPr>
              <w:widowControl w:val="0"/>
              <w:spacing w:after="0"/>
              <w:rPr>
                <w:rFonts w:cstheme="minorHAnsi"/>
                <w:color w:val="2E74B5" w:themeColor="accent1" w:themeShade="BF"/>
              </w:rPr>
            </w:pPr>
            <w:r w:rsidRPr="007466F4">
              <w:rPr>
                <w:rFonts w:eastAsia="Calibri" w:cstheme="minorHAnsi"/>
                <w:b/>
                <w:color w:val="2E74B5" w:themeColor="accent1" w:themeShade="BF"/>
                <w:lang w:eastAsia="sl-SI"/>
              </w:rPr>
              <w:t>Assessment methods:</w:t>
            </w:r>
          </w:p>
        </w:tc>
      </w:tr>
      <w:tr w:rsidR="007466F4" w:rsidRPr="007466F4" w14:paraId="5B32F0DC" w14:textId="77777777" w:rsidTr="007466F4">
        <w:trPr>
          <w:trHeight w:val="1104"/>
        </w:trPr>
        <w:tc>
          <w:tcPr>
            <w:tcW w:w="4015" w:type="dxa"/>
            <w:tcBorders>
              <w:top w:val="single" w:sz="4" w:space="0" w:color="000000"/>
              <w:left w:val="single" w:sz="4" w:space="0" w:color="000000"/>
              <w:bottom w:val="single" w:sz="4" w:space="0" w:color="000000"/>
              <w:right w:val="single" w:sz="4" w:space="0" w:color="000000"/>
            </w:tcBorders>
          </w:tcPr>
          <w:p w14:paraId="67E490B8" w14:textId="77777777" w:rsidR="007466F4" w:rsidRPr="007466F4" w:rsidRDefault="007466F4">
            <w:pPr>
              <w:widowControl w:val="0"/>
              <w:tabs>
                <w:tab w:val="left" w:pos="227"/>
              </w:tabs>
              <w:spacing w:after="0"/>
              <w:rPr>
                <w:rFonts w:cstheme="minorHAnsi"/>
                <w:color w:val="2E74B5" w:themeColor="accent1" w:themeShade="BF"/>
              </w:rPr>
            </w:pPr>
            <w:r w:rsidRPr="007466F4">
              <w:rPr>
                <w:rFonts w:eastAsia="Calibri" w:cstheme="minorHAnsi"/>
                <w:color w:val="2E74B5" w:themeColor="accent1" w:themeShade="BF"/>
                <w:lang w:eastAsia="sl-SI"/>
              </w:rPr>
              <w:t>Način (pisni izpit, ustno izpraševanje, naloge, projekt):</w:t>
            </w:r>
          </w:p>
          <w:p w14:paraId="3C1BBACC" w14:textId="77777777" w:rsidR="007466F4" w:rsidRPr="007466F4" w:rsidRDefault="007466F4">
            <w:pPr>
              <w:widowControl w:val="0"/>
              <w:tabs>
                <w:tab w:val="left" w:pos="227"/>
              </w:tabs>
              <w:spacing w:after="0"/>
              <w:rPr>
                <w:rFonts w:eastAsia="Times New Roman" w:cstheme="minorHAnsi"/>
                <w:color w:val="2E74B5" w:themeColor="accent1" w:themeShade="BF"/>
              </w:rPr>
            </w:pPr>
            <w:r w:rsidRPr="007466F4">
              <w:rPr>
                <w:rFonts w:eastAsia="Calibri" w:cstheme="minorHAnsi"/>
                <w:color w:val="2E74B5" w:themeColor="accent1" w:themeShade="BF"/>
                <w:lang w:eastAsia="sl-SI"/>
              </w:rPr>
              <w:t>Usni izpit</w:t>
            </w:r>
          </w:p>
          <w:p w14:paraId="0001D7C1" w14:textId="6EC70CED" w:rsidR="007466F4" w:rsidRPr="007466F4" w:rsidRDefault="007466F4" w:rsidP="007466F4">
            <w:pPr>
              <w:pStyle w:val="Telobesedila"/>
              <w:widowControl w:val="0"/>
              <w:tabs>
                <w:tab w:val="left" w:pos="227"/>
              </w:tabs>
              <w:spacing w:after="0"/>
              <w:rPr>
                <w:rFonts w:eastAsia="Calibri" w:cstheme="minorHAnsi"/>
                <w:i/>
                <w:iCs/>
                <w:color w:val="2E74B5" w:themeColor="accent1" w:themeShade="BF"/>
                <w:lang w:eastAsia="sl-SI"/>
              </w:rPr>
            </w:pPr>
            <w:r w:rsidRPr="007466F4">
              <w:rPr>
                <w:rFonts w:eastAsia="Calibri" w:cstheme="minorHAnsi"/>
                <w:i/>
                <w:iCs/>
                <w:color w:val="2E74B5" w:themeColor="accent1" w:themeShade="BF"/>
                <w:lang w:eastAsia="sl-SI"/>
              </w:rPr>
              <w:t xml:space="preserve">Sprotne oblike preverjanja znanja: </w:t>
            </w:r>
            <w:r w:rsidRPr="007466F4">
              <w:rPr>
                <w:rFonts w:eastAsia="Calibri" w:cstheme="minorHAnsi"/>
                <w:color w:val="2E74B5" w:themeColor="accent1" w:themeShade="BF"/>
                <w:lang w:eastAsia="sl-SI"/>
              </w:rPr>
              <w:t>Seminarska naloga</w:t>
            </w:r>
          </w:p>
        </w:tc>
        <w:tc>
          <w:tcPr>
            <w:tcW w:w="1561" w:type="dxa"/>
            <w:gridSpan w:val="3"/>
            <w:tcBorders>
              <w:top w:val="single" w:sz="4" w:space="0" w:color="000000"/>
              <w:left w:val="single" w:sz="4" w:space="0" w:color="000000"/>
              <w:bottom w:val="single" w:sz="4" w:space="0" w:color="000000"/>
              <w:right w:val="single" w:sz="4" w:space="0" w:color="000000"/>
            </w:tcBorders>
          </w:tcPr>
          <w:p w14:paraId="61BEA66E" w14:textId="77777777" w:rsidR="007466F4" w:rsidRPr="007466F4" w:rsidRDefault="007466F4">
            <w:pPr>
              <w:widowControl w:val="0"/>
              <w:spacing w:after="0"/>
              <w:jc w:val="center"/>
              <w:rPr>
                <w:rFonts w:eastAsia="Calibri" w:cstheme="minorHAnsi"/>
                <w:b/>
                <w:color w:val="2E74B5" w:themeColor="accent1" w:themeShade="BF"/>
                <w:lang w:eastAsia="sl-SI"/>
              </w:rPr>
            </w:pPr>
          </w:p>
          <w:p w14:paraId="2E0251B5" w14:textId="77777777" w:rsidR="007466F4" w:rsidRPr="007466F4" w:rsidRDefault="007466F4">
            <w:pPr>
              <w:widowControl w:val="0"/>
              <w:spacing w:after="0"/>
              <w:jc w:val="center"/>
              <w:rPr>
                <w:rFonts w:eastAsia="Calibri" w:cstheme="minorHAnsi"/>
                <w:b/>
                <w:color w:val="2E74B5" w:themeColor="accent1" w:themeShade="BF"/>
                <w:lang w:eastAsia="sl-SI"/>
              </w:rPr>
            </w:pPr>
          </w:p>
          <w:p w14:paraId="2A055A15"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eastAsia="Calibri" w:cstheme="minorHAnsi"/>
                <w:b/>
                <w:color w:val="2E74B5" w:themeColor="accent1" w:themeShade="BF"/>
                <w:lang w:eastAsia="sl-SI"/>
              </w:rPr>
              <w:t>50</w:t>
            </w:r>
          </w:p>
          <w:p w14:paraId="2A5D9C7D" w14:textId="77777777" w:rsidR="007466F4" w:rsidRPr="007466F4" w:rsidRDefault="007466F4">
            <w:pPr>
              <w:widowControl w:val="0"/>
              <w:spacing w:after="0"/>
              <w:jc w:val="center"/>
              <w:rPr>
                <w:rFonts w:eastAsia="Calibri" w:cstheme="minorHAnsi"/>
                <w:b/>
                <w:color w:val="2E74B5" w:themeColor="accent1" w:themeShade="BF"/>
                <w:lang w:eastAsia="sl-SI"/>
              </w:rPr>
            </w:pPr>
          </w:p>
          <w:p w14:paraId="68EEAAB4"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eastAsia="Calibri" w:cstheme="minorHAnsi"/>
                <w:b/>
                <w:color w:val="2E74B5" w:themeColor="accent1" w:themeShade="BF"/>
                <w:lang w:eastAsia="sl-SI"/>
              </w:rPr>
              <w:t>50</w:t>
            </w:r>
          </w:p>
        </w:tc>
        <w:tc>
          <w:tcPr>
            <w:tcW w:w="4129" w:type="dxa"/>
            <w:gridSpan w:val="2"/>
            <w:tcBorders>
              <w:top w:val="single" w:sz="4" w:space="0" w:color="000000"/>
              <w:left w:val="single" w:sz="4" w:space="0" w:color="000000"/>
              <w:bottom w:val="single" w:sz="4" w:space="0" w:color="000000"/>
              <w:right w:val="single" w:sz="4" w:space="0" w:color="000000"/>
            </w:tcBorders>
          </w:tcPr>
          <w:p w14:paraId="2717BA2C" w14:textId="77777777" w:rsidR="007466F4" w:rsidRPr="007466F4" w:rsidRDefault="007466F4">
            <w:pPr>
              <w:widowControl w:val="0"/>
              <w:spacing w:after="0"/>
              <w:rPr>
                <w:rFonts w:cstheme="minorHAnsi"/>
                <w:color w:val="2E74B5" w:themeColor="accent1" w:themeShade="BF"/>
              </w:rPr>
            </w:pPr>
            <w:r w:rsidRPr="007466F4">
              <w:rPr>
                <w:rFonts w:eastAsia="Calibri" w:cstheme="minorHAnsi"/>
                <w:color w:val="2E74B5" w:themeColor="accent1" w:themeShade="BF"/>
                <w:lang w:eastAsia="sl-SI"/>
              </w:rPr>
              <w:t>Method (written or oral exam, coursework, project):</w:t>
            </w:r>
          </w:p>
          <w:p w14:paraId="767ACCAF" w14:textId="77777777" w:rsidR="007466F4" w:rsidRDefault="007466F4" w:rsidP="007466F4">
            <w:pPr>
              <w:widowControl w:val="0"/>
              <w:spacing w:after="0" w:line="240" w:lineRule="auto"/>
              <w:rPr>
                <w:rFonts w:eastAsia="Calibri" w:cstheme="minorHAnsi"/>
                <w:color w:val="2E74B5" w:themeColor="accent1" w:themeShade="BF"/>
                <w:lang w:eastAsia="sl-SI"/>
              </w:rPr>
            </w:pPr>
            <w:r w:rsidRPr="007466F4">
              <w:rPr>
                <w:rFonts w:eastAsia="Calibri" w:cstheme="minorHAnsi"/>
                <w:color w:val="2E74B5" w:themeColor="accent1" w:themeShade="BF"/>
                <w:lang w:eastAsia="sl-SI"/>
              </w:rPr>
              <w:t>Oral exam</w:t>
            </w:r>
          </w:p>
          <w:p w14:paraId="183EA1C9" w14:textId="3C327337" w:rsidR="007466F4" w:rsidRPr="007466F4" w:rsidRDefault="007466F4" w:rsidP="007466F4">
            <w:pPr>
              <w:widowControl w:val="0"/>
              <w:spacing w:after="0" w:line="240" w:lineRule="auto"/>
              <w:rPr>
                <w:rFonts w:eastAsia="Times New Roman" w:cstheme="minorHAnsi"/>
                <w:color w:val="2E74B5" w:themeColor="accent1" w:themeShade="BF"/>
              </w:rPr>
            </w:pPr>
            <w:r w:rsidRPr="007466F4">
              <w:rPr>
                <w:rFonts w:eastAsia="Calibri" w:cstheme="minorHAnsi"/>
                <w:i/>
                <w:iCs/>
                <w:color w:val="2E74B5" w:themeColor="accent1" w:themeShade="BF"/>
                <w:lang w:eastAsia="sl-SI"/>
              </w:rPr>
              <w:t>Ongoing assessment:</w:t>
            </w:r>
          </w:p>
          <w:p w14:paraId="739CA355" w14:textId="36016687" w:rsidR="007466F4" w:rsidRPr="007466F4" w:rsidRDefault="007466F4" w:rsidP="007466F4">
            <w:pPr>
              <w:widowControl w:val="0"/>
              <w:spacing w:after="0" w:line="240" w:lineRule="auto"/>
              <w:rPr>
                <w:rFonts w:eastAsia="Times New Roman" w:cstheme="minorHAnsi"/>
                <w:i/>
                <w:iCs/>
                <w:color w:val="2E74B5" w:themeColor="accent1" w:themeShade="BF"/>
              </w:rPr>
            </w:pPr>
            <w:r w:rsidRPr="007466F4">
              <w:rPr>
                <w:rFonts w:eastAsia="Calibri" w:cstheme="minorHAnsi"/>
                <w:color w:val="2E74B5" w:themeColor="accent1" w:themeShade="BF"/>
                <w:lang w:eastAsia="sl-SI"/>
              </w:rPr>
              <w:t>Seminar work</w:t>
            </w:r>
          </w:p>
        </w:tc>
      </w:tr>
      <w:tr w:rsidR="007466F4" w:rsidRPr="007466F4" w14:paraId="7D3DD9F9" w14:textId="77777777" w:rsidTr="007466F4">
        <w:trPr>
          <w:gridAfter w:val="1"/>
          <w:wAfter w:w="20" w:type="dxa"/>
        </w:trPr>
        <w:tc>
          <w:tcPr>
            <w:tcW w:w="9690" w:type="dxa"/>
            <w:gridSpan w:val="5"/>
            <w:tcBorders>
              <w:top w:val="single" w:sz="4" w:space="0" w:color="000000"/>
              <w:left w:val="nil"/>
              <w:bottom w:val="single" w:sz="4" w:space="0" w:color="000000"/>
              <w:right w:val="nil"/>
            </w:tcBorders>
          </w:tcPr>
          <w:p w14:paraId="0DE0E911" w14:textId="77777777" w:rsidR="007466F4" w:rsidRPr="007466F4" w:rsidRDefault="007466F4">
            <w:pPr>
              <w:widowControl w:val="0"/>
              <w:spacing w:after="0"/>
              <w:rPr>
                <w:rFonts w:eastAsia="Calibri" w:cstheme="minorHAnsi"/>
                <w:b/>
                <w:color w:val="2E74B5" w:themeColor="accent1" w:themeShade="BF"/>
                <w:highlight w:val="yellow"/>
                <w:lang w:eastAsia="sl-SI"/>
              </w:rPr>
            </w:pPr>
          </w:p>
          <w:p w14:paraId="0859EF4C" w14:textId="77777777" w:rsidR="007466F4" w:rsidRPr="007466F4" w:rsidRDefault="007466F4">
            <w:pPr>
              <w:widowControl w:val="0"/>
              <w:spacing w:after="0"/>
              <w:rPr>
                <w:rFonts w:eastAsia="Times New Roman" w:cstheme="minorHAnsi"/>
                <w:color w:val="2E74B5" w:themeColor="accent1" w:themeShade="BF"/>
              </w:rPr>
            </w:pPr>
            <w:r w:rsidRPr="007466F4">
              <w:rPr>
                <w:rFonts w:eastAsia="Calibri" w:cstheme="minorHAnsi"/>
                <w:b/>
                <w:color w:val="2E74B5" w:themeColor="accent1" w:themeShade="BF"/>
                <w:lang w:eastAsia="sl-SI"/>
              </w:rPr>
              <w:t>Reference nosilca / Course coordinator's refer</w:t>
            </w:r>
          </w:p>
        </w:tc>
      </w:tr>
      <w:tr w:rsidR="007466F4" w:rsidRPr="007466F4" w14:paraId="66FA71A6" w14:textId="77777777" w:rsidTr="007466F4">
        <w:trPr>
          <w:gridAfter w:val="1"/>
          <w:wAfter w:w="20" w:type="dxa"/>
        </w:trPr>
        <w:tc>
          <w:tcPr>
            <w:tcW w:w="9690" w:type="dxa"/>
            <w:gridSpan w:val="5"/>
            <w:tcBorders>
              <w:top w:val="single" w:sz="4" w:space="0" w:color="000000"/>
              <w:left w:val="single" w:sz="4" w:space="0" w:color="000000"/>
              <w:bottom w:val="single" w:sz="4" w:space="0" w:color="000000"/>
              <w:right w:val="single" w:sz="4" w:space="0" w:color="000000"/>
            </w:tcBorders>
          </w:tcPr>
          <w:p w14:paraId="48E01B78" w14:textId="77777777" w:rsidR="007466F4" w:rsidRPr="007466F4" w:rsidRDefault="007466F4">
            <w:pPr>
              <w:widowControl w:val="0"/>
              <w:contextualSpacing/>
              <w:rPr>
                <w:rFonts w:cstheme="minorHAnsi"/>
                <w:color w:val="2E74B5" w:themeColor="accent1" w:themeShade="BF"/>
              </w:rPr>
            </w:pPr>
            <w:r w:rsidRPr="007466F4">
              <w:rPr>
                <w:rFonts w:eastAsia="Calibri" w:cstheme="minorHAnsi"/>
                <w:b/>
                <w:color w:val="2E74B5" w:themeColor="accent1" w:themeShade="BF"/>
                <w:lang w:eastAsia="sl-SI"/>
              </w:rPr>
              <w:t xml:space="preserve">1. </w:t>
            </w:r>
            <w:r w:rsidRPr="007466F4">
              <w:rPr>
                <w:rFonts w:eastAsia="Calibri" w:cstheme="minorHAnsi"/>
                <w:color w:val="2E74B5" w:themeColor="accent1" w:themeShade="BF"/>
                <w:lang w:eastAsia="sl-SI"/>
              </w:rPr>
              <w:t xml:space="preserve">PRAPOTNIK BRDNIK, Anita. Thermal performance optimization of double and triple glazing systems for Slovenian climate conditions. </w:t>
            </w:r>
            <w:r w:rsidRPr="007466F4">
              <w:rPr>
                <w:rFonts w:eastAsia="Calibri" w:cstheme="minorHAnsi"/>
                <w:i/>
                <w:color w:val="2E74B5" w:themeColor="accent1" w:themeShade="BF"/>
                <w:lang w:eastAsia="sl-SI"/>
              </w:rPr>
              <w:t>Sustainability</w:t>
            </w:r>
            <w:r w:rsidRPr="007466F4">
              <w:rPr>
                <w:rFonts w:eastAsia="Calibri" w:cstheme="minorHAnsi"/>
                <w:color w:val="2E74B5" w:themeColor="accent1" w:themeShade="BF"/>
                <w:lang w:eastAsia="sl-SI"/>
              </w:rPr>
              <w:t xml:space="preserve">. Oct. 2021, vol. 13, iss. 21 (11857), str. 1-33. ISSN 2071-1050. DOI: </w:t>
            </w:r>
            <w:hyperlink r:id="rId128" w:tgtFrame="_blank" w:history="1">
              <w:r w:rsidRPr="007466F4">
                <w:rPr>
                  <w:rStyle w:val="Hiperpovezava"/>
                  <w:rFonts w:eastAsia="Calibri" w:cstheme="minorHAnsi"/>
                  <w:color w:val="2E74B5" w:themeColor="accent1" w:themeShade="BF"/>
                  <w:lang w:eastAsia="sl-SI"/>
                </w:rPr>
                <w:t>10.3390/su132111857</w:t>
              </w:r>
            </w:hyperlink>
            <w:r w:rsidRPr="007466F4">
              <w:rPr>
                <w:rFonts w:eastAsia="Calibri" w:cstheme="minorHAnsi"/>
                <w:color w:val="2E74B5" w:themeColor="accent1" w:themeShade="BF"/>
                <w:lang w:eastAsia="sl-SI"/>
              </w:rPr>
              <w:t xml:space="preserve">. [COBISS.SI-ID </w:t>
            </w:r>
            <w:hyperlink r:id="rId129" w:tgtFrame="_blank" w:history="1">
              <w:r w:rsidRPr="007466F4">
                <w:rPr>
                  <w:rStyle w:val="Hiperpovezava"/>
                  <w:rFonts w:eastAsia="Calibri" w:cstheme="minorHAnsi"/>
                  <w:color w:val="2E74B5" w:themeColor="accent1" w:themeShade="BF"/>
                  <w:lang w:eastAsia="sl-SI"/>
                </w:rPr>
                <w:t>83776259</w:t>
              </w:r>
            </w:hyperlink>
            <w:r w:rsidRPr="007466F4">
              <w:rPr>
                <w:rFonts w:eastAsia="Calibri" w:cstheme="minorHAnsi"/>
                <w:color w:val="2E74B5" w:themeColor="accent1" w:themeShade="BF"/>
                <w:lang w:eastAsia="sl-SI"/>
              </w:rPr>
              <w:t>],</w:t>
            </w:r>
          </w:p>
          <w:p w14:paraId="588AA7BA" w14:textId="77777777" w:rsidR="007466F4" w:rsidRPr="007466F4" w:rsidRDefault="007466F4">
            <w:pPr>
              <w:widowControl w:val="0"/>
              <w:contextualSpacing/>
              <w:rPr>
                <w:rFonts w:eastAsia="Calibri" w:cstheme="minorHAnsi"/>
                <w:color w:val="2E74B5" w:themeColor="accent1" w:themeShade="BF"/>
                <w:lang w:eastAsia="sl-SI"/>
              </w:rPr>
            </w:pPr>
          </w:p>
          <w:p w14:paraId="5A51824E" w14:textId="77777777" w:rsidR="007466F4" w:rsidRPr="007466F4" w:rsidRDefault="007466F4">
            <w:pPr>
              <w:widowControl w:val="0"/>
              <w:contextualSpacing/>
              <w:rPr>
                <w:rFonts w:eastAsia="Times New Roman" w:cstheme="minorHAnsi"/>
                <w:color w:val="2E74B5" w:themeColor="accent1" w:themeShade="BF"/>
              </w:rPr>
            </w:pPr>
            <w:r w:rsidRPr="007466F4">
              <w:rPr>
                <w:rFonts w:eastAsia="Calibri" w:cstheme="minorHAnsi"/>
                <w:b/>
                <w:color w:val="2E74B5" w:themeColor="accent1" w:themeShade="BF"/>
                <w:lang w:eastAsia="sl-SI"/>
              </w:rPr>
              <w:t xml:space="preserve">2. </w:t>
            </w:r>
            <w:r w:rsidRPr="007466F4">
              <w:rPr>
                <w:rFonts w:eastAsia="Calibri" w:cstheme="minorHAnsi"/>
                <w:color w:val="2E74B5" w:themeColor="accent1" w:themeShade="BF"/>
                <w:lang w:eastAsia="sl-SI"/>
              </w:rPr>
              <w:t xml:space="preserve">PRAPOTNIK BRDNIK, Anita, KAMNIK, Rok, MARKSEL, Maršenka, BOŽIČNIK, Stanislav. Market and technological perspectives for the new generation of regional passenger aircraft. </w:t>
            </w:r>
            <w:r w:rsidRPr="007466F4">
              <w:rPr>
                <w:rFonts w:eastAsia="Calibri" w:cstheme="minorHAnsi"/>
                <w:i/>
                <w:color w:val="2E74B5" w:themeColor="accent1" w:themeShade="BF"/>
                <w:lang w:eastAsia="sl-SI"/>
              </w:rPr>
              <w:t>Energies</w:t>
            </w:r>
            <w:r w:rsidRPr="007466F4">
              <w:rPr>
                <w:rFonts w:eastAsia="Calibri" w:cstheme="minorHAnsi"/>
                <w:color w:val="2E74B5" w:themeColor="accent1" w:themeShade="BF"/>
                <w:lang w:eastAsia="sl-SI"/>
              </w:rPr>
              <w:t xml:space="preserve">. 2019, vol. 12, no. 10, str. 1-14. ISSN 1996-1073. DOI: </w:t>
            </w:r>
            <w:hyperlink r:id="rId130" w:tgtFrame="_blank" w:history="1">
              <w:r w:rsidRPr="007466F4">
                <w:rPr>
                  <w:rStyle w:val="Hiperpovezava"/>
                  <w:rFonts w:eastAsia="Calibri" w:cstheme="minorHAnsi"/>
                  <w:color w:val="2E74B5" w:themeColor="accent1" w:themeShade="BF"/>
                  <w:lang w:eastAsia="sl-SI"/>
                </w:rPr>
                <w:t>10.3390/en12101864</w:t>
              </w:r>
            </w:hyperlink>
            <w:r w:rsidRPr="007466F4">
              <w:rPr>
                <w:rFonts w:eastAsia="Calibri" w:cstheme="minorHAnsi"/>
                <w:color w:val="2E74B5" w:themeColor="accent1" w:themeShade="BF"/>
                <w:lang w:eastAsia="sl-SI"/>
              </w:rPr>
              <w:t xml:space="preserve">. [COBISS.SI-ID </w:t>
            </w:r>
            <w:hyperlink r:id="rId131" w:tgtFrame="_blank" w:history="1">
              <w:r w:rsidRPr="007466F4">
                <w:rPr>
                  <w:rStyle w:val="Hiperpovezava"/>
                  <w:rFonts w:eastAsia="Calibri" w:cstheme="minorHAnsi"/>
                  <w:color w:val="2E74B5" w:themeColor="accent1" w:themeShade="BF"/>
                  <w:lang w:eastAsia="sl-SI"/>
                </w:rPr>
                <w:t>22345494</w:t>
              </w:r>
            </w:hyperlink>
            <w:r w:rsidRPr="007466F4">
              <w:rPr>
                <w:rFonts w:eastAsia="Calibri" w:cstheme="minorHAnsi"/>
                <w:color w:val="2E74B5" w:themeColor="accent1" w:themeShade="BF"/>
                <w:lang w:eastAsia="sl-SI"/>
              </w:rPr>
              <w:t>],</w:t>
            </w:r>
          </w:p>
          <w:p w14:paraId="0400CE38" w14:textId="77777777" w:rsidR="007466F4" w:rsidRPr="007466F4" w:rsidRDefault="007466F4">
            <w:pPr>
              <w:widowControl w:val="0"/>
              <w:contextualSpacing/>
              <w:rPr>
                <w:rFonts w:eastAsia="Calibri" w:cstheme="minorHAnsi"/>
                <w:color w:val="2E74B5" w:themeColor="accent1" w:themeShade="BF"/>
                <w:lang w:eastAsia="sl-SI"/>
              </w:rPr>
            </w:pPr>
          </w:p>
          <w:p w14:paraId="2DF3F2B1" w14:textId="77777777" w:rsidR="007466F4" w:rsidRPr="007466F4" w:rsidRDefault="007466F4">
            <w:pPr>
              <w:widowControl w:val="0"/>
              <w:contextualSpacing/>
              <w:rPr>
                <w:rFonts w:eastAsia="Times New Roman" w:cstheme="minorHAnsi"/>
                <w:color w:val="2E74B5" w:themeColor="accent1" w:themeShade="BF"/>
              </w:rPr>
            </w:pPr>
            <w:r w:rsidRPr="007466F4">
              <w:rPr>
                <w:rFonts w:cstheme="minorHAnsi"/>
                <w:b/>
                <w:color w:val="2E74B5" w:themeColor="accent1" w:themeShade="BF"/>
              </w:rPr>
              <w:t xml:space="preserve">3. </w:t>
            </w:r>
            <w:r w:rsidRPr="007466F4">
              <w:rPr>
                <w:rFonts w:cstheme="minorHAnsi"/>
                <w:color w:val="2E74B5" w:themeColor="accent1" w:themeShade="BF"/>
              </w:rPr>
              <w:t xml:space="preserve">PRAPOTNIK BRDNIK, Anita, KAMNIK, Rok, BOŽIČNIK, Stanislav, MARKSEL, Maršenka. Ground infrastructure investments for operation of hybrid-electric aircraft. </w:t>
            </w:r>
            <w:r w:rsidRPr="007466F4">
              <w:rPr>
                <w:rFonts w:cstheme="minorHAnsi"/>
                <w:i/>
                <w:color w:val="2E74B5" w:themeColor="accent1" w:themeShade="BF"/>
              </w:rPr>
              <w:t>IOP conference series. Materials science and engineering</w:t>
            </w:r>
            <w:r w:rsidRPr="007466F4">
              <w:rPr>
                <w:rFonts w:cstheme="minorHAnsi"/>
                <w:color w:val="2E74B5" w:themeColor="accent1" w:themeShade="BF"/>
              </w:rPr>
              <w:t xml:space="preserve">, International Conference on Innovation in Aviation &amp; Space to the Satisfaction of the European Citizens (11th EASN 2021) 01/09/2021 - 03/09/2021 Online. 2022, vol. 1226, 8 str. ISSN 1757-899X. DOI: </w:t>
            </w:r>
            <w:hyperlink r:id="rId132" w:tgtFrame="_blank" w:history="1">
              <w:r w:rsidRPr="007466F4">
                <w:rPr>
                  <w:rStyle w:val="Hiperpovezava"/>
                  <w:rFonts w:cstheme="minorHAnsi"/>
                  <w:color w:val="2E74B5" w:themeColor="accent1" w:themeShade="BF"/>
                </w:rPr>
                <w:t>10.1088/1757-899X/1226/1/012073</w:t>
              </w:r>
            </w:hyperlink>
            <w:r w:rsidRPr="007466F4">
              <w:rPr>
                <w:rFonts w:cstheme="minorHAnsi"/>
                <w:color w:val="2E74B5" w:themeColor="accent1" w:themeShade="BF"/>
              </w:rPr>
              <w:t xml:space="preserve">. [COBISS.SI-ID </w:t>
            </w:r>
            <w:hyperlink r:id="rId133" w:tgtFrame="_blank" w:history="1">
              <w:r w:rsidRPr="007466F4">
                <w:rPr>
                  <w:rStyle w:val="Hiperpovezava"/>
                  <w:rFonts w:cstheme="minorHAnsi"/>
                  <w:color w:val="2E74B5" w:themeColor="accent1" w:themeShade="BF"/>
                </w:rPr>
                <w:t>104140291</w:t>
              </w:r>
            </w:hyperlink>
            <w:r w:rsidRPr="007466F4">
              <w:rPr>
                <w:rFonts w:cstheme="minorHAnsi"/>
                <w:color w:val="2E74B5" w:themeColor="accent1" w:themeShade="BF"/>
              </w:rPr>
              <w:t>],</w:t>
            </w:r>
          </w:p>
          <w:p w14:paraId="02B23A8F" w14:textId="77777777" w:rsidR="007466F4" w:rsidRPr="007466F4" w:rsidRDefault="007466F4">
            <w:pPr>
              <w:widowControl w:val="0"/>
              <w:contextualSpacing/>
              <w:rPr>
                <w:rFonts w:eastAsia="Calibri" w:cstheme="minorHAnsi"/>
                <w:color w:val="2E74B5" w:themeColor="accent1" w:themeShade="BF"/>
                <w:lang w:eastAsia="sl-SI"/>
              </w:rPr>
            </w:pPr>
          </w:p>
          <w:p w14:paraId="4B3FBB1F" w14:textId="4EC4E11A" w:rsidR="007466F4" w:rsidRPr="007466F4" w:rsidRDefault="007466F4" w:rsidP="007466F4">
            <w:pPr>
              <w:widowControl w:val="0"/>
              <w:contextualSpacing/>
              <w:rPr>
                <w:rFonts w:eastAsia="Calibri" w:cstheme="minorHAnsi"/>
                <w:color w:val="2E74B5" w:themeColor="accent1" w:themeShade="BF"/>
                <w:highlight w:val="yellow"/>
                <w:lang w:eastAsia="sl-SI"/>
              </w:rPr>
            </w:pPr>
            <w:r w:rsidRPr="007466F4">
              <w:rPr>
                <w:rFonts w:cstheme="minorHAnsi"/>
                <w:b/>
                <w:color w:val="2E74B5" w:themeColor="accent1" w:themeShade="BF"/>
              </w:rPr>
              <w:t xml:space="preserve">4. </w:t>
            </w:r>
            <w:r w:rsidRPr="007466F4">
              <w:rPr>
                <w:rFonts w:cstheme="minorHAnsi"/>
                <w:color w:val="2E74B5" w:themeColor="accent1" w:themeShade="BF"/>
              </w:rPr>
              <w:t xml:space="preserve">MARKSEL, Maršenka, PRAPOTNIK BRDNIK, Anita, KAMNIK, Rok, BOŽIČNIK, Stanislav, TRAINELLI, Lorenzo, RIBOLDI, Carlo E. D., ROLANDO, Alberto L. M. </w:t>
            </w:r>
            <w:r w:rsidRPr="007466F4">
              <w:rPr>
                <w:rFonts w:cstheme="minorHAnsi"/>
                <w:i/>
                <w:color w:val="2E74B5" w:themeColor="accent1" w:themeShade="BF"/>
              </w:rPr>
              <w:t>D10.1: Ground infrastructure investment plan : [project full title Modular approach to hybrid electric propulsion architecture : project acronym MAHEPA : project number 723368 : R: document, report]</w:t>
            </w:r>
            <w:r w:rsidRPr="007466F4">
              <w:rPr>
                <w:rFonts w:cstheme="minorHAnsi"/>
                <w:color w:val="2E74B5" w:themeColor="accent1" w:themeShade="BF"/>
              </w:rPr>
              <w:t xml:space="preserve">. [S. l.: s. n.], 2019. 86 str., ilustr., graf. prikazi. [COBISS.SI-ID </w:t>
            </w:r>
            <w:hyperlink r:id="rId134" w:tgtFrame="_blank" w:history="1">
              <w:r w:rsidRPr="007466F4">
                <w:rPr>
                  <w:rStyle w:val="Hiperpovezava"/>
                  <w:rFonts w:cstheme="minorHAnsi"/>
                  <w:color w:val="2E74B5" w:themeColor="accent1" w:themeShade="BF"/>
                </w:rPr>
                <w:t>16946435</w:t>
              </w:r>
            </w:hyperlink>
            <w:r w:rsidRPr="007466F4">
              <w:rPr>
                <w:rFonts w:cstheme="minorHAnsi"/>
                <w:color w:val="2E74B5" w:themeColor="accent1" w:themeShade="BF"/>
              </w:rPr>
              <w:t>]</w:t>
            </w:r>
          </w:p>
        </w:tc>
      </w:tr>
    </w:tbl>
    <w:p w14:paraId="30E6E963" w14:textId="77777777" w:rsidR="007466F4" w:rsidRPr="007466F4" w:rsidRDefault="007466F4" w:rsidP="007466F4">
      <w:pPr>
        <w:spacing w:after="0"/>
        <w:rPr>
          <w:rFonts w:eastAsia="Times New Roman" w:cstheme="minorHAnsi"/>
          <w:color w:val="2E74B5" w:themeColor="accent1" w:themeShade="BF"/>
        </w:rPr>
      </w:pPr>
    </w:p>
    <w:p w14:paraId="486E810D" w14:textId="71FC7790" w:rsidR="007466F4" w:rsidRDefault="007466F4" w:rsidP="00B6709F">
      <w:pPr>
        <w:spacing w:after="0" w:line="240" w:lineRule="auto"/>
        <w:rPr>
          <w:color w:val="2E74B5" w:themeColor="accent1" w:themeShade="BF"/>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10"/>
        <w:gridCol w:w="390"/>
        <w:gridCol w:w="500"/>
        <w:gridCol w:w="522"/>
        <w:gridCol w:w="439"/>
        <w:gridCol w:w="506"/>
        <w:gridCol w:w="79"/>
        <w:gridCol w:w="176"/>
        <w:gridCol w:w="218"/>
        <w:gridCol w:w="481"/>
        <w:gridCol w:w="9"/>
        <w:gridCol w:w="143"/>
        <w:gridCol w:w="709"/>
        <w:gridCol w:w="64"/>
        <w:gridCol w:w="12"/>
        <w:gridCol w:w="62"/>
        <w:gridCol w:w="658"/>
        <w:gridCol w:w="697"/>
        <w:gridCol w:w="862"/>
        <w:gridCol w:w="555"/>
        <w:gridCol w:w="132"/>
        <w:gridCol w:w="1071"/>
      </w:tblGrid>
      <w:tr w:rsidR="007466F4" w:rsidRPr="007466F4" w14:paraId="533C24BD" w14:textId="77777777" w:rsidTr="0059562E">
        <w:tc>
          <w:tcPr>
            <w:tcW w:w="9695" w:type="dxa"/>
            <w:gridSpan w:val="22"/>
            <w:tcBorders>
              <w:top w:val="single" w:sz="4" w:space="0" w:color="auto"/>
              <w:left w:val="single" w:sz="4" w:space="0" w:color="auto"/>
              <w:bottom w:val="single" w:sz="4" w:space="0" w:color="auto"/>
              <w:right w:val="single" w:sz="4" w:space="0" w:color="auto"/>
            </w:tcBorders>
            <w:shd w:val="clear" w:color="auto" w:fill="E6E6E6"/>
          </w:tcPr>
          <w:p w14:paraId="45651DFC"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 xml:space="preserve">UČNI NAČRT PREDMETA/ </w:t>
            </w:r>
            <w:r w:rsidRPr="007466F4">
              <w:rPr>
                <w:rFonts w:cstheme="minorHAnsi"/>
                <w:b/>
                <w:color w:val="2E74B5" w:themeColor="accent1" w:themeShade="BF"/>
              </w:rPr>
              <w:t xml:space="preserve">COURSE SYLLABUS </w:t>
            </w:r>
          </w:p>
        </w:tc>
      </w:tr>
      <w:tr w:rsidR="007466F4" w:rsidRPr="007466F4" w14:paraId="73616F12" w14:textId="77777777" w:rsidTr="0059562E">
        <w:tc>
          <w:tcPr>
            <w:tcW w:w="1800" w:type="dxa"/>
            <w:gridSpan w:val="2"/>
          </w:tcPr>
          <w:p w14:paraId="455A387B"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Ime predmeta:</w:t>
            </w:r>
          </w:p>
        </w:tc>
        <w:tc>
          <w:tcPr>
            <w:tcW w:w="7895" w:type="dxa"/>
            <w:gridSpan w:val="20"/>
            <w:tcBorders>
              <w:top w:val="single" w:sz="4" w:space="0" w:color="auto"/>
              <w:left w:val="single" w:sz="4" w:space="0" w:color="auto"/>
              <w:bottom w:val="single" w:sz="4" w:space="0" w:color="auto"/>
              <w:right w:val="single" w:sz="4" w:space="0" w:color="auto"/>
            </w:tcBorders>
          </w:tcPr>
          <w:p w14:paraId="3135AE03"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SIMULACIJSKO PREDIKCIJSKO MODELIRANJE NELINEARNIH ENERGETSKIH SISTEMOV Z METODAMI STROJNEGA UČENJA</w:t>
            </w:r>
          </w:p>
        </w:tc>
      </w:tr>
      <w:tr w:rsidR="007466F4" w:rsidRPr="007466F4" w14:paraId="6D8C9475" w14:textId="77777777" w:rsidTr="0059562E">
        <w:tc>
          <w:tcPr>
            <w:tcW w:w="1800" w:type="dxa"/>
            <w:gridSpan w:val="2"/>
          </w:tcPr>
          <w:p w14:paraId="7BEEF867"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Cousre title:</w:t>
            </w:r>
          </w:p>
        </w:tc>
        <w:tc>
          <w:tcPr>
            <w:tcW w:w="7895" w:type="dxa"/>
            <w:gridSpan w:val="20"/>
            <w:tcBorders>
              <w:top w:val="single" w:sz="4" w:space="0" w:color="auto"/>
              <w:left w:val="single" w:sz="4" w:space="0" w:color="auto"/>
              <w:bottom w:val="single" w:sz="4" w:space="0" w:color="auto"/>
              <w:right w:val="single" w:sz="4" w:space="0" w:color="auto"/>
            </w:tcBorders>
          </w:tcPr>
          <w:p w14:paraId="19BC72CB"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SIMULATION PREDICTION MODELING OF NONLINEAR ENERGY SYSTEMS WITH MACHINE LEARNING METHODS</w:t>
            </w:r>
          </w:p>
        </w:tc>
      </w:tr>
      <w:tr w:rsidR="007466F4" w:rsidRPr="007466F4" w14:paraId="26E60ED1" w14:textId="77777777" w:rsidTr="0059562E">
        <w:tc>
          <w:tcPr>
            <w:tcW w:w="3261" w:type="dxa"/>
            <w:gridSpan w:val="5"/>
            <w:vAlign w:val="center"/>
          </w:tcPr>
          <w:p w14:paraId="45284DFB" w14:textId="77777777" w:rsidR="007466F4" w:rsidRPr="007466F4" w:rsidRDefault="007466F4" w:rsidP="0059562E">
            <w:pPr>
              <w:spacing w:after="0"/>
              <w:jc w:val="center"/>
              <w:rPr>
                <w:rFonts w:eastAsia="Calibri" w:cstheme="minorHAnsi"/>
                <w:b/>
                <w:color w:val="2E74B5" w:themeColor="accent1" w:themeShade="BF"/>
                <w:lang w:eastAsia="sl-SI"/>
              </w:rPr>
            </w:pPr>
          </w:p>
        </w:tc>
        <w:tc>
          <w:tcPr>
            <w:tcW w:w="3117" w:type="dxa"/>
            <w:gridSpan w:val="12"/>
            <w:vAlign w:val="center"/>
          </w:tcPr>
          <w:p w14:paraId="36446B3A" w14:textId="77777777" w:rsidR="007466F4" w:rsidRPr="007466F4" w:rsidRDefault="007466F4" w:rsidP="0059562E">
            <w:pPr>
              <w:spacing w:after="0"/>
              <w:jc w:val="center"/>
              <w:rPr>
                <w:rFonts w:eastAsia="Calibri" w:cstheme="minorHAnsi"/>
                <w:b/>
                <w:color w:val="2E74B5" w:themeColor="accent1" w:themeShade="BF"/>
                <w:lang w:eastAsia="sl-SI"/>
              </w:rPr>
            </w:pPr>
          </w:p>
        </w:tc>
        <w:tc>
          <w:tcPr>
            <w:tcW w:w="1559" w:type="dxa"/>
            <w:gridSpan w:val="2"/>
            <w:vAlign w:val="center"/>
          </w:tcPr>
          <w:p w14:paraId="79D27020" w14:textId="77777777" w:rsidR="007466F4" w:rsidRPr="007466F4" w:rsidRDefault="007466F4" w:rsidP="0059562E">
            <w:pPr>
              <w:spacing w:after="0"/>
              <w:jc w:val="center"/>
              <w:rPr>
                <w:rFonts w:eastAsia="Calibri" w:cstheme="minorHAnsi"/>
                <w:b/>
                <w:color w:val="2E74B5" w:themeColor="accent1" w:themeShade="BF"/>
                <w:lang w:eastAsia="sl-SI"/>
              </w:rPr>
            </w:pPr>
          </w:p>
        </w:tc>
        <w:tc>
          <w:tcPr>
            <w:tcW w:w="1758" w:type="dxa"/>
            <w:gridSpan w:val="3"/>
            <w:vAlign w:val="center"/>
          </w:tcPr>
          <w:p w14:paraId="19247696" w14:textId="77777777" w:rsidR="007466F4" w:rsidRPr="007466F4" w:rsidRDefault="007466F4" w:rsidP="0059562E">
            <w:pPr>
              <w:spacing w:after="0"/>
              <w:jc w:val="center"/>
              <w:rPr>
                <w:rFonts w:eastAsia="Calibri" w:cstheme="minorHAnsi"/>
                <w:b/>
                <w:color w:val="2E74B5" w:themeColor="accent1" w:themeShade="BF"/>
                <w:lang w:eastAsia="sl-SI"/>
              </w:rPr>
            </w:pPr>
          </w:p>
        </w:tc>
      </w:tr>
      <w:tr w:rsidR="007466F4" w:rsidRPr="007466F4" w14:paraId="4BDB8693" w14:textId="77777777" w:rsidTr="0059562E">
        <w:tc>
          <w:tcPr>
            <w:tcW w:w="3261" w:type="dxa"/>
            <w:gridSpan w:val="5"/>
            <w:tcBorders>
              <w:top w:val="nil"/>
              <w:left w:val="nil"/>
              <w:bottom w:val="single" w:sz="4" w:space="0" w:color="auto"/>
              <w:right w:val="nil"/>
            </w:tcBorders>
            <w:vAlign w:val="center"/>
          </w:tcPr>
          <w:p w14:paraId="62D335D9"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Študijski program in stopnja</w:t>
            </w:r>
          </w:p>
          <w:p w14:paraId="5BC5C270" w14:textId="77777777" w:rsidR="007466F4" w:rsidRPr="007466F4" w:rsidRDefault="007466F4" w:rsidP="0059562E">
            <w:pPr>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Study programme and cycle</w:t>
            </w:r>
          </w:p>
        </w:tc>
        <w:tc>
          <w:tcPr>
            <w:tcW w:w="3117" w:type="dxa"/>
            <w:gridSpan w:val="12"/>
            <w:tcBorders>
              <w:top w:val="nil"/>
              <w:left w:val="nil"/>
              <w:bottom w:val="single" w:sz="4" w:space="0" w:color="auto"/>
              <w:right w:val="nil"/>
            </w:tcBorders>
            <w:vAlign w:val="center"/>
          </w:tcPr>
          <w:p w14:paraId="4CC11F26"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Študijska smer</w:t>
            </w:r>
          </w:p>
          <w:p w14:paraId="27D4D431"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Study option</w:t>
            </w:r>
          </w:p>
        </w:tc>
        <w:tc>
          <w:tcPr>
            <w:tcW w:w="1559" w:type="dxa"/>
            <w:gridSpan w:val="2"/>
            <w:tcBorders>
              <w:top w:val="nil"/>
              <w:left w:val="nil"/>
              <w:bottom w:val="single" w:sz="4" w:space="0" w:color="auto"/>
              <w:right w:val="nil"/>
            </w:tcBorders>
            <w:vAlign w:val="center"/>
          </w:tcPr>
          <w:p w14:paraId="2ADD180B"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Letnik</w:t>
            </w:r>
          </w:p>
          <w:p w14:paraId="7EF03955"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Year of study</w:t>
            </w:r>
          </w:p>
        </w:tc>
        <w:tc>
          <w:tcPr>
            <w:tcW w:w="1758" w:type="dxa"/>
            <w:gridSpan w:val="3"/>
            <w:tcBorders>
              <w:top w:val="nil"/>
              <w:left w:val="nil"/>
              <w:bottom w:val="single" w:sz="4" w:space="0" w:color="auto"/>
              <w:right w:val="nil"/>
            </w:tcBorders>
            <w:vAlign w:val="center"/>
          </w:tcPr>
          <w:p w14:paraId="60D45BD3"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p w14:paraId="4DD3A7DC"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tc>
      </w:tr>
      <w:tr w:rsidR="007466F4" w:rsidRPr="007466F4" w14:paraId="230BE66D" w14:textId="77777777" w:rsidTr="0059562E">
        <w:trPr>
          <w:trHeight w:val="318"/>
        </w:trPr>
        <w:tc>
          <w:tcPr>
            <w:tcW w:w="3261" w:type="dxa"/>
            <w:gridSpan w:val="5"/>
            <w:tcBorders>
              <w:top w:val="single" w:sz="4" w:space="0" w:color="auto"/>
              <w:left w:val="single" w:sz="4" w:space="0" w:color="auto"/>
              <w:bottom w:val="single" w:sz="4" w:space="0" w:color="auto"/>
              <w:right w:val="single" w:sz="4" w:space="0" w:color="auto"/>
            </w:tcBorders>
            <w:vAlign w:val="center"/>
          </w:tcPr>
          <w:p w14:paraId="3FC6A592"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ENERGETIKA, 3. STOPNJA</w:t>
            </w:r>
          </w:p>
        </w:tc>
        <w:tc>
          <w:tcPr>
            <w:tcW w:w="3117" w:type="dxa"/>
            <w:gridSpan w:val="12"/>
            <w:tcBorders>
              <w:top w:val="single" w:sz="4" w:space="0" w:color="auto"/>
              <w:left w:val="single" w:sz="4" w:space="0" w:color="auto"/>
              <w:bottom w:val="single" w:sz="4" w:space="0" w:color="auto"/>
              <w:right w:val="single" w:sz="4" w:space="0" w:color="auto"/>
            </w:tcBorders>
            <w:vAlign w:val="center"/>
          </w:tcPr>
          <w:p w14:paraId="42CAA8A8"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B50DF8"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03E5D43D"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69F1A16F" w14:textId="77777777" w:rsidTr="0059562E">
        <w:trPr>
          <w:trHeight w:val="318"/>
        </w:trPr>
        <w:tc>
          <w:tcPr>
            <w:tcW w:w="3261" w:type="dxa"/>
            <w:gridSpan w:val="5"/>
            <w:tcBorders>
              <w:top w:val="single" w:sz="4" w:space="0" w:color="auto"/>
              <w:left w:val="single" w:sz="4" w:space="0" w:color="auto"/>
              <w:bottom w:val="single" w:sz="4" w:space="0" w:color="auto"/>
              <w:right w:val="single" w:sz="4" w:space="0" w:color="auto"/>
            </w:tcBorders>
            <w:vAlign w:val="center"/>
          </w:tcPr>
          <w:p w14:paraId="1A93BB44"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ENERGY TECHNOLOGY,3.degree</w:t>
            </w:r>
          </w:p>
        </w:tc>
        <w:tc>
          <w:tcPr>
            <w:tcW w:w="3117" w:type="dxa"/>
            <w:gridSpan w:val="12"/>
            <w:tcBorders>
              <w:top w:val="single" w:sz="4" w:space="0" w:color="auto"/>
              <w:left w:val="single" w:sz="4" w:space="0" w:color="auto"/>
              <w:bottom w:val="single" w:sz="4" w:space="0" w:color="auto"/>
              <w:right w:val="single" w:sz="4" w:space="0" w:color="auto"/>
            </w:tcBorders>
            <w:vAlign w:val="center"/>
          </w:tcPr>
          <w:p w14:paraId="3083E71C"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45FAFB"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4ABA58E8"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0801C3B5" w14:textId="77777777" w:rsidTr="0059562E">
        <w:trPr>
          <w:trHeight w:val="103"/>
        </w:trPr>
        <w:tc>
          <w:tcPr>
            <w:tcW w:w="9695" w:type="dxa"/>
            <w:gridSpan w:val="22"/>
          </w:tcPr>
          <w:p w14:paraId="75CB0167" w14:textId="77777777" w:rsidR="007466F4" w:rsidRPr="007466F4" w:rsidRDefault="007466F4" w:rsidP="0059562E">
            <w:pPr>
              <w:spacing w:after="0"/>
              <w:rPr>
                <w:rFonts w:eastAsia="Calibri" w:cstheme="minorHAnsi"/>
                <w:b/>
                <w:bCs/>
                <w:color w:val="2E74B5" w:themeColor="accent1" w:themeShade="BF"/>
                <w:lang w:eastAsia="sl-SI"/>
              </w:rPr>
            </w:pPr>
          </w:p>
        </w:tc>
      </w:tr>
      <w:tr w:rsidR="007466F4" w:rsidRPr="007466F4" w14:paraId="19BC38AC" w14:textId="77777777" w:rsidTr="0059562E">
        <w:trPr>
          <w:trHeight w:val="270"/>
        </w:trPr>
        <w:tc>
          <w:tcPr>
            <w:tcW w:w="5720" w:type="dxa"/>
            <w:gridSpan w:val="16"/>
            <w:vMerge w:val="restart"/>
            <w:tcBorders>
              <w:top w:val="nil"/>
              <w:left w:val="nil"/>
              <w:right w:val="single" w:sz="4" w:space="0" w:color="auto"/>
            </w:tcBorders>
          </w:tcPr>
          <w:p w14:paraId="46BDB0D3"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 xml:space="preserve">Vrsta predmeta (obvezni ali izbirni) / </w:t>
            </w:r>
          </w:p>
          <w:p w14:paraId="76355FB9"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Course type (compulsory or elective)</w:t>
            </w:r>
          </w:p>
        </w:tc>
        <w:tc>
          <w:tcPr>
            <w:tcW w:w="3975" w:type="dxa"/>
            <w:gridSpan w:val="6"/>
            <w:tcBorders>
              <w:top w:val="single" w:sz="4" w:space="0" w:color="auto"/>
              <w:left w:val="single" w:sz="4" w:space="0" w:color="auto"/>
              <w:bottom w:val="single" w:sz="4" w:space="0" w:color="auto"/>
              <w:right w:val="single" w:sz="4" w:space="0" w:color="auto"/>
            </w:tcBorders>
          </w:tcPr>
          <w:p w14:paraId="78A62A93"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Izbirni/elective</w:t>
            </w:r>
          </w:p>
        </w:tc>
      </w:tr>
      <w:tr w:rsidR="007466F4" w:rsidRPr="007466F4" w14:paraId="64045FB1" w14:textId="77777777" w:rsidTr="0059562E">
        <w:trPr>
          <w:trHeight w:val="270"/>
        </w:trPr>
        <w:tc>
          <w:tcPr>
            <w:tcW w:w="5720" w:type="dxa"/>
            <w:gridSpan w:val="16"/>
            <w:vMerge/>
            <w:tcBorders>
              <w:left w:val="nil"/>
              <w:bottom w:val="nil"/>
              <w:right w:val="single" w:sz="4" w:space="0" w:color="auto"/>
            </w:tcBorders>
          </w:tcPr>
          <w:p w14:paraId="64D6EE48" w14:textId="77777777" w:rsidR="007466F4" w:rsidRPr="007466F4" w:rsidRDefault="007466F4" w:rsidP="0059562E">
            <w:pPr>
              <w:spacing w:after="0"/>
              <w:rPr>
                <w:rFonts w:eastAsia="Calibri" w:cstheme="minorHAnsi"/>
                <w:b/>
                <w:color w:val="2E74B5" w:themeColor="accent1" w:themeShade="BF"/>
                <w:lang w:eastAsia="sl-SI"/>
              </w:rPr>
            </w:pPr>
          </w:p>
        </w:tc>
        <w:tc>
          <w:tcPr>
            <w:tcW w:w="3975" w:type="dxa"/>
            <w:gridSpan w:val="6"/>
            <w:tcBorders>
              <w:top w:val="single" w:sz="4" w:space="0" w:color="auto"/>
              <w:left w:val="single" w:sz="4" w:space="0" w:color="auto"/>
              <w:bottom w:val="single" w:sz="4" w:space="0" w:color="auto"/>
              <w:right w:val="single" w:sz="4" w:space="0" w:color="auto"/>
            </w:tcBorders>
          </w:tcPr>
          <w:p w14:paraId="24802B28" w14:textId="77777777" w:rsidR="007466F4" w:rsidRPr="007466F4" w:rsidRDefault="007466F4" w:rsidP="0059562E">
            <w:pPr>
              <w:spacing w:after="0"/>
              <w:rPr>
                <w:rFonts w:eastAsia="Calibri" w:cstheme="minorHAnsi"/>
                <w:color w:val="2E74B5" w:themeColor="accent1" w:themeShade="BF"/>
                <w:lang w:val="en-GB" w:eastAsia="sl-SI"/>
              </w:rPr>
            </w:pPr>
          </w:p>
        </w:tc>
      </w:tr>
      <w:tr w:rsidR="007466F4" w:rsidRPr="007466F4" w14:paraId="0C9FC863" w14:textId="77777777" w:rsidTr="0059562E">
        <w:tc>
          <w:tcPr>
            <w:tcW w:w="5720" w:type="dxa"/>
            <w:gridSpan w:val="16"/>
          </w:tcPr>
          <w:p w14:paraId="16D7F20E" w14:textId="77777777" w:rsidR="007466F4" w:rsidRPr="007466F4" w:rsidRDefault="007466F4" w:rsidP="0059562E">
            <w:pPr>
              <w:spacing w:after="0"/>
              <w:rPr>
                <w:rFonts w:eastAsia="Calibri" w:cstheme="minorHAnsi"/>
                <w:b/>
                <w:color w:val="2E74B5" w:themeColor="accent1" w:themeShade="BF"/>
                <w:lang w:eastAsia="sl-SI"/>
              </w:rPr>
            </w:pPr>
          </w:p>
        </w:tc>
        <w:tc>
          <w:tcPr>
            <w:tcW w:w="3975" w:type="dxa"/>
            <w:gridSpan w:val="6"/>
            <w:tcBorders>
              <w:top w:val="single" w:sz="4" w:space="0" w:color="auto"/>
              <w:left w:val="nil"/>
              <w:bottom w:val="single" w:sz="4" w:space="0" w:color="auto"/>
              <w:right w:val="nil"/>
            </w:tcBorders>
          </w:tcPr>
          <w:p w14:paraId="756DB403" w14:textId="77777777" w:rsidR="007466F4" w:rsidRPr="007466F4" w:rsidRDefault="007466F4" w:rsidP="0059562E">
            <w:pPr>
              <w:spacing w:after="0"/>
              <w:rPr>
                <w:rFonts w:eastAsia="Calibri" w:cstheme="minorHAnsi"/>
                <w:color w:val="2E74B5" w:themeColor="accent1" w:themeShade="BF"/>
                <w:lang w:eastAsia="sl-SI"/>
              </w:rPr>
            </w:pPr>
          </w:p>
        </w:tc>
      </w:tr>
      <w:tr w:rsidR="007466F4" w:rsidRPr="007466F4" w14:paraId="5BFDAFB7" w14:textId="77777777" w:rsidTr="0059562E">
        <w:tc>
          <w:tcPr>
            <w:tcW w:w="5720" w:type="dxa"/>
            <w:gridSpan w:val="16"/>
            <w:tcBorders>
              <w:top w:val="nil"/>
              <w:left w:val="nil"/>
              <w:bottom w:val="nil"/>
              <w:right w:val="single" w:sz="4" w:space="0" w:color="auto"/>
            </w:tcBorders>
          </w:tcPr>
          <w:p w14:paraId="68D723A7"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Univerzitetna koda predmeta / University course code:</w:t>
            </w:r>
          </w:p>
        </w:tc>
        <w:tc>
          <w:tcPr>
            <w:tcW w:w="3975" w:type="dxa"/>
            <w:gridSpan w:val="6"/>
            <w:tcBorders>
              <w:top w:val="single" w:sz="4" w:space="0" w:color="auto"/>
              <w:left w:val="single" w:sz="4" w:space="0" w:color="auto"/>
              <w:bottom w:val="single" w:sz="4" w:space="0" w:color="auto"/>
              <w:right w:val="single" w:sz="4" w:space="0" w:color="auto"/>
            </w:tcBorders>
          </w:tcPr>
          <w:p w14:paraId="207FA58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DR</w:t>
            </w:r>
          </w:p>
        </w:tc>
      </w:tr>
      <w:tr w:rsidR="007466F4" w:rsidRPr="007466F4" w14:paraId="07ED570F" w14:textId="77777777" w:rsidTr="0059562E">
        <w:tc>
          <w:tcPr>
            <w:tcW w:w="9695" w:type="dxa"/>
            <w:gridSpan w:val="22"/>
          </w:tcPr>
          <w:p w14:paraId="2E4AD580" w14:textId="77777777" w:rsidR="007466F4" w:rsidRPr="007466F4" w:rsidRDefault="007466F4" w:rsidP="0059562E">
            <w:pPr>
              <w:spacing w:after="0"/>
              <w:rPr>
                <w:rFonts w:eastAsia="Calibri" w:cstheme="minorHAnsi"/>
                <w:color w:val="2E74B5" w:themeColor="accent1" w:themeShade="BF"/>
                <w:lang w:eastAsia="sl-SI"/>
              </w:rPr>
            </w:pPr>
          </w:p>
        </w:tc>
      </w:tr>
      <w:tr w:rsidR="007466F4" w:rsidRPr="007466F4" w14:paraId="2A969CA4" w14:textId="77777777" w:rsidTr="0059562E">
        <w:tc>
          <w:tcPr>
            <w:tcW w:w="1410" w:type="dxa"/>
            <w:tcBorders>
              <w:top w:val="nil"/>
              <w:left w:val="nil"/>
              <w:bottom w:val="single" w:sz="4" w:space="0" w:color="auto"/>
              <w:right w:val="nil"/>
            </w:tcBorders>
            <w:vAlign w:val="center"/>
          </w:tcPr>
          <w:p w14:paraId="37319FD5"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w:t>
            </w:r>
          </w:p>
          <w:p w14:paraId="05CD8FDD" w14:textId="77777777" w:rsidR="007466F4" w:rsidRPr="007466F4" w:rsidRDefault="007466F4" w:rsidP="0059562E">
            <w:pPr>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Lectures</w:t>
            </w:r>
          </w:p>
        </w:tc>
        <w:tc>
          <w:tcPr>
            <w:tcW w:w="1412" w:type="dxa"/>
            <w:gridSpan w:val="3"/>
            <w:tcBorders>
              <w:top w:val="nil"/>
              <w:left w:val="nil"/>
              <w:bottom w:val="single" w:sz="4" w:space="0" w:color="auto"/>
              <w:right w:val="nil"/>
            </w:tcBorders>
            <w:vAlign w:val="center"/>
          </w:tcPr>
          <w:p w14:paraId="3A14D0D3"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p w14:paraId="4B9C09B1"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tc>
        <w:tc>
          <w:tcPr>
            <w:tcW w:w="1418" w:type="dxa"/>
            <w:gridSpan w:val="5"/>
            <w:tcBorders>
              <w:top w:val="nil"/>
              <w:left w:val="nil"/>
              <w:bottom w:val="single" w:sz="4" w:space="0" w:color="auto"/>
              <w:right w:val="nil"/>
            </w:tcBorders>
            <w:vAlign w:val="center"/>
          </w:tcPr>
          <w:p w14:paraId="3C2C9960"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w:t>
            </w:r>
          </w:p>
          <w:p w14:paraId="1604DC0F"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Tutorial</w:t>
            </w:r>
          </w:p>
        </w:tc>
        <w:tc>
          <w:tcPr>
            <w:tcW w:w="1418" w:type="dxa"/>
            <w:gridSpan w:val="6"/>
            <w:tcBorders>
              <w:top w:val="nil"/>
              <w:left w:val="nil"/>
              <w:bottom w:val="single" w:sz="4" w:space="0" w:color="auto"/>
              <w:right w:val="nil"/>
            </w:tcBorders>
            <w:vAlign w:val="center"/>
          </w:tcPr>
          <w:p w14:paraId="537AD94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Klinične vaje</w:t>
            </w:r>
          </w:p>
          <w:p w14:paraId="2AEF6578"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Clinical training</w:t>
            </w:r>
          </w:p>
        </w:tc>
        <w:tc>
          <w:tcPr>
            <w:tcW w:w="1417" w:type="dxa"/>
            <w:gridSpan w:val="3"/>
            <w:tcBorders>
              <w:top w:val="nil"/>
              <w:left w:val="nil"/>
              <w:bottom w:val="single" w:sz="4" w:space="0" w:color="auto"/>
              <w:right w:val="nil"/>
            </w:tcBorders>
            <w:vAlign w:val="center"/>
          </w:tcPr>
          <w:p w14:paraId="3D148828"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Druge oblike študija</w:t>
            </w:r>
          </w:p>
          <w:p w14:paraId="57B83F05"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Other forms of study</w:t>
            </w:r>
          </w:p>
        </w:tc>
        <w:tc>
          <w:tcPr>
            <w:tcW w:w="1417" w:type="dxa"/>
            <w:gridSpan w:val="2"/>
            <w:tcBorders>
              <w:top w:val="nil"/>
              <w:left w:val="nil"/>
              <w:bottom w:val="single" w:sz="4" w:space="0" w:color="auto"/>
              <w:right w:val="nil"/>
            </w:tcBorders>
            <w:vAlign w:val="center"/>
          </w:tcPr>
          <w:p w14:paraId="52569083"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Samost. delo</w:t>
            </w:r>
          </w:p>
          <w:p w14:paraId="5DF2C86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Individual work</w:t>
            </w:r>
          </w:p>
        </w:tc>
        <w:tc>
          <w:tcPr>
            <w:tcW w:w="132" w:type="dxa"/>
            <w:vAlign w:val="center"/>
          </w:tcPr>
          <w:p w14:paraId="460011CE"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071" w:type="dxa"/>
            <w:tcBorders>
              <w:top w:val="nil"/>
              <w:left w:val="nil"/>
              <w:bottom w:val="single" w:sz="4" w:space="0" w:color="auto"/>
              <w:right w:val="nil"/>
            </w:tcBorders>
            <w:vAlign w:val="center"/>
          </w:tcPr>
          <w:p w14:paraId="0BB7F09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ECTS</w:t>
            </w:r>
          </w:p>
        </w:tc>
      </w:tr>
      <w:tr w:rsidR="007466F4" w:rsidRPr="007466F4" w14:paraId="1540D8DF" w14:textId="77777777" w:rsidTr="0059562E">
        <w:trPr>
          <w:trHeight w:val="318"/>
        </w:trPr>
        <w:tc>
          <w:tcPr>
            <w:tcW w:w="1410" w:type="dxa"/>
            <w:vMerge w:val="restart"/>
            <w:tcBorders>
              <w:top w:val="single" w:sz="4" w:space="0" w:color="auto"/>
              <w:left w:val="single" w:sz="4" w:space="0" w:color="auto"/>
              <w:right w:val="single" w:sz="4" w:space="0" w:color="auto"/>
            </w:tcBorders>
            <w:vAlign w:val="center"/>
          </w:tcPr>
          <w:p w14:paraId="6F03FEBD"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30</w:t>
            </w:r>
          </w:p>
        </w:tc>
        <w:tc>
          <w:tcPr>
            <w:tcW w:w="1412" w:type="dxa"/>
            <w:gridSpan w:val="3"/>
            <w:vMerge w:val="restart"/>
            <w:tcBorders>
              <w:top w:val="single" w:sz="4" w:space="0" w:color="auto"/>
              <w:left w:val="single" w:sz="4" w:space="0" w:color="auto"/>
              <w:right w:val="single" w:sz="4" w:space="0" w:color="auto"/>
            </w:tcBorders>
            <w:vAlign w:val="center"/>
          </w:tcPr>
          <w:p w14:paraId="07509D96"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3ABA3FF6"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8" w:type="dxa"/>
            <w:gridSpan w:val="6"/>
            <w:vMerge w:val="restart"/>
            <w:tcBorders>
              <w:top w:val="single" w:sz="4" w:space="0" w:color="auto"/>
              <w:left w:val="single" w:sz="4" w:space="0" w:color="auto"/>
              <w:right w:val="single" w:sz="4" w:space="0" w:color="auto"/>
            </w:tcBorders>
            <w:vAlign w:val="center"/>
          </w:tcPr>
          <w:p w14:paraId="16348A40"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78A87078"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70EFA6C6"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150</w:t>
            </w:r>
          </w:p>
        </w:tc>
        <w:tc>
          <w:tcPr>
            <w:tcW w:w="132" w:type="dxa"/>
            <w:tcBorders>
              <w:top w:val="nil"/>
              <w:left w:val="single" w:sz="4" w:space="0" w:color="auto"/>
              <w:bottom w:val="nil"/>
              <w:right w:val="single" w:sz="4" w:space="0" w:color="auto"/>
            </w:tcBorders>
            <w:vAlign w:val="center"/>
          </w:tcPr>
          <w:p w14:paraId="34DDEB72"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071" w:type="dxa"/>
            <w:vMerge w:val="restart"/>
            <w:tcBorders>
              <w:top w:val="single" w:sz="4" w:space="0" w:color="auto"/>
              <w:left w:val="single" w:sz="4" w:space="0" w:color="auto"/>
              <w:right w:val="single" w:sz="4" w:space="0" w:color="auto"/>
            </w:tcBorders>
            <w:vAlign w:val="center"/>
          </w:tcPr>
          <w:p w14:paraId="409E5572"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6</w:t>
            </w:r>
          </w:p>
        </w:tc>
      </w:tr>
      <w:tr w:rsidR="007466F4" w:rsidRPr="007466F4" w14:paraId="3F03F73B" w14:textId="77777777" w:rsidTr="0059562E">
        <w:trPr>
          <w:trHeight w:val="318"/>
        </w:trPr>
        <w:tc>
          <w:tcPr>
            <w:tcW w:w="1410" w:type="dxa"/>
            <w:vMerge/>
            <w:tcBorders>
              <w:left w:val="single" w:sz="4" w:space="0" w:color="auto"/>
              <w:right w:val="single" w:sz="4" w:space="0" w:color="auto"/>
            </w:tcBorders>
            <w:vAlign w:val="center"/>
          </w:tcPr>
          <w:p w14:paraId="73CCB069"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2" w:type="dxa"/>
            <w:gridSpan w:val="3"/>
            <w:vMerge/>
            <w:tcBorders>
              <w:left w:val="single" w:sz="4" w:space="0" w:color="auto"/>
              <w:right w:val="single" w:sz="4" w:space="0" w:color="auto"/>
            </w:tcBorders>
            <w:vAlign w:val="center"/>
          </w:tcPr>
          <w:p w14:paraId="0E989E57"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439" w:type="dxa"/>
            <w:tcBorders>
              <w:top w:val="single" w:sz="4" w:space="0" w:color="auto"/>
              <w:left w:val="single" w:sz="4" w:space="0" w:color="auto"/>
              <w:bottom w:val="single" w:sz="4" w:space="0" w:color="auto"/>
              <w:right w:val="single" w:sz="4" w:space="0" w:color="auto"/>
            </w:tcBorders>
            <w:vAlign w:val="center"/>
          </w:tcPr>
          <w:p w14:paraId="0FFF1C31" w14:textId="77777777" w:rsidR="007466F4" w:rsidRPr="007466F4" w:rsidRDefault="007466F4" w:rsidP="0059562E">
            <w:pPr>
              <w:spacing w:after="0"/>
              <w:jc w:val="center"/>
              <w:rPr>
                <w:rFonts w:eastAsia="Calibri" w:cstheme="minorHAnsi"/>
                <w:b/>
                <w:bCs/>
                <w:color w:val="2E74B5" w:themeColor="accent1" w:themeShade="BF"/>
                <w:lang w:eastAsia="sl-SI"/>
              </w:rPr>
            </w:pPr>
            <w:r w:rsidRPr="007466F4">
              <w:rPr>
                <w:rFonts w:eastAsia="Calibri" w:cstheme="minorHAnsi"/>
                <w:b/>
                <w:bCs/>
                <w:color w:val="2E74B5" w:themeColor="accent1" w:themeShade="BF"/>
                <w:lang w:eastAsia="sl-SI"/>
              </w:rPr>
              <w:t>AV</w:t>
            </w:r>
          </w:p>
        </w:tc>
        <w:tc>
          <w:tcPr>
            <w:tcW w:w="506" w:type="dxa"/>
            <w:tcBorders>
              <w:top w:val="single" w:sz="4" w:space="0" w:color="auto"/>
              <w:left w:val="single" w:sz="4" w:space="0" w:color="auto"/>
              <w:bottom w:val="single" w:sz="4" w:space="0" w:color="auto"/>
              <w:right w:val="single" w:sz="4" w:space="0" w:color="auto"/>
            </w:tcBorders>
            <w:vAlign w:val="center"/>
          </w:tcPr>
          <w:p w14:paraId="48E93A33" w14:textId="77777777" w:rsidR="007466F4" w:rsidRPr="007466F4" w:rsidRDefault="007466F4" w:rsidP="0059562E">
            <w:pPr>
              <w:spacing w:after="0"/>
              <w:jc w:val="center"/>
              <w:rPr>
                <w:rFonts w:eastAsia="Calibri" w:cstheme="minorHAnsi"/>
                <w:b/>
                <w:bCs/>
                <w:color w:val="2E74B5" w:themeColor="accent1" w:themeShade="BF"/>
                <w:lang w:eastAsia="sl-SI"/>
              </w:rPr>
            </w:pPr>
            <w:r w:rsidRPr="007466F4">
              <w:rPr>
                <w:rFonts w:eastAsia="Calibri" w:cstheme="minorHAnsi"/>
                <w:b/>
                <w:bCs/>
                <w:color w:val="2E74B5" w:themeColor="accent1" w:themeShade="BF"/>
                <w:lang w:eastAsia="sl-SI"/>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366A8B6C" w14:textId="77777777" w:rsidR="007466F4" w:rsidRPr="007466F4" w:rsidRDefault="007466F4" w:rsidP="0059562E">
            <w:pPr>
              <w:spacing w:after="0"/>
              <w:jc w:val="center"/>
              <w:rPr>
                <w:rFonts w:eastAsia="Calibri" w:cstheme="minorHAnsi"/>
                <w:b/>
                <w:bCs/>
                <w:color w:val="2E74B5" w:themeColor="accent1" w:themeShade="BF"/>
                <w:lang w:eastAsia="sl-SI"/>
              </w:rPr>
            </w:pPr>
            <w:r w:rsidRPr="007466F4">
              <w:rPr>
                <w:rFonts w:eastAsia="Calibri" w:cstheme="minorHAnsi"/>
                <w:b/>
                <w:bCs/>
                <w:color w:val="2E74B5" w:themeColor="accent1" w:themeShade="BF"/>
                <w:lang w:eastAsia="sl-SI"/>
              </w:rPr>
              <w:t>RV</w:t>
            </w:r>
          </w:p>
        </w:tc>
        <w:tc>
          <w:tcPr>
            <w:tcW w:w="1418" w:type="dxa"/>
            <w:gridSpan w:val="6"/>
            <w:vMerge/>
            <w:tcBorders>
              <w:left w:val="single" w:sz="4" w:space="0" w:color="auto"/>
              <w:right w:val="single" w:sz="4" w:space="0" w:color="auto"/>
            </w:tcBorders>
            <w:vAlign w:val="center"/>
          </w:tcPr>
          <w:p w14:paraId="3073805B"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3"/>
            <w:vMerge/>
            <w:tcBorders>
              <w:left w:val="single" w:sz="4" w:space="0" w:color="auto"/>
              <w:right w:val="single" w:sz="4" w:space="0" w:color="auto"/>
            </w:tcBorders>
            <w:vAlign w:val="center"/>
          </w:tcPr>
          <w:p w14:paraId="5A0FFFE5"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2"/>
            <w:vMerge/>
            <w:tcBorders>
              <w:left w:val="single" w:sz="4" w:space="0" w:color="auto"/>
              <w:right w:val="single" w:sz="4" w:space="0" w:color="auto"/>
            </w:tcBorders>
            <w:vAlign w:val="center"/>
          </w:tcPr>
          <w:p w14:paraId="32D8D00E"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32" w:type="dxa"/>
            <w:tcBorders>
              <w:top w:val="nil"/>
              <w:left w:val="single" w:sz="4" w:space="0" w:color="auto"/>
              <w:bottom w:val="nil"/>
              <w:right w:val="single" w:sz="4" w:space="0" w:color="auto"/>
            </w:tcBorders>
            <w:vAlign w:val="center"/>
          </w:tcPr>
          <w:p w14:paraId="42B27716"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071" w:type="dxa"/>
            <w:vMerge/>
            <w:tcBorders>
              <w:left w:val="single" w:sz="4" w:space="0" w:color="auto"/>
              <w:right w:val="single" w:sz="4" w:space="0" w:color="auto"/>
            </w:tcBorders>
            <w:vAlign w:val="center"/>
          </w:tcPr>
          <w:p w14:paraId="538F6434" w14:textId="77777777" w:rsidR="007466F4" w:rsidRPr="007466F4" w:rsidRDefault="007466F4" w:rsidP="0059562E">
            <w:pPr>
              <w:spacing w:after="0"/>
              <w:jc w:val="center"/>
              <w:rPr>
                <w:rFonts w:eastAsia="Calibri" w:cstheme="minorHAnsi"/>
                <w:b/>
                <w:bCs/>
                <w:color w:val="2E74B5" w:themeColor="accent1" w:themeShade="BF"/>
                <w:lang w:eastAsia="sl-SI"/>
              </w:rPr>
            </w:pPr>
          </w:p>
        </w:tc>
      </w:tr>
      <w:tr w:rsidR="007466F4" w:rsidRPr="007466F4" w14:paraId="13F0B433" w14:textId="77777777" w:rsidTr="0059562E">
        <w:trPr>
          <w:trHeight w:val="318"/>
        </w:trPr>
        <w:tc>
          <w:tcPr>
            <w:tcW w:w="1410" w:type="dxa"/>
            <w:vMerge/>
            <w:tcBorders>
              <w:left w:val="single" w:sz="4" w:space="0" w:color="auto"/>
              <w:bottom w:val="single" w:sz="4" w:space="0" w:color="auto"/>
              <w:right w:val="single" w:sz="4" w:space="0" w:color="auto"/>
            </w:tcBorders>
            <w:vAlign w:val="center"/>
          </w:tcPr>
          <w:p w14:paraId="16307232"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2" w:type="dxa"/>
            <w:gridSpan w:val="3"/>
            <w:vMerge/>
            <w:tcBorders>
              <w:left w:val="single" w:sz="4" w:space="0" w:color="auto"/>
              <w:bottom w:val="single" w:sz="4" w:space="0" w:color="auto"/>
              <w:right w:val="single" w:sz="4" w:space="0" w:color="auto"/>
            </w:tcBorders>
            <w:vAlign w:val="center"/>
          </w:tcPr>
          <w:p w14:paraId="5B99A0E2"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439" w:type="dxa"/>
            <w:tcBorders>
              <w:top w:val="single" w:sz="4" w:space="0" w:color="auto"/>
              <w:left w:val="single" w:sz="4" w:space="0" w:color="auto"/>
              <w:bottom w:val="single" w:sz="4" w:space="0" w:color="auto"/>
              <w:right w:val="single" w:sz="4" w:space="0" w:color="auto"/>
            </w:tcBorders>
            <w:vAlign w:val="center"/>
          </w:tcPr>
          <w:p w14:paraId="2FBDEB33"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506" w:type="dxa"/>
            <w:tcBorders>
              <w:top w:val="single" w:sz="4" w:space="0" w:color="auto"/>
              <w:left w:val="single" w:sz="4" w:space="0" w:color="auto"/>
              <w:bottom w:val="single" w:sz="4" w:space="0" w:color="auto"/>
              <w:right w:val="single" w:sz="4" w:space="0" w:color="auto"/>
            </w:tcBorders>
            <w:vAlign w:val="center"/>
          </w:tcPr>
          <w:p w14:paraId="23F4C8FD"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00CF5400"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8" w:type="dxa"/>
            <w:gridSpan w:val="6"/>
            <w:vMerge/>
            <w:tcBorders>
              <w:left w:val="single" w:sz="4" w:space="0" w:color="auto"/>
              <w:bottom w:val="single" w:sz="4" w:space="0" w:color="auto"/>
              <w:right w:val="single" w:sz="4" w:space="0" w:color="auto"/>
            </w:tcBorders>
            <w:vAlign w:val="center"/>
          </w:tcPr>
          <w:p w14:paraId="2CD63F6B"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3"/>
            <w:vMerge/>
            <w:tcBorders>
              <w:left w:val="single" w:sz="4" w:space="0" w:color="auto"/>
              <w:bottom w:val="single" w:sz="4" w:space="0" w:color="auto"/>
              <w:right w:val="single" w:sz="4" w:space="0" w:color="auto"/>
            </w:tcBorders>
            <w:vAlign w:val="center"/>
          </w:tcPr>
          <w:p w14:paraId="324BC749"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2"/>
            <w:vMerge/>
            <w:tcBorders>
              <w:left w:val="single" w:sz="4" w:space="0" w:color="auto"/>
              <w:bottom w:val="single" w:sz="4" w:space="0" w:color="auto"/>
              <w:right w:val="single" w:sz="4" w:space="0" w:color="auto"/>
            </w:tcBorders>
            <w:vAlign w:val="center"/>
          </w:tcPr>
          <w:p w14:paraId="20291194"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32" w:type="dxa"/>
            <w:tcBorders>
              <w:top w:val="nil"/>
              <w:left w:val="single" w:sz="4" w:space="0" w:color="auto"/>
              <w:bottom w:val="nil"/>
              <w:right w:val="single" w:sz="4" w:space="0" w:color="auto"/>
            </w:tcBorders>
            <w:vAlign w:val="center"/>
          </w:tcPr>
          <w:p w14:paraId="6294129F"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071" w:type="dxa"/>
            <w:vMerge/>
            <w:tcBorders>
              <w:left w:val="single" w:sz="4" w:space="0" w:color="auto"/>
              <w:bottom w:val="single" w:sz="4" w:space="0" w:color="auto"/>
              <w:right w:val="single" w:sz="4" w:space="0" w:color="auto"/>
            </w:tcBorders>
            <w:vAlign w:val="center"/>
          </w:tcPr>
          <w:p w14:paraId="659B5AA1" w14:textId="77777777" w:rsidR="007466F4" w:rsidRPr="007466F4" w:rsidRDefault="007466F4" w:rsidP="0059562E">
            <w:pPr>
              <w:spacing w:after="0"/>
              <w:jc w:val="center"/>
              <w:rPr>
                <w:rFonts w:eastAsia="Calibri" w:cstheme="minorHAnsi"/>
                <w:b/>
                <w:bCs/>
                <w:color w:val="2E74B5" w:themeColor="accent1" w:themeShade="BF"/>
                <w:lang w:eastAsia="sl-SI"/>
              </w:rPr>
            </w:pPr>
          </w:p>
        </w:tc>
      </w:tr>
      <w:tr w:rsidR="007466F4" w:rsidRPr="007466F4" w14:paraId="1E934D59" w14:textId="77777777" w:rsidTr="0059562E">
        <w:tc>
          <w:tcPr>
            <w:tcW w:w="9695" w:type="dxa"/>
            <w:gridSpan w:val="22"/>
          </w:tcPr>
          <w:p w14:paraId="143DB69C" w14:textId="77777777" w:rsidR="007466F4" w:rsidRPr="007466F4" w:rsidRDefault="007466F4" w:rsidP="0059562E">
            <w:pPr>
              <w:spacing w:after="0"/>
              <w:rPr>
                <w:rFonts w:eastAsia="Calibri" w:cstheme="minorHAnsi"/>
                <w:b/>
                <w:bCs/>
                <w:color w:val="2E74B5" w:themeColor="accent1" w:themeShade="BF"/>
                <w:lang w:eastAsia="sl-SI"/>
              </w:rPr>
            </w:pPr>
          </w:p>
        </w:tc>
      </w:tr>
      <w:tr w:rsidR="007466F4" w:rsidRPr="007466F4" w14:paraId="38C29FF3" w14:textId="77777777" w:rsidTr="0059562E">
        <w:trPr>
          <w:gridAfter w:val="8"/>
          <w:wAfter w:w="4049" w:type="dxa"/>
        </w:trPr>
        <w:tc>
          <w:tcPr>
            <w:tcW w:w="3846" w:type="dxa"/>
            <w:gridSpan w:val="7"/>
          </w:tcPr>
          <w:p w14:paraId="140B1E89"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Nosilec predmeta / Course coordinator:</w:t>
            </w:r>
          </w:p>
        </w:tc>
        <w:tc>
          <w:tcPr>
            <w:tcW w:w="1800" w:type="dxa"/>
            <w:gridSpan w:val="7"/>
            <w:tcBorders>
              <w:top w:val="single" w:sz="4" w:space="0" w:color="auto"/>
              <w:left w:val="single" w:sz="4" w:space="0" w:color="auto"/>
              <w:bottom w:val="single" w:sz="4" w:space="0" w:color="auto"/>
              <w:right w:val="single" w:sz="4" w:space="0" w:color="auto"/>
            </w:tcBorders>
          </w:tcPr>
          <w:p w14:paraId="099F2106"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DUŠAN STRUŠNIK</w:t>
            </w:r>
          </w:p>
        </w:tc>
      </w:tr>
      <w:tr w:rsidR="007466F4" w:rsidRPr="007466F4" w14:paraId="294A2939" w14:textId="77777777" w:rsidTr="0059562E">
        <w:tc>
          <w:tcPr>
            <w:tcW w:w="9695" w:type="dxa"/>
            <w:gridSpan w:val="22"/>
          </w:tcPr>
          <w:p w14:paraId="1D7EECAB" w14:textId="77777777" w:rsidR="007466F4" w:rsidRPr="007466F4" w:rsidRDefault="007466F4" w:rsidP="0059562E">
            <w:pPr>
              <w:spacing w:after="0"/>
              <w:jc w:val="both"/>
              <w:rPr>
                <w:rFonts w:eastAsia="Calibri" w:cstheme="minorHAnsi"/>
                <w:color w:val="2E74B5" w:themeColor="accent1" w:themeShade="BF"/>
                <w:lang w:eastAsia="sl-SI"/>
              </w:rPr>
            </w:pPr>
          </w:p>
        </w:tc>
      </w:tr>
      <w:tr w:rsidR="007466F4" w:rsidRPr="007466F4" w14:paraId="149151CF" w14:textId="77777777" w:rsidTr="0059562E">
        <w:tc>
          <w:tcPr>
            <w:tcW w:w="2300" w:type="dxa"/>
            <w:gridSpan w:val="3"/>
            <w:vMerge w:val="restart"/>
          </w:tcPr>
          <w:p w14:paraId="1D1C4607"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Jeziki /Languages:</w:t>
            </w:r>
          </w:p>
        </w:tc>
        <w:tc>
          <w:tcPr>
            <w:tcW w:w="2421" w:type="dxa"/>
            <w:gridSpan w:val="7"/>
          </w:tcPr>
          <w:p w14:paraId="60B7379C" w14:textId="77777777" w:rsidR="007466F4" w:rsidRPr="007466F4" w:rsidRDefault="007466F4" w:rsidP="0059562E">
            <w:pPr>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 / Lectures:</w:t>
            </w:r>
          </w:p>
        </w:tc>
        <w:tc>
          <w:tcPr>
            <w:tcW w:w="4974" w:type="dxa"/>
            <w:gridSpan w:val="12"/>
            <w:tcBorders>
              <w:top w:val="single" w:sz="4" w:space="0" w:color="auto"/>
              <w:left w:val="single" w:sz="4" w:space="0" w:color="auto"/>
              <w:bottom w:val="single" w:sz="4" w:space="0" w:color="auto"/>
              <w:right w:val="single" w:sz="4" w:space="0" w:color="auto"/>
            </w:tcBorders>
          </w:tcPr>
          <w:p w14:paraId="6FDD36EF" w14:textId="77777777" w:rsidR="007466F4" w:rsidRPr="007466F4" w:rsidRDefault="007466F4" w:rsidP="0059562E">
            <w:pPr>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Slovene</w:t>
            </w:r>
          </w:p>
        </w:tc>
      </w:tr>
      <w:tr w:rsidR="007466F4" w:rsidRPr="007466F4" w14:paraId="655FFAB5" w14:textId="77777777" w:rsidTr="0059562E">
        <w:trPr>
          <w:trHeight w:val="215"/>
        </w:trPr>
        <w:tc>
          <w:tcPr>
            <w:tcW w:w="2300" w:type="dxa"/>
            <w:gridSpan w:val="3"/>
            <w:vMerge/>
            <w:vAlign w:val="center"/>
          </w:tcPr>
          <w:p w14:paraId="25FC23BB" w14:textId="77777777" w:rsidR="007466F4" w:rsidRPr="007466F4" w:rsidRDefault="007466F4" w:rsidP="0059562E">
            <w:pPr>
              <w:spacing w:after="0"/>
              <w:rPr>
                <w:rFonts w:eastAsia="Calibri" w:cstheme="minorHAnsi"/>
                <w:b/>
                <w:bCs/>
                <w:color w:val="2E74B5" w:themeColor="accent1" w:themeShade="BF"/>
                <w:lang w:eastAsia="sl-SI"/>
              </w:rPr>
            </w:pPr>
          </w:p>
        </w:tc>
        <w:tc>
          <w:tcPr>
            <w:tcW w:w="2421" w:type="dxa"/>
            <w:gridSpan w:val="7"/>
          </w:tcPr>
          <w:p w14:paraId="54F372E2" w14:textId="77777777" w:rsidR="007466F4" w:rsidRPr="007466F4" w:rsidRDefault="007466F4" w:rsidP="0059562E">
            <w:pPr>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 / Tutorial:</w:t>
            </w:r>
          </w:p>
        </w:tc>
        <w:tc>
          <w:tcPr>
            <w:tcW w:w="4974" w:type="dxa"/>
            <w:gridSpan w:val="12"/>
            <w:tcBorders>
              <w:top w:val="single" w:sz="4" w:space="0" w:color="auto"/>
              <w:left w:val="single" w:sz="4" w:space="0" w:color="auto"/>
              <w:bottom w:val="single" w:sz="4" w:space="0" w:color="auto"/>
              <w:right w:val="single" w:sz="4" w:space="0" w:color="auto"/>
            </w:tcBorders>
          </w:tcPr>
          <w:p w14:paraId="1A8B198D" w14:textId="77777777" w:rsidR="007466F4" w:rsidRPr="007466F4" w:rsidRDefault="007466F4" w:rsidP="0059562E">
            <w:pPr>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Slovene</w:t>
            </w:r>
          </w:p>
        </w:tc>
      </w:tr>
      <w:tr w:rsidR="007466F4" w:rsidRPr="007466F4" w14:paraId="5752EBA2" w14:textId="77777777" w:rsidTr="0059562E">
        <w:tc>
          <w:tcPr>
            <w:tcW w:w="4730" w:type="dxa"/>
            <w:gridSpan w:val="11"/>
            <w:tcBorders>
              <w:top w:val="nil"/>
              <w:left w:val="nil"/>
              <w:bottom w:val="single" w:sz="4" w:space="0" w:color="auto"/>
              <w:right w:val="nil"/>
            </w:tcBorders>
          </w:tcPr>
          <w:p w14:paraId="2E21CC58" w14:textId="77777777" w:rsidR="007466F4" w:rsidRPr="007466F4" w:rsidRDefault="007466F4" w:rsidP="0059562E">
            <w:pPr>
              <w:spacing w:after="0"/>
              <w:rPr>
                <w:rFonts w:eastAsia="Calibri" w:cstheme="minorHAnsi"/>
                <w:b/>
                <w:bCs/>
                <w:color w:val="2E74B5" w:themeColor="accent1" w:themeShade="BF"/>
                <w:lang w:eastAsia="sl-SI"/>
              </w:rPr>
            </w:pPr>
          </w:p>
          <w:p w14:paraId="61A91698"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Pogoji za vključitev v delo oz. za opravljanje študijskih obveznosti:</w:t>
            </w:r>
          </w:p>
        </w:tc>
        <w:tc>
          <w:tcPr>
            <w:tcW w:w="143" w:type="dxa"/>
          </w:tcPr>
          <w:p w14:paraId="2ED4C220" w14:textId="77777777" w:rsidR="007466F4" w:rsidRPr="007466F4" w:rsidRDefault="007466F4" w:rsidP="0059562E">
            <w:pPr>
              <w:spacing w:after="0"/>
              <w:rPr>
                <w:rFonts w:eastAsia="Calibri" w:cstheme="minorHAnsi"/>
                <w:b/>
                <w:color w:val="2E74B5" w:themeColor="accent1" w:themeShade="BF"/>
                <w:lang w:eastAsia="sl-SI"/>
              </w:rPr>
            </w:pPr>
          </w:p>
          <w:p w14:paraId="33281799"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241E177C" w14:textId="77777777" w:rsidR="007466F4" w:rsidRPr="007466F4" w:rsidRDefault="007466F4" w:rsidP="0059562E">
            <w:pPr>
              <w:spacing w:after="0"/>
              <w:rPr>
                <w:rFonts w:eastAsia="Calibri" w:cstheme="minorHAnsi"/>
                <w:b/>
                <w:color w:val="2E74B5" w:themeColor="accent1" w:themeShade="BF"/>
                <w:lang w:eastAsia="sl-SI"/>
              </w:rPr>
            </w:pPr>
          </w:p>
          <w:p w14:paraId="3177ADCA"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Prerequisites for enrolling in the course or for performing study obligations:</w:t>
            </w:r>
          </w:p>
        </w:tc>
      </w:tr>
      <w:tr w:rsidR="007466F4" w:rsidRPr="007466F4" w14:paraId="6F028E3D" w14:textId="77777777" w:rsidTr="0059562E">
        <w:trPr>
          <w:trHeight w:val="275"/>
        </w:trPr>
        <w:tc>
          <w:tcPr>
            <w:tcW w:w="4730" w:type="dxa"/>
            <w:gridSpan w:val="11"/>
            <w:tcBorders>
              <w:top w:val="single" w:sz="4" w:space="0" w:color="auto"/>
              <w:left w:val="single" w:sz="4" w:space="0" w:color="auto"/>
              <w:bottom w:val="single" w:sz="4" w:space="0" w:color="auto"/>
              <w:right w:val="single" w:sz="4" w:space="0" w:color="auto"/>
            </w:tcBorders>
          </w:tcPr>
          <w:p w14:paraId="23268A1C"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Priporočeno predhodno znanje  matematike, mehanike, termodinamike, toplotnih strojev, energetskih procesov in Matlab simulacijskega modeliranja.</w:t>
            </w:r>
          </w:p>
        </w:tc>
        <w:tc>
          <w:tcPr>
            <w:tcW w:w="143" w:type="dxa"/>
            <w:tcBorders>
              <w:top w:val="nil"/>
              <w:left w:val="single" w:sz="4" w:space="0" w:color="auto"/>
              <w:bottom w:val="nil"/>
              <w:right w:val="single" w:sz="4" w:space="0" w:color="auto"/>
            </w:tcBorders>
          </w:tcPr>
          <w:p w14:paraId="188D0900"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759EFAA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Recomended  courses in the following subjects: Mathematics, Mechanics, Thermodynamics, Heat engines, Energy processes and Matlab simulation modelling</w:t>
            </w:r>
          </w:p>
        </w:tc>
      </w:tr>
      <w:tr w:rsidR="007466F4" w:rsidRPr="007466F4" w14:paraId="2575E677" w14:textId="77777777" w:rsidTr="007466F4">
        <w:trPr>
          <w:trHeight w:val="137"/>
        </w:trPr>
        <w:tc>
          <w:tcPr>
            <w:tcW w:w="4721" w:type="dxa"/>
            <w:gridSpan w:val="10"/>
            <w:tcBorders>
              <w:top w:val="nil"/>
              <w:left w:val="nil"/>
              <w:bottom w:val="single" w:sz="4" w:space="0" w:color="auto"/>
              <w:right w:val="nil"/>
            </w:tcBorders>
          </w:tcPr>
          <w:p w14:paraId="5017B591" w14:textId="77777777" w:rsidR="007466F4" w:rsidRPr="007466F4" w:rsidRDefault="007466F4" w:rsidP="0059562E">
            <w:pPr>
              <w:spacing w:after="0"/>
              <w:rPr>
                <w:rFonts w:eastAsia="Calibri" w:cstheme="minorHAnsi"/>
                <w:b/>
                <w:color w:val="2E74B5" w:themeColor="accent1" w:themeShade="BF"/>
                <w:lang w:eastAsia="sl-SI"/>
              </w:rPr>
            </w:pPr>
          </w:p>
          <w:p w14:paraId="389D5BCF"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Vsebina (kratek pregled učnega načrta):</w:t>
            </w:r>
            <w:r w:rsidRPr="007466F4">
              <w:rPr>
                <w:rFonts w:eastAsia="Calibri" w:cstheme="minorHAnsi"/>
                <w:color w:val="2E74B5" w:themeColor="accent1" w:themeShade="BF"/>
                <w:lang w:eastAsia="sl-SI"/>
              </w:rPr>
              <w:t xml:space="preserve"> </w:t>
            </w:r>
          </w:p>
        </w:tc>
        <w:tc>
          <w:tcPr>
            <w:tcW w:w="152" w:type="dxa"/>
            <w:gridSpan w:val="2"/>
            <w:tcBorders>
              <w:bottom w:val="single" w:sz="4" w:space="0" w:color="auto"/>
            </w:tcBorders>
          </w:tcPr>
          <w:p w14:paraId="07D7EFC4"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0215E456" w14:textId="77777777" w:rsidR="007466F4" w:rsidRPr="007466F4" w:rsidRDefault="007466F4" w:rsidP="0059562E">
            <w:pPr>
              <w:spacing w:after="0"/>
              <w:rPr>
                <w:rFonts w:eastAsia="Calibri" w:cstheme="minorHAnsi"/>
                <w:b/>
                <w:color w:val="2E74B5" w:themeColor="accent1" w:themeShade="BF"/>
                <w:lang w:eastAsia="sl-SI"/>
              </w:rPr>
            </w:pPr>
          </w:p>
          <w:p w14:paraId="1CE55837"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Content (syllabus outline):</w:t>
            </w:r>
          </w:p>
        </w:tc>
      </w:tr>
      <w:tr w:rsidR="007466F4" w:rsidRPr="007466F4" w14:paraId="531E1F78" w14:textId="77777777" w:rsidTr="007466F4">
        <w:trPr>
          <w:trHeight w:val="1119"/>
        </w:trPr>
        <w:tc>
          <w:tcPr>
            <w:tcW w:w="4721" w:type="dxa"/>
            <w:gridSpan w:val="10"/>
            <w:tcBorders>
              <w:top w:val="single" w:sz="4" w:space="0" w:color="auto"/>
              <w:left w:val="single" w:sz="4" w:space="0" w:color="auto"/>
              <w:bottom w:val="single" w:sz="4" w:space="0" w:color="auto"/>
              <w:right w:val="single" w:sz="4" w:space="0" w:color="auto"/>
            </w:tcBorders>
          </w:tcPr>
          <w:p w14:paraId="37171B5A"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Vsebina predmeta obsega sledeča poglavja:</w:t>
            </w:r>
          </w:p>
          <w:p w14:paraId="0C812769"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Osnove simulacijskega predikcijskega modeliranja nelinearnih energetskih sistemov z metodami strojnega učenja.</w:t>
            </w:r>
          </w:p>
          <w:p w14:paraId="51D1A735"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xml:space="preserve">2. Načini simulacijskega predikcijskega modeliranja z metodami strojnega učenja. </w:t>
            </w:r>
          </w:p>
          <w:p w14:paraId="730881B4"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Orodja simulacijskega predikcijskega modeliranja z metodami strojnega učenja.</w:t>
            </w:r>
          </w:p>
          <w:p w14:paraId="2864D459"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4. Zajem in obdelava procesnih nelinearnih podatkov.</w:t>
            </w:r>
          </w:p>
          <w:p w14:paraId="3F331AD8"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5. Postopki priprave in grupiranja procesnih nelinearnih podatkov.</w:t>
            </w:r>
          </w:p>
          <w:p w14:paraId="2699B95F"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Izdelava različnih praktičnih primerov simulacijskega predikcijskega modeliranja nelinearnih energetskih sistemov z metodami strojnega učenja.</w:t>
            </w:r>
          </w:p>
          <w:p w14:paraId="72693060"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Postopki validiranja izdelanih simulacijskih predikcijskih modelo.</w:t>
            </w:r>
          </w:p>
          <w:p w14:paraId="31C7FAE2" w14:textId="77777777" w:rsid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7. Grafično oblikovanje, analiza in izpis rezultatov simulacijskega predikcijskega modeliranja.</w:t>
            </w:r>
          </w:p>
          <w:p w14:paraId="26A719BB" w14:textId="77777777" w:rsid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p>
          <w:p w14:paraId="2D285B53" w14:textId="77777777" w:rsid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p>
          <w:p w14:paraId="4E43400C" w14:textId="724A72F0" w:rsidR="007466F4" w:rsidRP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p>
        </w:tc>
        <w:tc>
          <w:tcPr>
            <w:tcW w:w="152" w:type="dxa"/>
            <w:gridSpan w:val="2"/>
            <w:tcBorders>
              <w:top w:val="single" w:sz="4" w:space="0" w:color="auto"/>
              <w:left w:val="single" w:sz="4" w:space="0" w:color="auto"/>
              <w:bottom w:val="single" w:sz="4" w:space="0" w:color="auto"/>
              <w:right w:val="single" w:sz="4" w:space="0" w:color="auto"/>
            </w:tcBorders>
          </w:tcPr>
          <w:p w14:paraId="04FCFB1B"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783A001D"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Content of the Subject:</w:t>
            </w:r>
          </w:p>
          <w:p w14:paraId="64235969"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Basics of simulation predictive modeling of nonlinear energy systems using machine learning methods.</w:t>
            </w:r>
          </w:p>
          <w:p w14:paraId="3B29FB2B"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Ways of simulation predictive modeling with machine learning methods.</w:t>
            </w:r>
          </w:p>
          <w:p w14:paraId="54957B49"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Simulation predictive modeling tools with machine learning methods.</w:t>
            </w:r>
          </w:p>
          <w:p w14:paraId="05A7711F"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4. Capture and processing of process nonlinear data.</w:t>
            </w:r>
          </w:p>
          <w:p w14:paraId="03AB5E53"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5. Process nonlinear data preparation and grouping procedures.</w:t>
            </w:r>
          </w:p>
          <w:p w14:paraId="604E4222"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Creation of various practical examples of simulation prediction modeling of non-linear energy systems using machine learning methods.</w:t>
            </w:r>
          </w:p>
          <w:p w14:paraId="354C0418"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Procedures for validating the developed simulation prediction model.</w:t>
            </w:r>
          </w:p>
          <w:p w14:paraId="4045DC38"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7. Graphic design, analysis and output of simulation prediction modeling results</w:t>
            </w:r>
          </w:p>
        </w:tc>
      </w:tr>
      <w:tr w:rsidR="007466F4" w:rsidRPr="007466F4" w14:paraId="27D4F986" w14:textId="77777777" w:rsidTr="007466F4">
        <w:tc>
          <w:tcPr>
            <w:tcW w:w="9695" w:type="dxa"/>
            <w:gridSpan w:val="22"/>
            <w:tcBorders>
              <w:top w:val="single" w:sz="4" w:space="0" w:color="auto"/>
              <w:bottom w:val="single" w:sz="4" w:space="0" w:color="auto"/>
            </w:tcBorders>
          </w:tcPr>
          <w:p w14:paraId="45AA113D" w14:textId="77777777" w:rsidR="007466F4" w:rsidRPr="007466F4" w:rsidRDefault="007466F4" w:rsidP="0059562E">
            <w:pPr>
              <w:spacing w:after="0"/>
              <w:jc w:val="both"/>
              <w:rPr>
                <w:rFonts w:eastAsia="Calibri" w:cstheme="minorHAnsi"/>
                <w:color w:val="2E74B5" w:themeColor="accent1" w:themeShade="BF"/>
                <w:lang w:eastAsia="sl-SI"/>
              </w:rPr>
            </w:pPr>
          </w:p>
          <w:p w14:paraId="2864386A" w14:textId="77777777" w:rsidR="007466F4" w:rsidRPr="007466F4" w:rsidRDefault="007466F4" w:rsidP="0059562E">
            <w:pPr>
              <w:spacing w:after="0"/>
              <w:jc w:val="both"/>
              <w:rPr>
                <w:rFonts w:eastAsia="Calibri" w:cstheme="minorHAnsi"/>
                <w:b/>
                <w:color w:val="2E74B5" w:themeColor="accent1" w:themeShade="BF"/>
                <w:lang w:eastAsia="sl-SI"/>
              </w:rPr>
            </w:pPr>
            <w:r w:rsidRPr="007466F4">
              <w:rPr>
                <w:rFonts w:eastAsia="Calibri" w:cstheme="minorHAnsi"/>
                <w:color w:val="2E74B5" w:themeColor="accent1" w:themeShade="BF"/>
                <w:lang w:eastAsia="sl-SI"/>
              </w:rPr>
              <w:br w:type="page"/>
            </w:r>
            <w:r w:rsidRPr="007466F4">
              <w:rPr>
                <w:rFonts w:eastAsia="Calibri" w:cstheme="minorHAnsi"/>
                <w:b/>
                <w:color w:val="2E74B5" w:themeColor="accent1" w:themeShade="BF"/>
                <w:lang w:eastAsia="sl-SI"/>
              </w:rPr>
              <w:t>Temeljni literatura in viri / Reading materials:</w:t>
            </w:r>
          </w:p>
        </w:tc>
      </w:tr>
      <w:tr w:rsidR="007466F4" w:rsidRPr="007466F4" w14:paraId="55467D3C" w14:textId="77777777" w:rsidTr="0059562E">
        <w:trPr>
          <w:trHeight w:val="1198"/>
        </w:trPr>
        <w:tc>
          <w:tcPr>
            <w:tcW w:w="9695" w:type="dxa"/>
            <w:gridSpan w:val="22"/>
            <w:tcBorders>
              <w:top w:val="single" w:sz="4" w:space="0" w:color="auto"/>
              <w:left w:val="single" w:sz="4" w:space="0" w:color="auto"/>
              <w:bottom w:val="single" w:sz="4" w:space="0" w:color="auto"/>
              <w:right w:val="single" w:sz="4" w:space="0" w:color="auto"/>
            </w:tcBorders>
          </w:tcPr>
          <w:p w14:paraId="30755A4E"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O Theobald, Machine Learning For Absolute Beginners, 2021;</w:t>
            </w:r>
          </w:p>
          <w:p w14:paraId="211626E6"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F. Magoules, H.-X. Zhao, Data Mining and Machine Learning in Building Energy Analysis, 2016;</w:t>
            </w:r>
          </w:p>
          <w:p w14:paraId="69DF00BF"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C. C. Aggarwal, Neural Networks and Deep Learning, 2018;</w:t>
            </w:r>
          </w:p>
          <w:p w14:paraId="2B2C8C42"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H. Singh, Y. A. Lone, Deep Neuro-Fuzzy Systems with Python, 2019;</w:t>
            </w:r>
          </w:p>
          <w:p w14:paraId="62D45A81" w14:textId="77777777" w:rsidR="007466F4" w:rsidRDefault="007466F4" w:rsidP="007466F4">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F. Asadi, Simulation of Power Electronics Circuits with MATLAB®/Simulink, 2022.</w:t>
            </w:r>
          </w:p>
          <w:p w14:paraId="435499FE" w14:textId="77777777" w:rsidR="007466F4" w:rsidRDefault="007466F4" w:rsidP="007466F4">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p>
          <w:p w14:paraId="0F629DA5" w14:textId="07A0EA99" w:rsidR="007466F4" w:rsidRPr="007466F4" w:rsidRDefault="007466F4" w:rsidP="007466F4">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p>
        </w:tc>
      </w:tr>
      <w:tr w:rsidR="007466F4" w:rsidRPr="007466F4" w14:paraId="382940CB" w14:textId="77777777" w:rsidTr="0059562E">
        <w:trPr>
          <w:trHeight w:val="73"/>
        </w:trPr>
        <w:tc>
          <w:tcPr>
            <w:tcW w:w="4721" w:type="dxa"/>
            <w:gridSpan w:val="10"/>
            <w:tcBorders>
              <w:top w:val="single" w:sz="4" w:space="0" w:color="auto"/>
              <w:left w:val="nil"/>
              <w:bottom w:val="single" w:sz="4" w:space="0" w:color="auto"/>
              <w:right w:val="nil"/>
            </w:tcBorders>
          </w:tcPr>
          <w:p w14:paraId="0C3F4CC7" w14:textId="77777777" w:rsidR="007466F4" w:rsidRPr="007466F4" w:rsidRDefault="007466F4" w:rsidP="0059562E">
            <w:pPr>
              <w:spacing w:after="0"/>
              <w:rPr>
                <w:rFonts w:eastAsia="Calibri" w:cstheme="minorHAnsi"/>
                <w:b/>
                <w:bCs/>
                <w:color w:val="2E74B5" w:themeColor="accent1" w:themeShade="BF"/>
                <w:lang w:eastAsia="sl-SI"/>
              </w:rPr>
            </w:pPr>
          </w:p>
          <w:p w14:paraId="737129EF"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Cilji in kompetence:</w:t>
            </w:r>
          </w:p>
        </w:tc>
        <w:tc>
          <w:tcPr>
            <w:tcW w:w="152" w:type="dxa"/>
            <w:gridSpan w:val="2"/>
            <w:tcBorders>
              <w:top w:val="single" w:sz="4" w:space="0" w:color="auto"/>
            </w:tcBorders>
          </w:tcPr>
          <w:p w14:paraId="5762A624"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single" w:sz="4" w:space="0" w:color="auto"/>
              <w:left w:val="nil"/>
              <w:bottom w:val="single" w:sz="4" w:space="0" w:color="auto"/>
              <w:right w:val="nil"/>
            </w:tcBorders>
          </w:tcPr>
          <w:p w14:paraId="7E8C97B4" w14:textId="77777777" w:rsidR="007466F4" w:rsidRPr="007466F4" w:rsidRDefault="007466F4" w:rsidP="0059562E">
            <w:pPr>
              <w:spacing w:after="0"/>
              <w:rPr>
                <w:rFonts w:eastAsia="Calibri" w:cstheme="minorHAnsi"/>
                <w:b/>
                <w:color w:val="2E74B5" w:themeColor="accent1" w:themeShade="BF"/>
                <w:lang w:eastAsia="sl-SI"/>
              </w:rPr>
            </w:pPr>
          </w:p>
          <w:p w14:paraId="72A4D26B"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val="en-GB" w:eastAsia="sl-SI"/>
              </w:rPr>
              <w:t>Objectives and competences</w:t>
            </w:r>
            <w:r w:rsidRPr="007466F4">
              <w:rPr>
                <w:rFonts w:eastAsia="Calibri" w:cstheme="minorHAnsi"/>
                <w:b/>
                <w:color w:val="2E74B5" w:themeColor="accent1" w:themeShade="BF"/>
                <w:lang w:eastAsia="sl-SI"/>
              </w:rPr>
              <w:t>:</w:t>
            </w:r>
          </w:p>
        </w:tc>
      </w:tr>
      <w:tr w:rsidR="007466F4" w:rsidRPr="007466F4" w14:paraId="61670ED2" w14:textId="77777777" w:rsidTr="007466F4">
        <w:trPr>
          <w:trHeight w:val="1308"/>
        </w:trPr>
        <w:tc>
          <w:tcPr>
            <w:tcW w:w="4721" w:type="dxa"/>
            <w:gridSpan w:val="10"/>
            <w:tcBorders>
              <w:top w:val="single" w:sz="4" w:space="0" w:color="auto"/>
              <w:left w:val="single" w:sz="4" w:space="0" w:color="auto"/>
              <w:bottom w:val="single" w:sz="4" w:space="0" w:color="auto"/>
              <w:right w:val="single" w:sz="4" w:space="0" w:color="auto"/>
            </w:tcBorders>
          </w:tcPr>
          <w:p w14:paraId="21A7713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Cilji:</w:t>
            </w:r>
          </w:p>
          <w:p w14:paraId="5562AB4B" w14:textId="77777777" w:rsidR="007466F4" w:rsidRDefault="007466F4" w:rsidP="007466F4">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Cilj in kompetence predmeta je pridobitev znanja o simulacijskem predikcijskem modeliranju in o validacijskih postopkih nelinearnih energetskih sistemih z metodami strojnega učenja.</w:t>
            </w:r>
          </w:p>
          <w:p w14:paraId="018F5206" w14:textId="77777777" w:rsidR="007466F4" w:rsidRDefault="007466F4" w:rsidP="007466F4">
            <w:pPr>
              <w:spacing w:after="0"/>
              <w:rPr>
                <w:rFonts w:eastAsia="Calibri" w:cstheme="minorHAnsi"/>
                <w:color w:val="2E74B5" w:themeColor="accent1" w:themeShade="BF"/>
                <w:lang w:eastAsia="sl-SI"/>
              </w:rPr>
            </w:pPr>
          </w:p>
          <w:p w14:paraId="5E15AB63" w14:textId="45524E36" w:rsidR="007466F4" w:rsidRPr="007466F4" w:rsidRDefault="007466F4" w:rsidP="007466F4">
            <w:pPr>
              <w:spacing w:after="0"/>
              <w:rPr>
                <w:rFonts w:eastAsia="Calibri" w:cstheme="minorHAnsi"/>
                <w:color w:val="2E74B5" w:themeColor="accent1" w:themeShade="BF"/>
                <w:lang w:eastAsia="sl-SI"/>
              </w:rPr>
            </w:pPr>
          </w:p>
        </w:tc>
        <w:tc>
          <w:tcPr>
            <w:tcW w:w="152" w:type="dxa"/>
            <w:gridSpan w:val="2"/>
            <w:tcBorders>
              <w:top w:val="nil"/>
              <w:left w:val="single" w:sz="4" w:space="0" w:color="auto"/>
              <w:bottom w:val="nil"/>
              <w:right w:val="single" w:sz="4" w:space="0" w:color="auto"/>
            </w:tcBorders>
          </w:tcPr>
          <w:p w14:paraId="005CD062"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03B2E3CC"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Objectives:</w:t>
            </w:r>
          </w:p>
          <w:p w14:paraId="3A9AD841" w14:textId="30372F80" w:rsidR="007466F4" w:rsidRPr="007466F4" w:rsidRDefault="007466F4" w:rsidP="007466F4">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The objectives and competence of the course is to acquire knowledge about simulation predictive modeling and validation procedures of nonlinear energy systems using machine learning methods.</w:t>
            </w:r>
          </w:p>
        </w:tc>
      </w:tr>
      <w:tr w:rsidR="007466F4" w:rsidRPr="007466F4" w14:paraId="35DA169F" w14:textId="77777777" w:rsidTr="0059562E">
        <w:trPr>
          <w:trHeight w:val="117"/>
        </w:trPr>
        <w:tc>
          <w:tcPr>
            <w:tcW w:w="4730" w:type="dxa"/>
            <w:gridSpan w:val="11"/>
            <w:tcBorders>
              <w:top w:val="nil"/>
              <w:left w:val="nil"/>
              <w:bottom w:val="single" w:sz="4" w:space="0" w:color="auto"/>
              <w:right w:val="nil"/>
            </w:tcBorders>
          </w:tcPr>
          <w:p w14:paraId="49B0716B" w14:textId="77777777" w:rsidR="007466F4" w:rsidRPr="007466F4" w:rsidRDefault="007466F4" w:rsidP="0059562E">
            <w:pPr>
              <w:spacing w:after="0"/>
              <w:rPr>
                <w:rFonts w:eastAsia="Calibri" w:cstheme="minorHAnsi"/>
                <w:b/>
                <w:color w:val="2E74B5" w:themeColor="accent1" w:themeShade="BF"/>
                <w:lang w:eastAsia="sl-SI"/>
              </w:rPr>
            </w:pPr>
          </w:p>
          <w:p w14:paraId="10FBFBA0"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Predvideni študijski rezultati:</w:t>
            </w:r>
          </w:p>
        </w:tc>
        <w:tc>
          <w:tcPr>
            <w:tcW w:w="143" w:type="dxa"/>
          </w:tcPr>
          <w:p w14:paraId="2DF0F63A" w14:textId="77777777" w:rsidR="007466F4" w:rsidRPr="007466F4" w:rsidRDefault="007466F4" w:rsidP="0059562E">
            <w:pPr>
              <w:spacing w:after="0"/>
              <w:rPr>
                <w:rFonts w:eastAsia="Calibri" w:cstheme="minorHAnsi"/>
                <w:b/>
                <w:color w:val="2E74B5" w:themeColor="accent1" w:themeShade="BF"/>
                <w:lang w:eastAsia="sl-SI"/>
              </w:rPr>
            </w:pPr>
          </w:p>
          <w:p w14:paraId="1022E564"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25C6EA66" w14:textId="77777777" w:rsidR="007466F4" w:rsidRPr="007466F4" w:rsidRDefault="007466F4" w:rsidP="0059562E">
            <w:pPr>
              <w:spacing w:after="0"/>
              <w:rPr>
                <w:rFonts w:eastAsia="Calibri" w:cstheme="minorHAnsi"/>
                <w:b/>
                <w:color w:val="2E74B5" w:themeColor="accent1" w:themeShade="BF"/>
                <w:lang w:eastAsia="sl-SI"/>
              </w:rPr>
            </w:pPr>
          </w:p>
          <w:p w14:paraId="5B1AFFF4"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Intended learning outcomes:</w:t>
            </w:r>
          </w:p>
        </w:tc>
      </w:tr>
      <w:tr w:rsidR="007466F4" w:rsidRPr="007466F4" w14:paraId="1D270593" w14:textId="77777777" w:rsidTr="0059562E">
        <w:trPr>
          <w:trHeight w:val="410"/>
        </w:trPr>
        <w:tc>
          <w:tcPr>
            <w:tcW w:w="4730" w:type="dxa"/>
            <w:gridSpan w:val="11"/>
            <w:tcBorders>
              <w:top w:val="single" w:sz="4" w:space="0" w:color="auto"/>
              <w:left w:val="single" w:sz="4" w:space="0" w:color="auto"/>
              <w:bottom w:val="nil"/>
              <w:right w:val="single" w:sz="4" w:space="0" w:color="auto"/>
            </w:tcBorders>
          </w:tcPr>
          <w:p w14:paraId="0AA2A99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Znanje in razumevanje:</w:t>
            </w:r>
          </w:p>
          <w:p w14:paraId="1D50681D"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Študent si pridobi znanja o simulacijskem predikcijskem modeliranju in o validacijskih postopkih nelinearnih energetskih sistemih z metodami strojnega učenja.</w:t>
            </w:r>
          </w:p>
          <w:p w14:paraId="30B6CFBE" w14:textId="77777777" w:rsidR="007466F4" w:rsidRPr="007466F4" w:rsidRDefault="007466F4" w:rsidP="0059562E">
            <w:pPr>
              <w:spacing w:after="0"/>
              <w:rPr>
                <w:rFonts w:eastAsia="Calibri" w:cstheme="minorHAnsi"/>
                <w:color w:val="2E74B5" w:themeColor="accent1" w:themeShade="BF"/>
                <w:lang w:eastAsia="sl-SI"/>
              </w:rPr>
            </w:pPr>
          </w:p>
          <w:p w14:paraId="704C7021"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Prenesljive/ključne spretnosti in drugi atributi:</w:t>
            </w:r>
          </w:p>
          <w:p w14:paraId="3F76A676"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Izdelava nelinearnih simulacijskih modelov z metodami strojnega učenja in predikcija obratovanja procesnih sistemov.</w:t>
            </w:r>
          </w:p>
        </w:tc>
        <w:tc>
          <w:tcPr>
            <w:tcW w:w="143" w:type="dxa"/>
            <w:tcBorders>
              <w:top w:val="nil"/>
              <w:left w:val="single" w:sz="4" w:space="0" w:color="auto"/>
              <w:bottom w:val="nil"/>
              <w:right w:val="single" w:sz="4" w:space="0" w:color="auto"/>
            </w:tcBorders>
          </w:tcPr>
          <w:p w14:paraId="45DCDC1A" w14:textId="77777777" w:rsidR="007466F4" w:rsidRPr="007466F4" w:rsidRDefault="007466F4" w:rsidP="0059562E">
            <w:pPr>
              <w:spacing w:after="0"/>
              <w:rPr>
                <w:rFonts w:eastAsia="Calibri" w:cstheme="minorHAnsi"/>
                <w:color w:val="2E74B5" w:themeColor="accent1" w:themeShade="BF"/>
                <w:lang w:eastAsia="sl-SI"/>
              </w:rPr>
            </w:pPr>
          </w:p>
          <w:p w14:paraId="44F4A61D" w14:textId="77777777" w:rsidR="007466F4" w:rsidRPr="007466F4" w:rsidRDefault="007466F4" w:rsidP="0059562E">
            <w:pPr>
              <w:spacing w:after="0"/>
              <w:rPr>
                <w:rFonts w:eastAsia="Calibri" w:cstheme="minorHAnsi"/>
                <w:color w:val="2E74B5" w:themeColor="accent1" w:themeShade="BF"/>
                <w:lang w:eastAsia="sl-SI"/>
              </w:rPr>
            </w:pPr>
          </w:p>
          <w:p w14:paraId="78958A1D"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nil"/>
              <w:right w:val="single" w:sz="4" w:space="0" w:color="auto"/>
            </w:tcBorders>
          </w:tcPr>
          <w:p w14:paraId="1BE063BD"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The student acquires knowledge of simulation predictive modeling and validation procedures of nonlinear energy systems using machine learning methods.</w:t>
            </w:r>
          </w:p>
          <w:p w14:paraId="0A5EFE0A" w14:textId="77777777" w:rsidR="007466F4" w:rsidRPr="007466F4" w:rsidRDefault="007466F4" w:rsidP="0059562E">
            <w:pPr>
              <w:spacing w:after="0"/>
              <w:rPr>
                <w:rFonts w:eastAsia="Calibri" w:cstheme="minorHAnsi"/>
                <w:color w:val="2E74B5" w:themeColor="accent1" w:themeShade="BF"/>
                <w:lang w:eastAsia="sl-SI"/>
              </w:rPr>
            </w:pPr>
          </w:p>
          <w:p w14:paraId="794477D5" w14:textId="77777777" w:rsidR="007466F4" w:rsidRPr="007466F4" w:rsidRDefault="007466F4" w:rsidP="0059562E">
            <w:pPr>
              <w:spacing w:after="0"/>
              <w:rPr>
                <w:rFonts w:eastAsia="Calibri" w:cstheme="minorHAnsi"/>
                <w:color w:val="2E74B5" w:themeColor="accent1" w:themeShade="BF"/>
                <w:lang w:eastAsia="sl-SI"/>
              </w:rPr>
            </w:pPr>
          </w:p>
          <w:p w14:paraId="52B61B0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Transferable/key competences and other abilities:</w:t>
            </w:r>
          </w:p>
          <w:p w14:paraId="039399E3" w14:textId="77777777" w:rsid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Creation of non-linear simulation models using machine learning methods and prediction of operation of process systems.</w:t>
            </w:r>
          </w:p>
          <w:p w14:paraId="2F3847CB" w14:textId="1FA477C6" w:rsidR="007466F4" w:rsidRPr="007466F4" w:rsidRDefault="007466F4" w:rsidP="0059562E">
            <w:pPr>
              <w:spacing w:after="0"/>
              <w:rPr>
                <w:rFonts w:eastAsia="Calibri" w:cstheme="minorHAnsi"/>
                <w:color w:val="2E74B5" w:themeColor="accent1" w:themeShade="BF"/>
                <w:lang w:eastAsia="sl-SI"/>
              </w:rPr>
            </w:pPr>
          </w:p>
        </w:tc>
      </w:tr>
      <w:tr w:rsidR="007466F4" w:rsidRPr="007466F4" w14:paraId="108436C1" w14:textId="77777777" w:rsidTr="0059562E">
        <w:tc>
          <w:tcPr>
            <w:tcW w:w="4730" w:type="dxa"/>
            <w:gridSpan w:val="11"/>
            <w:tcBorders>
              <w:top w:val="nil"/>
              <w:left w:val="nil"/>
              <w:bottom w:val="single" w:sz="4" w:space="0" w:color="auto"/>
              <w:right w:val="nil"/>
            </w:tcBorders>
          </w:tcPr>
          <w:p w14:paraId="7D0D8F2C" w14:textId="77777777" w:rsidR="007466F4" w:rsidRPr="007466F4" w:rsidRDefault="007466F4" w:rsidP="0059562E">
            <w:pPr>
              <w:spacing w:after="0"/>
              <w:rPr>
                <w:rFonts w:eastAsia="Calibri" w:cstheme="minorHAnsi"/>
                <w:b/>
                <w:color w:val="2E74B5" w:themeColor="accent1" w:themeShade="BF"/>
                <w:lang w:eastAsia="sl-SI"/>
              </w:rPr>
            </w:pPr>
          </w:p>
          <w:p w14:paraId="0C3A82B9"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Metode poučevanja in učenja:</w:t>
            </w:r>
          </w:p>
        </w:tc>
        <w:tc>
          <w:tcPr>
            <w:tcW w:w="143" w:type="dxa"/>
          </w:tcPr>
          <w:p w14:paraId="3BB5B0E0" w14:textId="77777777" w:rsidR="007466F4" w:rsidRPr="007466F4" w:rsidRDefault="007466F4" w:rsidP="0059562E">
            <w:pPr>
              <w:spacing w:after="0"/>
              <w:rPr>
                <w:rFonts w:eastAsia="Calibri" w:cstheme="minorHAnsi"/>
                <w:b/>
                <w:color w:val="2E74B5" w:themeColor="accent1" w:themeShade="BF"/>
                <w:lang w:eastAsia="sl-SI"/>
              </w:rPr>
            </w:pPr>
          </w:p>
          <w:p w14:paraId="444F47A8"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307CE068" w14:textId="77777777" w:rsidR="007466F4" w:rsidRPr="007466F4" w:rsidRDefault="007466F4" w:rsidP="0059562E">
            <w:pPr>
              <w:spacing w:after="0"/>
              <w:rPr>
                <w:rFonts w:eastAsia="Calibri" w:cstheme="minorHAnsi"/>
                <w:b/>
                <w:color w:val="2E74B5" w:themeColor="accent1" w:themeShade="BF"/>
                <w:lang w:eastAsia="sl-SI"/>
              </w:rPr>
            </w:pPr>
          </w:p>
          <w:p w14:paraId="41B9D098"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Learning and teaching methods:</w:t>
            </w:r>
          </w:p>
        </w:tc>
      </w:tr>
      <w:tr w:rsidR="007466F4" w:rsidRPr="007466F4" w14:paraId="1EF0E522" w14:textId="77777777" w:rsidTr="007466F4">
        <w:trPr>
          <w:trHeight w:val="866"/>
        </w:trPr>
        <w:tc>
          <w:tcPr>
            <w:tcW w:w="4730" w:type="dxa"/>
            <w:gridSpan w:val="11"/>
            <w:tcBorders>
              <w:top w:val="single" w:sz="4" w:space="0" w:color="auto"/>
              <w:left w:val="single" w:sz="4" w:space="0" w:color="auto"/>
              <w:bottom w:val="single" w:sz="4" w:space="0" w:color="auto"/>
              <w:right w:val="single" w:sz="4" w:space="0" w:color="auto"/>
            </w:tcBorders>
          </w:tcPr>
          <w:p w14:paraId="3B35544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 xml:space="preserve">1. Predavanja, </w:t>
            </w:r>
          </w:p>
          <w:p w14:paraId="07EF9458"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Avditorne vaje</w:t>
            </w:r>
          </w:p>
          <w:p w14:paraId="551D54FD" w14:textId="5233551D" w:rsidR="007466F4" w:rsidRPr="007466F4" w:rsidRDefault="007466F4" w:rsidP="007466F4">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Laboratorijske vaje</w:t>
            </w:r>
          </w:p>
        </w:tc>
        <w:tc>
          <w:tcPr>
            <w:tcW w:w="143" w:type="dxa"/>
            <w:tcBorders>
              <w:top w:val="nil"/>
              <w:left w:val="single" w:sz="4" w:space="0" w:color="auto"/>
              <w:bottom w:val="nil"/>
              <w:right w:val="single" w:sz="4" w:space="0" w:color="auto"/>
            </w:tcBorders>
          </w:tcPr>
          <w:p w14:paraId="615240C7"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2B8C0E73" w14:textId="77777777" w:rsidR="007466F4" w:rsidRPr="007466F4" w:rsidRDefault="007466F4" w:rsidP="0059562E">
            <w:pPr>
              <w:pStyle w:val="Odstavekseznama"/>
              <w:spacing w:after="0"/>
              <w:ind w:left="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xml:space="preserve">1. Lectures, </w:t>
            </w:r>
          </w:p>
          <w:p w14:paraId="37132ACB" w14:textId="77777777" w:rsidR="007466F4" w:rsidRPr="007466F4" w:rsidRDefault="007466F4" w:rsidP="0059562E">
            <w:pPr>
              <w:pStyle w:val="Odstavekseznama"/>
              <w:spacing w:after="0"/>
              <w:ind w:left="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Auditorium exercises</w:t>
            </w:r>
          </w:p>
          <w:p w14:paraId="755D7F7D" w14:textId="77777777" w:rsidR="007466F4" w:rsidRPr="007466F4" w:rsidRDefault="007466F4" w:rsidP="0059562E">
            <w:pPr>
              <w:pStyle w:val="Odstavekseznama"/>
              <w:spacing w:after="0"/>
              <w:ind w:left="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Laboratory exercises</w:t>
            </w:r>
          </w:p>
        </w:tc>
      </w:tr>
      <w:tr w:rsidR="007466F4" w:rsidRPr="007466F4" w14:paraId="246507C7" w14:textId="77777777" w:rsidTr="0059562E">
        <w:tc>
          <w:tcPr>
            <w:tcW w:w="4022" w:type="dxa"/>
            <w:gridSpan w:val="8"/>
            <w:tcBorders>
              <w:top w:val="nil"/>
              <w:left w:val="nil"/>
              <w:bottom w:val="single" w:sz="4" w:space="0" w:color="auto"/>
              <w:right w:val="nil"/>
            </w:tcBorders>
          </w:tcPr>
          <w:p w14:paraId="1A93139C" w14:textId="77777777" w:rsidR="007466F4" w:rsidRPr="007466F4" w:rsidRDefault="007466F4" w:rsidP="0059562E">
            <w:pPr>
              <w:spacing w:after="0"/>
              <w:rPr>
                <w:rFonts w:eastAsia="Calibri" w:cstheme="minorHAnsi"/>
                <w:b/>
                <w:color w:val="2E74B5" w:themeColor="accent1" w:themeShade="BF"/>
                <w:lang w:eastAsia="sl-SI"/>
              </w:rPr>
            </w:pPr>
          </w:p>
          <w:p w14:paraId="1763FB60"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Načini ocenjevanja:</w:t>
            </w:r>
          </w:p>
        </w:tc>
        <w:tc>
          <w:tcPr>
            <w:tcW w:w="1560" w:type="dxa"/>
            <w:gridSpan w:val="5"/>
            <w:tcBorders>
              <w:top w:val="nil"/>
              <w:left w:val="nil"/>
              <w:bottom w:val="single" w:sz="4" w:space="0" w:color="auto"/>
              <w:right w:val="nil"/>
            </w:tcBorders>
          </w:tcPr>
          <w:p w14:paraId="71AF5216"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Delež (v %) /</w:t>
            </w:r>
          </w:p>
          <w:p w14:paraId="6DED0961"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color w:val="2E74B5" w:themeColor="accent1" w:themeShade="BF"/>
                <w:lang w:eastAsia="sl-SI"/>
              </w:rPr>
              <w:t>Share (in %)</w:t>
            </w:r>
          </w:p>
        </w:tc>
        <w:tc>
          <w:tcPr>
            <w:tcW w:w="4113" w:type="dxa"/>
            <w:gridSpan w:val="9"/>
            <w:tcBorders>
              <w:top w:val="nil"/>
              <w:left w:val="nil"/>
              <w:bottom w:val="single" w:sz="4" w:space="0" w:color="auto"/>
              <w:right w:val="nil"/>
            </w:tcBorders>
          </w:tcPr>
          <w:p w14:paraId="398DC3F4" w14:textId="77777777" w:rsidR="007466F4" w:rsidRPr="007466F4" w:rsidRDefault="007466F4" w:rsidP="0059562E">
            <w:pPr>
              <w:spacing w:after="0"/>
              <w:rPr>
                <w:rFonts w:eastAsia="Calibri" w:cstheme="minorHAnsi"/>
                <w:b/>
                <w:color w:val="2E74B5" w:themeColor="accent1" w:themeShade="BF"/>
                <w:lang w:eastAsia="sl-SI"/>
              </w:rPr>
            </w:pPr>
          </w:p>
          <w:p w14:paraId="0EA328E8"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Assessment methods:</w:t>
            </w:r>
          </w:p>
        </w:tc>
      </w:tr>
      <w:tr w:rsidR="007466F4" w:rsidRPr="007466F4" w14:paraId="1A0321C4" w14:textId="77777777" w:rsidTr="007466F4">
        <w:trPr>
          <w:trHeight w:val="5062"/>
        </w:trPr>
        <w:tc>
          <w:tcPr>
            <w:tcW w:w="4022" w:type="dxa"/>
            <w:gridSpan w:val="8"/>
            <w:tcBorders>
              <w:top w:val="single" w:sz="4" w:space="0" w:color="auto"/>
              <w:left w:val="single" w:sz="4" w:space="0" w:color="auto"/>
              <w:bottom w:val="single" w:sz="4" w:space="0" w:color="auto"/>
              <w:right w:val="single" w:sz="4" w:space="0" w:color="auto"/>
            </w:tcBorders>
          </w:tcPr>
          <w:p w14:paraId="52E8194F"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Sprotne oblike preverjanja znanj (kolokviji, domače naloge, kvizi).</w:t>
            </w:r>
          </w:p>
          <w:p w14:paraId="2D1FD87F"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Seminarske ter računske vaje (predstavitev seminarske naloge, poročilo laboratorijskih vaj, poročilo računskih vaj).</w:t>
            </w:r>
          </w:p>
          <w:p w14:paraId="39C15016"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Sprotne oblike preverjanja znanj se lahko nadomestijo z izpitom (pisni izpit, ustni izpit).</w:t>
            </w:r>
          </w:p>
          <w:p w14:paraId="482A2E90" w14:textId="04AF954C" w:rsidR="007466F4" w:rsidRDefault="007466F4" w:rsidP="0059562E">
            <w:pPr>
              <w:tabs>
                <w:tab w:val="left" w:pos="227"/>
              </w:tabs>
              <w:spacing w:after="0"/>
              <w:rPr>
                <w:rFonts w:eastAsia="Calibri" w:cstheme="minorHAnsi"/>
                <w:color w:val="2E74B5" w:themeColor="accent1" w:themeShade="BF"/>
                <w:lang w:eastAsia="sl-SI"/>
              </w:rPr>
            </w:pPr>
          </w:p>
          <w:p w14:paraId="5EFF360F" w14:textId="77777777" w:rsidR="007466F4" w:rsidRPr="007466F4" w:rsidRDefault="007466F4" w:rsidP="0059562E">
            <w:pPr>
              <w:tabs>
                <w:tab w:val="left" w:pos="227"/>
              </w:tabs>
              <w:spacing w:after="0"/>
              <w:rPr>
                <w:rFonts w:eastAsia="Calibri" w:cstheme="minorHAnsi"/>
                <w:color w:val="2E74B5" w:themeColor="accent1" w:themeShade="BF"/>
                <w:lang w:eastAsia="sl-SI"/>
              </w:rPr>
            </w:pPr>
          </w:p>
          <w:p w14:paraId="15492A99" w14:textId="7E100EB4"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Pisni izpit (računske naloge).</w:t>
            </w:r>
          </w:p>
          <w:p w14:paraId="32F3F2B8"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Ustni izpit (teorija).</w:t>
            </w:r>
          </w:p>
          <w:p w14:paraId="53B34D17"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Seminarska naloga.</w:t>
            </w:r>
          </w:p>
          <w:p w14:paraId="20A159CD" w14:textId="77777777" w:rsidR="007466F4" w:rsidRPr="007466F4" w:rsidRDefault="007466F4" w:rsidP="0059562E">
            <w:pPr>
              <w:tabs>
                <w:tab w:val="left" w:pos="227"/>
              </w:tabs>
              <w:spacing w:after="0"/>
              <w:rPr>
                <w:rFonts w:eastAsia="Calibri" w:cstheme="minorHAnsi"/>
                <w:color w:val="2E74B5" w:themeColor="accent1" w:themeShade="BF"/>
                <w:lang w:eastAsia="sl-SI"/>
              </w:rPr>
            </w:pPr>
          </w:p>
          <w:p w14:paraId="147B8B11" w14:textId="2D2255E4" w:rsidR="007466F4" w:rsidRPr="007466F4" w:rsidRDefault="007466F4" w:rsidP="007466F4">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Za opravljen izpit mora študent vsak del izpita (praktični del izpita, teoretični del izpita in seminarsko ter računsko vajo) opraviti z najmanj 50%.</w:t>
            </w:r>
          </w:p>
        </w:tc>
        <w:tc>
          <w:tcPr>
            <w:tcW w:w="1560" w:type="dxa"/>
            <w:gridSpan w:val="5"/>
            <w:tcBorders>
              <w:top w:val="single" w:sz="4" w:space="0" w:color="auto"/>
              <w:left w:val="single" w:sz="4" w:space="0" w:color="auto"/>
              <w:bottom w:val="single" w:sz="4" w:space="0" w:color="auto"/>
              <w:right w:val="single" w:sz="4" w:space="0" w:color="auto"/>
            </w:tcBorders>
          </w:tcPr>
          <w:p w14:paraId="6292CD56" w14:textId="77777777" w:rsidR="007466F4" w:rsidRPr="007466F4" w:rsidRDefault="007466F4" w:rsidP="0059562E">
            <w:pPr>
              <w:spacing w:after="0"/>
              <w:jc w:val="center"/>
              <w:rPr>
                <w:rFonts w:eastAsia="Calibri" w:cstheme="minorHAnsi"/>
                <w:b/>
                <w:color w:val="2E74B5" w:themeColor="accent1" w:themeShade="BF"/>
                <w:lang w:eastAsia="sl-SI"/>
              </w:rPr>
            </w:pPr>
          </w:p>
          <w:p w14:paraId="34DC44FE" w14:textId="77777777" w:rsidR="007466F4" w:rsidRPr="007466F4" w:rsidRDefault="007466F4" w:rsidP="0059562E">
            <w:pPr>
              <w:spacing w:after="0"/>
              <w:jc w:val="center"/>
              <w:rPr>
                <w:rFonts w:eastAsia="Calibri" w:cstheme="minorHAnsi"/>
                <w:b/>
                <w:color w:val="2E74B5" w:themeColor="accent1" w:themeShade="BF"/>
                <w:lang w:eastAsia="sl-SI"/>
              </w:rPr>
            </w:pPr>
          </w:p>
          <w:p w14:paraId="014F9B92" w14:textId="77777777" w:rsidR="007466F4" w:rsidRPr="007466F4" w:rsidRDefault="007466F4" w:rsidP="0059562E">
            <w:pPr>
              <w:spacing w:after="0"/>
              <w:jc w:val="center"/>
              <w:rPr>
                <w:rFonts w:eastAsia="Calibri" w:cstheme="minorHAnsi"/>
                <w:b/>
                <w:color w:val="2E74B5" w:themeColor="accent1" w:themeShade="BF"/>
                <w:lang w:eastAsia="sl-SI"/>
              </w:rPr>
            </w:pPr>
          </w:p>
          <w:p w14:paraId="085C0A5E" w14:textId="77777777" w:rsidR="007466F4" w:rsidRPr="007466F4" w:rsidRDefault="007466F4" w:rsidP="0059562E">
            <w:pPr>
              <w:spacing w:after="0"/>
              <w:jc w:val="center"/>
              <w:rPr>
                <w:rFonts w:eastAsia="Calibri" w:cstheme="minorHAnsi"/>
                <w:b/>
                <w:color w:val="2E74B5" w:themeColor="accent1" w:themeShade="BF"/>
                <w:lang w:eastAsia="sl-SI"/>
              </w:rPr>
            </w:pPr>
          </w:p>
          <w:p w14:paraId="4E065EBC" w14:textId="4910FB83" w:rsidR="007466F4" w:rsidRDefault="007466F4" w:rsidP="0059562E">
            <w:pPr>
              <w:spacing w:after="0"/>
              <w:jc w:val="center"/>
              <w:rPr>
                <w:rFonts w:eastAsia="Calibri" w:cstheme="minorHAnsi"/>
                <w:b/>
                <w:color w:val="2E74B5" w:themeColor="accent1" w:themeShade="BF"/>
                <w:lang w:eastAsia="sl-SI"/>
              </w:rPr>
            </w:pPr>
          </w:p>
          <w:p w14:paraId="2B8DAEA0" w14:textId="77777777" w:rsidR="007466F4" w:rsidRPr="007466F4" w:rsidRDefault="007466F4" w:rsidP="0059562E">
            <w:pPr>
              <w:spacing w:after="0"/>
              <w:jc w:val="center"/>
              <w:rPr>
                <w:rFonts w:eastAsia="Calibri" w:cstheme="minorHAnsi"/>
                <w:b/>
                <w:color w:val="2E74B5" w:themeColor="accent1" w:themeShade="BF"/>
                <w:lang w:eastAsia="sl-SI"/>
              </w:rPr>
            </w:pPr>
          </w:p>
          <w:p w14:paraId="656D410A" w14:textId="77777777" w:rsidR="007466F4" w:rsidRPr="007466F4" w:rsidRDefault="007466F4" w:rsidP="0059562E">
            <w:pPr>
              <w:spacing w:after="0"/>
              <w:jc w:val="center"/>
              <w:rPr>
                <w:rFonts w:eastAsia="Calibri" w:cstheme="minorHAnsi"/>
                <w:b/>
                <w:color w:val="2E74B5" w:themeColor="accent1" w:themeShade="BF"/>
                <w:lang w:eastAsia="sl-SI"/>
              </w:rPr>
            </w:pPr>
          </w:p>
          <w:p w14:paraId="2B65084E" w14:textId="77777777" w:rsidR="007466F4" w:rsidRPr="007466F4" w:rsidRDefault="007466F4" w:rsidP="0059562E">
            <w:pPr>
              <w:spacing w:after="0"/>
              <w:jc w:val="center"/>
              <w:rPr>
                <w:rFonts w:eastAsia="Calibri" w:cstheme="minorHAnsi"/>
                <w:b/>
                <w:color w:val="2E74B5" w:themeColor="accent1" w:themeShade="BF"/>
                <w:lang w:eastAsia="sl-SI"/>
              </w:rPr>
            </w:pPr>
          </w:p>
          <w:p w14:paraId="5DFC72D9" w14:textId="77777777" w:rsidR="007466F4" w:rsidRPr="007466F4" w:rsidRDefault="007466F4" w:rsidP="0059562E">
            <w:pPr>
              <w:spacing w:after="0"/>
              <w:jc w:val="center"/>
              <w:rPr>
                <w:rFonts w:eastAsia="Calibri" w:cstheme="minorHAnsi"/>
                <w:b/>
                <w:color w:val="2E74B5" w:themeColor="accent1" w:themeShade="BF"/>
                <w:lang w:eastAsia="sl-SI"/>
              </w:rPr>
            </w:pPr>
          </w:p>
          <w:p w14:paraId="38CED8DB" w14:textId="77777777" w:rsidR="007466F4" w:rsidRPr="007466F4" w:rsidRDefault="007466F4" w:rsidP="0059562E">
            <w:pPr>
              <w:spacing w:after="0"/>
              <w:jc w:val="center"/>
              <w:rPr>
                <w:rFonts w:eastAsia="Calibri" w:cstheme="minorHAnsi"/>
                <w:b/>
                <w:color w:val="2E74B5" w:themeColor="accent1" w:themeShade="BF"/>
                <w:lang w:eastAsia="sl-SI"/>
              </w:rPr>
            </w:pPr>
          </w:p>
          <w:p w14:paraId="72622438"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30</w:t>
            </w:r>
          </w:p>
          <w:p w14:paraId="3A14704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50</w:t>
            </w:r>
          </w:p>
          <w:p w14:paraId="571BEEB1" w14:textId="1945D9AE" w:rsidR="007466F4" w:rsidRPr="007466F4" w:rsidRDefault="007466F4" w:rsidP="007466F4">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20</w:t>
            </w:r>
          </w:p>
        </w:tc>
        <w:tc>
          <w:tcPr>
            <w:tcW w:w="4113" w:type="dxa"/>
            <w:gridSpan w:val="9"/>
            <w:tcBorders>
              <w:top w:val="single" w:sz="4" w:space="0" w:color="auto"/>
              <w:left w:val="single" w:sz="4" w:space="0" w:color="auto"/>
              <w:bottom w:val="single" w:sz="4" w:space="0" w:color="auto"/>
              <w:right w:val="single" w:sz="4" w:space="0" w:color="auto"/>
            </w:tcBorders>
          </w:tcPr>
          <w:p w14:paraId="65A0E9E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Real-time forms of knowledge testing (colloquia, homework, quizzes).</w:t>
            </w:r>
          </w:p>
          <w:p w14:paraId="693AD29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Seminar and calculation exercises (presentation of seminar work, report of laboratory exercises, report of calculation exercises).</w:t>
            </w:r>
          </w:p>
          <w:p w14:paraId="10AE7647" w14:textId="00444105" w:rsid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Real-time forms of knowledge testing can be replaced by an exam (written exam, oral exam).</w:t>
            </w:r>
          </w:p>
          <w:p w14:paraId="557F0354" w14:textId="77777777" w:rsidR="007466F4" w:rsidRPr="007466F4" w:rsidRDefault="007466F4" w:rsidP="0059562E">
            <w:pPr>
              <w:spacing w:after="0"/>
              <w:rPr>
                <w:rFonts w:eastAsia="Calibri" w:cstheme="minorHAnsi"/>
                <w:color w:val="2E74B5" w:themeColor="accent1" w:themeShade="BF"/>
                <w:lang w:eastAsia="sl-SI"/>
              </w:rPr>
            </w:pPr>
          </w:p>
          <w:p w14:paraId="5B29B781"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Written exam . (calculation exercises)</w:t>
            </w:r>
          </w:p>
          <w:p w14:paraId="6A71A3A1"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Oral exam (theory).</w:t>
            </w:r>
          </w:p>
          <w:p w14:paraId="249F5A8A"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Seminar work.</w:t>
            </w:r>
          </w:p>
          <w:p w14:paraId="10612E10" w14:textId="77777777" w:rsidR="007466F4" w:rsidRPr="007466F4" w:rsidRDefault="007466F4" w:rsidP="0059562E">
            <w:pPr>
              <w:spacing w:after="0"/>
              <w:rPr>
                <w:rFonts w:eastAsia="Calibri" w:cstheme="minorHAnsi"/>
                <w:color w:val="2E74B5" w:themeColor="accent1" w:themeShade="BF"/>
                <w:lang w:eastAsia="sl-SI"/>
              </w:rPr>
            </w:pPr>
          </w:p>
          <w:p w14:paraId="7B30CBB0"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To pass the exam, the student must pass each part of the exam (practical part of the exam, theoretical part of the exam and seminar with arithmetic exercises) with at least 50%.</w:t>
            </w:r>
          </w:p>
        </w:tc>
      </w:tr>
      <w:tr w:rsidR="007466F4" w:rsidRPr="007466F4" w14:paraId="7338C22E" w14:textId="77777777" w:rsidTr="0059562E">
        <w:tc>
          <w:tcPr>
            <w:tcW w:w="9695" w:type="dxa"/>
            <w:gridSpan w:val="22"/>
            <w:tcBorders>
              <w:top w:val="single" w:sz="4" w:space="0" w:color="auto"/>
              <w:left w:val="nil"/>
              <w:bottom w:val="single" w:sz="4" w:space="0" w:color="auto"/>
              <w:right w:val="nil"/>
            </w:tcBorders>
          </w:tcPr>
          <w:p w14:paraId="05331561" w14:textId="77777777" w:rsidR="007466F4" w:rsidRPr="007466F4" w:rsidRDefault="007466F4" w:rsidP="0059562E">
            <w:pPr>
              <w:spacing w:after="0"/>
              <w:rPr>
                <w:rFonts w:eastAsia="Calibri" w:cstheme="minorHAnsi"/>
                <w:b/>
                <w:color w:val="2E74B5" w:themeColor="accent1" w:themeShade="BF"/>
                <w:lang w:eastAsia="sl-SI"/>
              </w:rPr>
            </w:pPr>
          </w:p>
          <w:p w14:paraId="13C7CE0F"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 xml:space="preserve">Reference nosilca / Course coordinator's references: </w:t>
            </w:r>
          </w:p>
        </w:tc>
      </w:tr>
      <w:tr w:rsidR="007466F4" w:rsidRPr="007466F4" w14:paraId="4A2DF00C" w14:textId="77777777" w:rsidTr="0059562E">
        <w:tc>
          <w:tcPr>
            <w:tcW w:w="9695" w:type="dxa"/>
            <w:gridSpan w:val="22"/>
            <w:tcBorders>
              <w:top w:val="single" w:sz="4" w:space="0" w:color="auto"/>
              <w:left w:val="single" w:sz="4" w:space="0" w:color="auto"/>
              <w:bottom w:val="single" w:sz="4" w:space="0" w:color="auto"/>
              <w:right w:val="single" w:sz="4" w:space="0" w:color="auto"/>
            </w:tcBorders>
          </w:tcPr>
          <w:p w14:paraId="637E4968" w14:textId="77777777" w:rsidR="007466F4" w:rsidRPr="007466F4" w:rsidRDefault="007466F4" w:rsidP="0059562E">
            <w:pPr>
              <w:spacing w:after="0"/>
              <w:rPr>
                <w:rFonts w:cstheme="minorHAnsi"/>
                <w:color w:val="2E74B5" w:themeColor="accent1" w:themeShade="BF"/>
                <w:lang w:eastAsia="sl-SI"/>
              </w:rPr>
            </w:pPr>
            <w:r w:rsidRPr="007466F4">
              <w:rPr>
                <w:rFonts w:cstheme="minorHAnsi"/>
                <w:color w:val="2E74B5" w:themeColor="accent1" w:themeShade="BF"/>
                <w:lang w:eastAsia="sl-SI"/>
              </w:rPr>
              <w:t>STRUŠNIK Dušan, AVSEC Jurij. Exergoeconomic machine-learning method of integrating a thermochemical Cu–Cl cycle in a multigeneration combined cycle gas turbine for hydrogen production</w:t>
            </w:r>
            <w:r w:rsidRPr="007466F4">
              <w:rPr>
                <w:rFonts w:cstheme="minorHAnsi"/>
                <w:i/>
                <w:color w:val="2E74B5" w:themeColor="accent1" w:themeShade="BF"/>
                <w:lang w:eastAsia="sl-SI"/>
              </w:rPr>
              <w:t>. International Journal of Hydrogen Energy</w:t>
            </w:r>
            <w:r w:rsidRPr="007466F4">
              <w:rPr>
                <w:rFonts w:cstheme="minorHAnsi"/>
                <w:color w:val="2E74B5" w:themeColor="accent1" w:themeShade="BF"/>
                <w:lang w:eastAsia="sl-SI"/>
              </w:rPr>
              <w:t>. [Online ed.]. 2022, vol. 47, iss. 39, str. 17121-17149, graf. prikazi. ISSN 1879-3487. DOI: 10.1016/j.ijhydene.2022.03.230. [COBISS.SI-ID 104668675].</w:t>
            </w:r>
          </w:p>
          <w:p w14:paraId="7ED30DCB" w14:textId="77777777" w:rsidR="007466F4" w:rsidRPr="007466F4" w:rsidRDefault="007466F4" w:rsidP="0059562E">
            <w:pPr>
              <w:spacing w:after="0"/>
              <w:contextualSpacing/>
              <w:rPr>
                <w:rFonts w:eastAsia="Calibri" w:cstheme="minorHAnsi"/>
                <w:color w:val="2E74B5" w:themeColor="accent1" w:themeShade="BF"/>
                <w:lang w:eastAsia="sl-SI"/>
              </w:rPr>
            </w:pPr>
          </w:p>
          <w:p w14:paraId="01C51DFC"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AVSEC, Jurij. Artificial neural networking and fuzzy logic exergy controlling model of combined heat and power system in thermal power plant. Energy. feb. 2015, vol. 80, str. 318-330, graf. prikazi. ISSN 0360-5442. http://www.sciencedirect.com/science/article/pii/S0360544214013449, DOI: 10.1016/j.energy.2014.11.074. [COBISS.SI-ID 1024198748]</w:t>
            </w:r>
          </w:p>
          <w:p w14:paraId="021BFC21" w14:textId="77777777" w:rsidR="007466F4" w:rsidRPr="007466F4" w:rsidRDefault="007466F4" w:rsidP="0059562E">
            <w:pPr>
              <w:spacing w:after="0"/>
              <w:contextualSpacing/>
              <w:rPr>
                <w:rFonts w:eastAsia="Calibri" w:cstheme="minorHAnsi"/>
                <w:color w:val="2E74B5" w:themeColor="accent1" w:themeShade="BF"/>
                <w:lang w:eastAsia="sl-SI"/>
              </w:rPr>
            </w:pPr>
          </w:p>
          <w:p w14:paraId="06A43E95"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GOLOB, Marjan, AVSEC, Jurij. Artificial neural networking model for the prediction of high efficiency boiler steam generation and distribution. Simulation modelling practice and theory. 2015, vol. 57, str. 58-70, graf. prikazi. ISSN 1569-190X. DOI: 10.1016/j.simpat.2015.06.003. [COBISS.SI-ID 82929921</w:t>
            </w:r>
          </w:p>
          <w:p w14:paraId="66019444" w14:textId="77777777" w:rsidR="007466F4" w:rsidRPr="007466F4" w:rsidRDefault="007466F4" w:rsidP="0059562E">
            <w:pPr>
              <w:spacing w:after="0"/>
              <w:contextualSpacing/>
              <w:rPr>
                <w:rFonts w:eastAsia="Calibri" w:cstheme="minorHAnsi"/>
                <w:color w:val="2E74B5" w:themeColor="accent1" w:themeShade="BF"/>
                <w:lang w:eastAsia="sl-SI"/>
              </w:rPr>
            </w:pPr>
          </w:p>
          <w:p w14:paraId="65A1EB7A"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AVSEC, Jurij. Artificial neural networking model of district heating energy and exergy mony flows. Energy and buildings. [Print ed.]. Jan. 2015, vol. 86, pp. 366-375, graf. prikazi. ISSN 0378-7788. DOI: 10.1016/j.enbuild.2014.09.075. [COBISS.SI-ID 1024193116]</w:t>
            </w:r>
          </w:p>
          <w:p w14:paraId="0FD39432" w14:textId="77777777" w:rsidR="007466F4" w:rsidRPr="007466F4" w:rsidRDefault="007466F4" w:rsidP="0059562E">
            <w:pPr>
              <w:spacing w:after="0"/>
              <w:contextualSpacing/>
              <w:rPr>
                <w:rFonts w:eastAsia="Calibri" w:cstheme="minorHAnsi"/>
                <w:color w:val="2E74B5" w:themeColor="accent1" w:themeShade="BF"/>
                <w:lang w:eastAsia="sl-SI"/>
              </w:rPr>
            </w:pPr>
          </w:p>
          <w:p w14:paraId="42E8F2B8"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STRUŠNIK, Dušan, GOLOB, Marjan, AVSEC, Jurij. Effect of non-condensable gas on heat transfer in steam turbine condenser and modelling of ejector pump system by controlling the gas extraction rate through extraction tubes. Energy conversion and management. [Print ed.]. oct. 2016, vol. 126, str. 228-246. ISSN 0196-8904. DOI: 10.1016/j.enconman.2016.07.082. [COBISS.SI-ID 19707158]</w:t>
            </w:r>
          </w:p>
          <w:p w14:paraId="7DB44B4A" w14:textId="77777777" w:rsidR="007466F4" w:rsidRPr="007466F4" w:rsidRDefault="007466F4" w:rsidP="0059562E">
            <w:pPr>
              <w:spacing w:after="0"/>
              <w:contextualSpacing/>
              <w:rPr>
                <w:rFonts w:eastAsia="Calibri" w:cstheme="minorHAnsi"/>
                <w:color w:val="2E74B5" w:themeColor="accent1" w:themeShade="BF"/>
                <w:lang w:eastAsia="sl-SI"/>
              </w:rPr>
            </w:pPr>
          </w:p>
          <w:p w14:paraId="08B95CE8"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AVSEC, Jurij. Analysis of dual-stage filtration and validation of high-dimensional real process data for creation of machine learning algorithms. V: International Conference on Electrical, Computer, Communications and Mechatronics Engineering (ICECCME) : 7.-8. October 2021 : [proceedings]. Piscataway: IEEE, cop. 2021. 6 str. ISBN 978-1-6654-1262-9. DOI: 10.1109/ICECCME52200.2021.9591094. [COBISS.SI-ID 85022467]</w:t>
            </w:r>
          </w:p>
        </w:tc>
      </w:tr>
    </w:tbl>
    <w:p w14:paraId="5F5EC5F0" w14:textId="77777777" w:rsidR="007466F4" w:rsidRPr="007466F4" w:rsidRDefault="007466F4" w:rsidP="007466F4">
      <w:pPr>
        <w:rPr>
          <w:rFonts w:cstheme="minorHAnsi"/>
          <w:color w:val="2E74B5" w:themeColor="accent1" w:themeShade="BF"/>
        </w:rPr>
      </w:pPr>
    </w:p>
    <w:p w14:paraId="7D83B656" w14:textId="77777777" w:rsidR="007466F4" w:rsidRPr="007466F4" w:rsidRDefault="007466F4" w:rsidP="00B6709F">
      <w:pPr>
        <w:spacing w:after="0" w:line="240" w:lineRule="auto"/>
        <w:rPr>
          <w:color w:val="2E74B5" w:themeColor="accent1" w:themeShade="BF"/>
          <w:sz w:val="20"/>
          <w:szCs w:val="20"/>
        </w:rPr>
      </w:pPr>
    </w:p>
    <w:sectPr w:rsidR="007466F4" w:rsidRPr="007466F4" w:rsidSect="0098663D">
      <w:pgSz w:w="11906" w:h="16838"/>
      <w:pgMar w:top="1417" w:right="111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8E5A" w14:textId="77777777" w:rsidR="00F85CBC" w:rsidRDefault="00F85CBC" w:rsidP="006D553B">
      <w:pPr>
        <w:spacing w:after="0" w:line="240" w:lineRule="auto"/>
      </w:pPr>
      <w:r>
        <w:separator/>
      </w:r>
    </w:p>
  </w:endnote>
  <w:endnote w:type="continuationSeparator" w:id="0">
    <w:p w14:paraId="2E7807FE" w14:textId="77777777" w:rsidR="00F85CBC" w:rsidRDefault="00F85CBC" w:rsidP="006D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1"/>
    <w:family w:val="auto"/>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343628"/>
      <w:docPartObj>
        <w:docPartGallery w:val="Page Numbers (Bottom of Page)"/>
        <w:docPartUnique/>
      </w:docPartObj>
    </w:sdtPr>
    <w:sdtContent>
      <w:p w14:paraId="64846DA3" w14:textId="6D892688" w:rsidR="009D1A57" w:rsidRDefault="009D1A57">
        <w:pPr>
          <w:pStyle w:val="Noga"/>
          <w:jc w:val="center"/>
        </w:pPr>
        <w:r>
          <w:fldChar w:fldCharType="begin"/>
        </w:r>
        <w:r>
          <w:instrText>PAGE   \* MERGEFORMAT</w:instrText>
        </w:r>
        <w:r>
          <w:fldChar w:fldCharType="separate"/>
        </w:r>
        <w:r w:rsidR="00E706DF">
          <w:rPr>
            <w:noProof/>
          </w:rPr>
          <w:t>67</w:t>
        </w:r>
        <w:r>
          <w:fldChar w:fldCharType="end"/>
        </w:r>
      </w:p>
    </w:sdtContent>
  </w:sdt>
  <w:p w14:paraId="476EFA5B" w14:textId="77777777" w:rsidR="009D1A57" w:rsidRDefault="009D1A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654B" w14:textId="77777777" w:rsidR="00F85CBC" w:rsidRDefault="00F85CBC" w:rsidP="006D553B">
      <w:pPr>
        <w:spacing w:after="0" w:line="240" w:lineRule="auto"/>
      </w:pPr>
      <w:r>
        <w:separator/>
      </w:r>
    </w:p>
  </w:footnote>
  <w:footnote w:type="continuationSeparator" w:id="0">
    <w:p w14:paraId="0B06494A" w14:textId="77777777" w:rsidR="00F85CBC" w:rsidRDefault="00F85CBC" w:rsidP="006D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027C" w14:textId="77777777" w:rsidR="009D1A57" w:rsidRPr="00524E41" w:rsidRDefault="009D1A57" w:rsidP="00524E41">
    <w:pPr>
      <w:pStyle w:val="Glava"/>
      <w:jc w:val="right"/>
      <w:rPr>
        <w:b/>
        <w:color w:val="808080" w:themeColor="background1" w:themeShade="80"/>
        <w:sz w:val="18"/>
        <w:szCs w:val="18"/>
      </w:rPr>
    </w:pPr>
    <w:r w:rsidRPr="00524E41">
      <w:rPr>
        <w:b/>
        <w:color w:val="808080" w:themeColor="background1" w:themeShade="80"/>
        <w:sz w:val="18"/>
        <w:szCs w:val="18"/>
      </w:rPr>
      <w:t>UNIVERZA V MARIBORU  FAKULTETA ZA ENERGETIKO</w:t>
    </w:r>
  </w:p>
  <w:p w14:paraId="29DE2DE8" w14:textId="3F4C2018" w:rsidR="009D1A57" w:rsidRDefault="009D1A57" w:rsidP="00524E41">
    <w:pPr>
      <w:pStyle w:val="Glava"/>
      <w:jc w:val="right"/>
      <w:rPr>
        <w:b/>
        <w:color w:val="808080" w:themeColor="background1" w:themeShade="80"/>
        <w:sz w:val="18"/>
        <w:szCs w:val="18"/>
      </w:rPr>
    </w:pPr>
    <w:r w:rsidRPr="00524E41">
      <w:rPr>
        <w:b/>
        <w:color w:val="808080" w:themeColor="background1" w:themeShade="80"/>
        <w:sz w:val="18"/>
        <w:szCs w:val="18"/>
      </w:rPr>
      <w:t>doktorsk</w:t>
    </w:r>
    <w:r w:rsidR="00C3398C">
      <w:rPr>
        <w:b/>
        <w:color w:val="808080" w:themeColor="background1" w:themeShade="80"/>
        <w:sz w:val="18"/>
        <w:szCs w:val="18"/>
      </w:rPr>
      <w:t>i</w:t>
    </w:r>
    <w:r w:rsidRPr="00524E41">
      <w:rPr>
        <w:b/>
        <w:color w:val="808080" w:themeColor="background1" w:themeShade="80"/>
        <w:sz w:val="18"/>
        <w:szCs w:val="18"/>
      </w:rPr>
      <w:t xml:space="preserve"> študijsk</w:t>
    </w:r>
    <w:r w:rsidR="00C3398C">
      <w:rPr>
        <w:b/>
        <w:color w:val="808080" w:themeColor="background1" w:themeShade="80"/>
        <w:sz w:val="18"/>
        <w:szCs w:val="18"/>
      </w:rPr>
      <w:t>i</w:t>
    </w:r>
    <w:r w:rsidRPr="00524E41">
      <w:rPr>
        <w:b/>
        <w:color w:val="808080" w:themeColor="background1" w:themeShade="80"/>
        <w:sz w:val="18"/>
        <w:szCs w:val="18"/>
      </w:rPr>
      <w:t xml:space="preserve"> programa ENERGETIKA  - 3. stopnja</w:t>
    </w:r>
  </w:p>
  <w:p w14:paraId="4118DF9E" w14:textId="496EB286" w:rsidR="00E650F0" w:rsidRDefault="00E650F0" w:rsidP="00524E41">
    <w:pPr>
      <w:pStyle w:val="Glava"/>
      <w:jc w:val="right"/>
      <w:rPr>
        <w:b/>
        <w:color w:val="808080" w:themeColor="background1" w:themeShade="80"/>
        <w:sz w:val="18"/>
        <w:szCs w:val="18"/>
      </w:rPr>
    </w:pPr>
    <w:r>
      <w:rPr>
        <w:b/>
        <w:color w:val="808080" w:themeColor="background1" w:themeShade="80"/>
        <w:sz w:val="18"/>
        <w:szCs w:val="18"/>
      </w:rPr>
      <w:t>UČNI NAČRTI – IZB</w:t>
    </w:r>
    <w:r w:rsidR="002958FD">
      <w:rPr>
        <w:b/>
        <w:color w:val="808080" w:themeColor="background1" w:themeShade="80"/>
        <w:sz w:val="18"/>
        <w:szCs w:val="18"/>
      </w:rPr>
      <w:t>I</w:t>
    </w:r>
    <w:r>
      <w:rPr>
        <w:b/>
        <w:color w:val="808080" w:themeColor="background1" w:themeShade="80"/>
        <w:sz w:val="18"/>
        <w:szCs w:val="18"/>
      </w:rPr>
      <w:t>RNE UČNE ENOTE</w:t>
    </w:r>
  </w:p>
  <w:p w14:paraId="40B5222F" w14:textId="23A1E094" w:rsidR="00E650F0" w:rsidRDefault="00E650F0" w:rsidP="00524E41">
    <w:pPr>
      <w:pStyle w:val="Glava"/>
      <w:jc w:val="right"/>
      <w:rPr>
        <w:b/>
        <w:color w:val="808080" w:themeColor="background1" w:themeShade="80"/>
        <w:sz w:val="18"/>
        <w:szCs w:val="18"/>
      </w:rPr>
    </w:pPr>
    <w:r>
      <w:rPr>
        <w:b/>
        <w:color w:val="808080" w:themeColor="background1" w:themeShade="80"/>
        <w:sz w:val="18"/>
        <w:szCs w:val="18"/>
      </w:rPr>
      <w:t>Januar 202</w:t>
    </w:r>
    <w:r w:rsidR="00C3398C">
      <w:rPr>
        <w:b/>
        <w:color w:val="808080" w:themeColor="background1" w:themeShade="80"/>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30158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lang w:val="de-DE" w:eastAsia="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de-DE" w:eastAsia="en-U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de-DE" w:eastAsia="en-U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264D91"/>
    <w:multiLevelType w:val="hybridMultilevel"/>
    <w:tmpl w:val="E1FE5510"/>
    <w:lvl w:ilvl="0" w:tplc="04090001">
      <w:start w:val="1"/>
      <w:numFmt w:val="bullet"/>
      <w:lvlText w:val=""/>
      <w:lvlJc w:val="left"/>
      <w:pPr>
        <w:ind w:left="383" w:hanging="360"/>
      </w:pPr>
      <w:rPr>
        <w:rFonts w:ascii="Symbol" w:hAnsi="Symbo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4" w15:restartNumberingAfterBreak="0">
    <w:nsid w:val="004F024C"/>
    <w:multiLevelType w:val="hybridMultilevel"/>
    <w:tmpl w:val="2AE270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063748A"/>
    <w:multiLevelType w:val="hybridMultilevel"/>
    <w:tmpl w:val="5706ED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5A00997"/>
    <w:multiLevelType w:val="hybridMultilevel"/>
    <w:tmpl w:val="4EF0CF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5AC42DB"/>
    <w:multiLevelType w:val="hybridMultilevel"/>
    <w:tmpl w:val="CE064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6646AFF"/>
    <w:multiLevelType w:val="hybridMultilevel"/>
    <w:tmpl w:val="AF1AF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3B005A"/>
    <w:multiLevelType w:val="hybridMultilevel"/>
    <w:tmpl w:val="436E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176D63"/>
    <w:multiLevelType w:val="hybridMultilevel"/>
    <w:tmpl w:val="6B44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C84AB4"/>
    <w:multiLevelType w:val="hybridMultilevel"/>
    <w:tmpl w:val="9B381C4A"/>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10E56282"/>
    <w:multiLevelType w:val="hybridMultilevel"/>
    <w:tmpl w:val="D220A8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EF6011"/>
    <w:multiLevelType w:val="hybridMultilevel"/>
    <w:tmpl w:val="6688F4E4"/>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252FE"/>
    <w:multiLevelType w:val="hybridMultilevel"/>
    <w:tmpl w:val="18EA44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13D5B"/>
    <w:multiLevelType w:val="hybridMultilevel"/>
    <w:tmpl w:val="2C308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2E214B"/>
    <w:multiLevelType w:val="hybridMultilevel"/>
    <w:tmpl w:val="FC6C4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D851E4"/>
    <w:multiLevelType w:val="hybridMultilevel"/>
    <w:tmpl w:val="B148C74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DF735F"/>
    <w:multiLevelType w:val="hybridMultilevel"/>
    <w:tmpl w:val="B7606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6BB0163"/>
    <w:multiLevelType w:val="hybridMultilevel"/>
    <w:tmpl w:val="B8EA5C6A"/>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FB1BC0"/>
    <w:multiLevelType w:val="hybridMultilevel"/>
    <w:tmpl w:val="91E6904A"/>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4F1469"/>
    <w:multiLevelType w:val="hybridMultilevel"/>
    <w:tmpl w:val="67D822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9A00DA0"/>
    <w:multiLevelType w:val="hybridMultilevel"/>
    <w:tmpl w:val="482A0152"/>
    <w:lvl w:ilvl="0" w:tplc="29CE4EE0">
      <w:start w:val="1"/>
      <w:numFmt w:val="bullet"/>
      <w:lvlText w:val=""/>
      <w:lvlJc w:val="left"/>
      <w:pPr>
        <w:tabs>
          <w:tab w:val="num" w:pos="341"/>
        </w:tabs>
        <w:ind w:left="341"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4C4B9F"/>
    <w:multiLevelType w:val="hybridMultilevel"/>
    <w:tmpl w:val="FD3ED83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5E41F2D"/>
    <w:multiLevelType w:val="hybridMultilevel"/>
    <w:tmpl w:val="F24CF654"/>
    <w:lvl w:ilvl="0" w:tplc="ACBAD006">
      <w:start w:val="1"/>
      <w:numFmt w:val="decimal"/>
      <w:lvlText w:val="%1."/>
      <w:lvlJc w:val="left"/>
      <w:pPr>
        <w:ind w:left="720" w:hanging="360"/>
      </w:pPr>
      <w:rPr>
        <w:rFonts w:eastAsia="Calibri" w:cs="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C25A02"/>
    <w:multiLevelType w:val="hybridMultilevel"/>
    <w:tmpl w:val="73285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221379"/>
    <w:multiLevelType w:val="hybridMultilevel"/>
    <w:tmpl w:val="651E92B6"/>
    <w:lvl w:ilvl="0" w:tplc="B4A0F01A">
      <w:start w:val="1"/>
      <w:numFmt w:val="decimal"/>
      <w:lvlText w:val="%1."/>
      <w:lvlJc w:val="left"/>
      <w:pPr>
        <w:tabs>
          <w:tab w:val="num" w:pos="360"/>
        </w:tabs>
        <w:ind w:left="360" w:hanging="360"/>
      </w:pPr>
      <w:rPr>
        <w:rFonts w:asciiTheme="minorHAnsi" w:hAnsiTheme="minorHAnsi" w:hint="default"/>
        <w:b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399B2817"/>
    <w:multiLevelType w:val="hybridMultilevel"/>
    <w:tmpl w:val="83DCEF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AD71C28"/>
    <w:multiLevelType w:val="multilevel"/>
    <w:tmpl w:val="DDA22E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B9F0242"/>
    <w:multiLevelType w:val="hybridMultilevel"/>
    <w:tmpl w:val="8D06C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CA6292"/>
    <w:multiLevelType w:val="hybridMultilevel"/>
    <w:tmpl w:val="88524F2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E243A40"/>
    <w:multiLevelType w:val="hybridMultilevel"/>
    <w:tmpl w:val="B8587E0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E3628"/>
    <w:multiLevelType w:val="hybridMultilevel"/>
    <w:tmpl w:val="A0DE168C"/>
    <w:lvl w:ilvl="0" w:tplc="04240001">
      <w:start w:val="1"/>
      <w:numFmt w:val="bullet"/>
      <w:lvlText w:val=""/>
      <w:lvlJc w:val="left"/>
      <w:pPr>
        <w:ind w:left="360" w:hanging="360"/>
      </w:pPr>
      <w:rPr>
        <w:rFonts w:ascii="Symbol" w:hAnsi="Symbol" w:hint="default"/>
      </w:rPr>
    </w:lvl>
    <w:lvl w:ilvl="1" w:tplc="0D42FF4A">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A12A5F"/>
    <w:multiLevelType w:val="hybridMultilevel"/>
    <w:tmpl w:val="0FBE4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5D41FEB"/>
    <w:multiLevelType w:val="hybridMultilevel"/>
    <w:tmpl w:val="77989B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7F00B54"/>
    <w:multiLevelType w:val="hybridMultilevel"/>
    <w:tmpl w:val="A3FC71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489248C4"/>
    <w:multiLevelType w:val="hybridMultilevel"/>
    <w:tmpl w:val="7090B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C00B61"/>
    <w:multiLevelType w:val="hybridMultilevel"/>
    <w:tmpl w:val="B01E14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A654185"/>
    <w:multiLevelType w:val="hybridMultilevel"/>
    <w:tmpl w:val="AD7E6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AB0789A"/>
    <w:multiLevelType w:val="hybridMultilevel"/>
    <w:tmpl w:val="0CC67D50"/>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EE1C97"/>
    <w:multiLevelType w:val="hybridMultilevel"/>
    <w:tmpl w:val="B17ED1E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FA6306"/>
    <w:multiLevelType w:val="hybridMultilevel"/>
    <w:tmpl w:val="3816001C"/>
    <w:lvl w:ilvl="0" w:tplc="0424000F">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11D17D5"/>
    <w:multiLevelType w:val="hybridMultilevel"/>
    <w:tmpl w:val="8146E5B0"/>
    <w:lvl w:ilvl="0" w:tplc="DFF2C44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3A52F82"/>
    <w:multiLevelType w:val="hybridMultilevel"/>
    <w:tmpl w:val="969ECD5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2802DD"/>
    <w:multiLevelType w:val="hybridMultilevel"/>
    <w:tmpl w:val="7526D2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4366F3"/>
    <w:multiLevelType w:val="hybridMultilevel"/>
    <w:tmpl w:val="DB084B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4E4EDD"/>
    <w:multiLevelType w:val="hybridMultilevel"/>
    <w:tmpl w:val="8B70DF8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84304"/>
    <w:multiLevelType w:val="hybridMultilevel"/>
    <w:tmpl w:val="5548FF8C"/>
    <w:lvl w:ilvl="0" w:tplc="DA0212F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BEF2C83"/>
    <w:multiLevelType w:val="hybridMultilevel"/>
    <w:tmpl w:val="7B3075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F74351F"/>
    <w:multiLevelType w:val="hybridMultilevel"/>
    <w:tmpl w:val="3F96EA4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C4240F"/>
    <w:multiLevelType w:val="hybridMultilevel"/>
    <w:tmpl w:val="23C6D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032395B"/>
    <w:multiLevelType w:val="hybridMultilevel"/>
    <w:tmpl w:val="AD7E6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13E55FC"/>
    <w:multiLevelType w:val="hybridMultilevel"/>
    <w:tmpl w:val="AC6062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5997A44"/>
    <w:multiLevelType w:val="hybridMultilevel"/>
    <w:tmpl w:val="8EF0F67E"/>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3E1FD5"/>
    <w:multiLevelType w:val="hybridMultilevel"/>
    <w:tmpl w:val="85C4388E"/>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5" w15:restartNumberingAfterBreak="0">
    <w:nsid w:val="691B0897"/>
    <w:multiLevelType w:val="hybridMultilevel"/>
    <w:tmpl w:val="B26C4C90"/>
    <w:lvl w:ilvl="0" w:tplc="A7F6081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B526513"/>
    <w:multiLevelType w:val="multilevel"/>
    <w:tmpl w:val="A60A45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6D954921"/>
    <w:multiLevelType w:val="hybridMultilevel"/>
    <w:tmpl w:val="231C7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ED07983"/>
    <w:multiLevelType w:val="hybridMultilevel"/>
    <w:tmpl w:val="AD7E6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16C7C9E"/>
    <w:multiLevelType w:val="hybridMultilevel"/>
    <w:tmpl w:val="3FDAF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A93F77"/>
    <w:multiLevelType w:val="hybridMultilevel"/>
    <w:tmpl w:val="2EE8F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34165FD"/>
    <w:multiLevelType w:val="hybridMultilevel"/>
    <w:tmpl w:val="A760807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3F6697A"/>
    <w:multiLevelType w:val="hybridMultilevel"/>
    <w:tmpl w:val="6694DC8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5B91C68"/>
    <w:multiLevelType w:val="hybridMultilevel"/>
    <w:tmpl w:val="5C2A543C"/>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0C6CB6"/>
    <w:multiLevelType w:val="hybridMultilevel"/>
    <w:tmpl w:val="B922D1D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7D31BF4"/>
    <w:multiLevelType w:val="hybridMultilevel"/>
    <w:tmpl w:val="19ECEB2E"/>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757257"/>
    <w:multiLevelType w:val="hybridMultilevel"/>
    <w:tmpl w:val="D95A0AB4"/>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786D97"/>
    <w:multiLevelType w:val="hybridMultilevel"/>
    <w:tmpl w:val="19E837E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9E0C2C"/>
    <w:multiLevelType w:val="hybridMultilevel"/>
    <w:tmpl w:val="CDC6B8CC"/>
    <w:lvl w:ilvl="0" w:tplc="55A4FB9A">
      <w:numFmt w:val="bullet"/>
      <w:lvlText w:val="-"/>
      <w:lvlJc w:val="left"/>
      <w:pPr>
        <w:tabs>
          <w:tab w:val="num" w:pos="720"/>
        </w:tabs>
        <w:ind w:left="720" w:hanging="360"/>
      </w:pPr>
      <w:rPr>
        <w:rFonts w:ascii="Arial Narrow" w:eastAsia="Times New Roman" w:hAnsi="Arial Narrow"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F51A8B"/>
    <w:multiLevelType w:val="hybridMultilevel"/>
    <w:tmpl w:val="1FF438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FD14495"/>
    <w:multiLevelType w:val="hybridMultilevel"/>
    <w:tmpl w:val="77766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FE42932"/>
    <w:multiLevelType w:val="hybridMultilevel"/>
    <w:tmpl w:val="D242E89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2044360578">
    <w:abstractNumId w:val="42"/>
  </w:num>
  <w:num w:numId="2" w16cid:durableId="611667030">
    <w:abstractNumId w:val="47"/>
  </w:num>
  <w:num w:numId="3" w16cid:durableId="606933096">
    <w:abstractNumId w:val="0"/>
  </w:num>
  <w:num w:numId="4" w16cid:durableId="2105876798">
    <w:abstractNumId w:val="70"/>
  </w:num>
  <w:num w:numId="5" w16cid:durableId="1042826038">
    <w:abstractNumId w:val="36"/>
  </w:num>
  <w:num w:numId="6" w16cid:durableId="1659580115">
    <w:abstractNumId w:val="15"/>
  </w:num>
  <w:num w:numId="7" w16cid:durableId="1208570664">
    <w:abstractNumId w:val="16"/>
  </w:num>
  <w:num w:numId="8" w16cid:durableId="2104565836">
    <w:abstractNumId w:val="49"/>
  </w:num>
  <w:num w:numId="9" w16cid:durableId="67776288">
    <w:abstractNumId w:val="68"/>
  </w:num>
  <w:num w:numId="10" w16cid:durableId="362249193">
    <w:abstractNumId w:val="66"/>
  </w:num>
  <w:num w:numId="11" w16cid:durableId="518741586">
    <w:abstractNumId w:val="53"/>
  </w:num>
  <w:num w:numId="12" w16cid:durableId="597757018">
    <w:abstractNumId w:val="64"/>
  </w:num>
  <w:num w:numId="13" w16cid:durableId="516307756">
    <w:abstractNumId w:val="69"/>
  </w:num>
  <w:num w:numId="14" w16cid:durableId="1967931034">
    <w:abstractNumId w:val="25"/>
  </w:num>
  <w:num w:numId="15" w16cid:durableId="17044150">
    <w:abstractNumId w:val="71"/>
  </w:num>
  <w:num w:numId="16" w16cid:durableId="1312562064">
    <w:abstractNumId w:val="23"/>
  </w:num>
  <w:num w:numId="17" w16cid:durableId="1395202028">
    <w:abstractNumId w:val="41"/>
  </w:num>
  <w:num w:numId="18" w16cid:durableId="49498223">
    <w:abstractNumId w:val="35"/>
  </w:num>
  <w:num w:numId="19" w16cid:durableId="355812824">
    <w:abstractNumId w:val="26"/>
  </w:num>
  <w:num w:numId="20" w16cid:durableId="1916619655">
    <w:abstractNumId w:val="22"/>
  </w:num>
  <w:num w:numId="21" w16cid:durableId="913851873">
    <w:abstractNumId w:val="43"/>
  </w:num>
  <w:num w:numId="22" w16cid:durableId="905803878">
    <w:abstractNumId w:val="13"/>
  </w:num>
  <w:num w:numId="23" w16cid:durableId="661857597">
    <w:abstractNumId w:val="31"/>
  </w:num>
  <w:num w:numId="24" w16cid:durableId="1994600286">
    <w:abstractNumId w:val="65"/>
  </w:num>
  <w:num w:numId="25" w16cid:durableId="759522494">
    <w:abstractNumId w:val="67"/>
  </w:num>
  <w:num w:numId="26" w16cid:durableId="2094818352">
    <w:abstractNumId w:val="39"/>
  </w:num>
  <w:num w:numId="27" w16cid:durableId="830633150">
    <w:abstractNumId w:val="63"/>
  </w:num>
  <w:num w:numId="28" w16cid:durableId="659115951">
    <w:abstractNumId w:val="62"/>
  </w:num>
  <w:num w:numId="29" w16cid:durableId="1235892332">
    <w:abstractNumId w:val="55"/>
  </w:num>
  <w:num w:numId="30" w16cid:durableId="625703185">
    <w:abstractNumId w:val="21"/>
  </w:num>
  <w:num w:numId="31" w16cid:durableId="1610774323">
    <w:abstractNumId w:val="5"/>
  </w:num>
  <w:num w:numId="32" w16cid:durableId="418452086">
    <w:abstractNumId w:val="18"/>
  </w:num>
  <w:num w:numId="33" w16cid:durableId="1060859729">
    <w:abstractNumId w:val="37"/>
  </w:num>
  <w:num w:numId="34" w16cid:durableId="2127115900">
    <w:abstractNumId w:val="32"/>
  </w:num>
  <w:num w:numId="35" w16cid:durableId="412163393">
    <w:abstractNumId w:val="4"/>
  </w:num>
  <w:num w:numId="36" w16cid:durableId="1827622342">
    <w:abstractNumId w:val="33"/>
  </w:num>
  <w:num w:numId="37" w16cid:durableId="1024089294">
    <w:abstractNumId w:val="1"/>
  </w:num>
  <w:num w:numId="38" w16cid:durableId="236525369">
    <w:abstractNumId w:val="8"/>
  </w:num>
  <w:num w:numId="39" w16cid:durableId="1531214944">
    <w:abstractNumId w:val="2"/>
  </w:num>
  <w:num w:numId="40" w16cid:durableId="198586686">
    <w:abstractNumId w:val="50"/>
  </w:num>
  <w:num w:numId="41" w16cid:durableId="818811524">
    <w:abstractNumId w:val="27"/>
  </w:num>
  <w:num w:numId="42" w16cid:durableId="969820173">
    <w:abstractNumId w:val="48"/>
  </w:num>
  <w:num w:numId="43" w16cid:durableId="508520757">
    <w:abstractNumId w:val="0"/>
  </w:num>
  <w:num w:numId="44" w16cid:durableId="1952587157">
    <w:abstractNumId w:val="61"/>
  </w:num>
  <w:num w:numId="45" w16cid:durableId="940451027">
    <w:abstractNumId w:val="14"/>
  </w:num>
  <w:num w:numId="46" w16cid:durableId="652608101">
    <w:abstractNumId w:val="44"/>
  </w:num>
  <w:num w:numId="47" w16cid:durableId="1139608777">
    <w:abstractNumId w:val="34"/>
  </w:num>
  <w:num w:numId="48" w16cid:durableId="778835744">
    <w:abstractNumId w:val="12"/>
  </w:num>
  <w:num w:numId="49" w16cid:durableId="1288395415">
    <w:abstractNumId w:val="30"/>
  </w:num>
  <w:num w:numId="50" w16cid:durableId="1625310916">
    <w:abstractNumId w:val="10"/>
  </w:num>
  <w:num w:numId="51" w16cid:durableId="587422249">
    <w:abstractNumId w:val="9"/>
  </w:num>
  <w:num w:numId="52" w16cid:durableId="390617376">
    <w:abstractNumId w:val="42"/>
  </w:num>
  <w:num w:numId="53" w16cid:durableId="127865038">
    <w:abstractNumId w:val="11"/>
  </w:num>
  <w:num w:numId="54" w16cid:durableId="1558740724">
    <w:abstractNumId w:val="54"/>
  </w:num>
  <w:num w:numId="55" w16cid:durableId="508906414">
    <w:abstractNumId w:val="47"/>
  </w:num>
  <w:num w:numId="56" w16cid:durableId="1222331653">
    <w:abstractNumId w:val="70"/>
  </w:num>
  <w:num w:numId="57" w16cid:durableId="2133281696">
    <w:abstractNumId w:val="36"/>
  </w:num>
  <w:num w:numId="58" w16cid:durableId="897130153">
    <w:abstractNumId w:val="15"/>
  </w:num>
  <w:num w:numId="59" w16cid:durableId="1980763601">
    <w:abstractNumId w:val="49"/>
  </w:num>
  <w:num w:numId="60" w16cid:durableId="1460607991">
    <w:abstractNumId w:val="16"/>
  </w:num>
  <w:num w:numId="61" w16cid:durableId="1604340459">
    <w:abstractNumId w:val="68"/>
  </w:num>
  <w:num w:numId="62" w16cid:durableId="1053046988">
    <w:abstractNumId w:val="40"/>
  </w:num>
  <w:num w:numId="63" w16cid:durableId="1870147844">
    <w:abstractNumId w:val="52"/>
  </w:num>
  <w:num w:numId="64" w16cid:durableId="1803646742">
    <w:abstractNumId w:val="59"/>
  </w:num>
  <w:num w:numId="65" w16cid:durableId="452408372">
    <w:abstractNumId w:val="29"/>
  </w:num>
  <w:num w:numId="66" w16cid:durableId="900797247">
    <w:abstractNumId w:val="56"/>
  </w:num>
  <w:num w:numId="67" w16cid:durableId="1542983049">
    <w:abstractNumId w:val="28"/>
  </w:num>
  <w:num w:numId="68" w16cid:durableId="1092319963">
    <w:abstractNumId w:val="7"/>
  </w:num>
  <w:num w:numId="69" w16cid:durableId="2030137703">
    <w:abstractNumId w:val="60"/>
  </w:num>
  <w:num w:numId="70" w16cid:durableId="333801885">
    <w:abstractNumId w:val="45"/>
  </w:num>
  <w:num w:numId="71" w16cid:durableId="61997837">
    <w:abstractNumId w:val="58"/>
  </w:num>
  <w:num w:numId="72" w16cid:durableId="977497736">
    <w:abstractNumId w:val="24"/>
  </w:num>
  <w:num w:numId="73" w16cid:durableId="484473341">
    <w:abstractNumId w:val="51"/>
  </w:num>
  <w:num w:numId="74" w16cid:durableId="523597817">
    <w:abstractNumId w:val="38"/>
  </w:num>
  <w:num w:numId="75" w16cid:durableId="249898804">
    <w:abstractNumId w:val="6"/>
  </w:num>
  <w:num w:numId="76" w16cid:durableId="705255998">
    <w:abstractNumId w:val="57"/>
  </w:num>
  <w:num w:numId="77" w16cid:durableId="1964843421">
    <w:abstractNumId w:val="3"/>
  </w:num>
  <w:num w:numId="78" w16cid:durableId="600256543">
    <w:abstractNumId w:val="19"/>
  </w:num>
  <w:num w:numId="79" w16cid:durableId="108202086">
    <w:abstractNumId w:val="20"/>
  </w:num>
  <w:num w:numId="80" w16cid:durableId="1125387965">
    <w:abstractNumId w:val="17"/>
  </w:num>
  <w:num w:numId="81" w16cid:durableId="1324158346">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3B"/>
    <w:rsid w:val="00053803"/>
    <w:rsid w:val="00070116"/>
    <w:rsid w:val="000853EB"/>
    <w:rsid w:val="000F3E4D"/>
    <w:rsid w:val="000F3EFD"/>
    <w:rsid w:val="00123743"/>
    <w:rsid w:val="0015408D"/>
    <w:rsid w:val="0018460C"/>
    <w:rsid w:val="001B264B"/>
    <w:rsid w:val="001C6B17"/>
    <w:rsid w:val="001D6023"/>
    <w:rsid w:val="00200ECB"/>
    <w:rsid w:val="00204CD0"/>
    <w:rsid w:val="00223DFC"/>
    <w:rsid w:val="00227353"/>
    <w:rsid w:val="002510BC"/>
    <w:rsid w:val="00276653"/>
    <w:rsid w:val="0028513A"/>
    <w:rsid w:val="00285510"/>
    <w:rsid w:val="002958FD"/>
    <w:rsid w:val="002B41E6"/>
    <w:rsid w:val="002C4B83"/>
    <w:rsid w:val="002E5537"/>
    <w:rsid w:val="002F35C9"/>
    <w:rsid w:val="00300016"/>
    <w:rsid w:val="00303E62"/>
    <w:rsid w:val="0031269B"/>
    <w:rsid w:val="00334CBF"/>
    <w:rsid w:val="003573DB"/>
    <w:rsid w:val="00365665"/>
    <w:rsid w:val="0036715E"/>
    <w:rsid w:val="003F7067"/>
    <w:rsid w:val="00434910"/>
    <w:rsid w:val="00472FCC"/>
    <w:rsid w:val="00484D96"/>
    <w:rsid w:val="00515388"/>
    <w:rsid w:val="00520AA0"/>
    <w:rsid w:val="00524E41"/>
    <w:rsid w:val="00543BF7"/>
    <w:rsid w:val="00575645"/>
    <w:rsid w:val="005B52FE"/>
    <w:rsid w:val="005B6844"/>
    <w:rsid w:val="005E2A91"/>
    <w:rsid w:val="00674B04"/>
    <w:rsid w:val="0068189A"/>
    <w:rsid w:val="006944B6"/>
    <w:rsid w:val="00695521"/>
    <w:rsid w:val="006B1DA0"/>
    <w:rsid w:val="006C2056"/>
    <w:rsid w:val="006C2206"/>
    <w:rsid w:val="006D553B"/>
    <w:rsid w:val="00740CE8"/>
    <w:rsid w:val="007466F4"/>
    <w:rsid w:val="00784870"/>
    <w:rsid w:val="00787A65"/>
    <w:rsid w:val="007A5AF6"/>
    <w:rsid w:val="007A7048"/>
    <w:rsid w:val="007F61C3"/>
    <w:rsid w:val="00800D44"/>
    <w:rsid w:val="0081182A"/>
    <w:rsid w:val="00827056"/>
    <w:rsid w:val="0088195A"/>
    <w:rsid w:val="008B53CA"/>
    <w:rsid w:val="008C2C12"/>
    <w:rsid w:val="008F0DB8"/>
    <w:rsid w:val="009060C6"/>
    <w:rsid w:val="0090682C"/>
    <w:rsid w:val="00965DED"/>
    <w:rsid w:val="00974BE7"/>
    <w:rsid w:val="009754F7"/>
    <w:rsid w:val="0098663D"/>
    <w:rsid w:val="009D1A57"/>
    <w:rsid w:val="00A40DD7"/>
    <w:rsid w:val="00A7152A"/>
    <w:rsid w:val="00A93133"/>
    <w:rsid w:val="00AB33D3"/>
    <w:rsid w:val="00AD1462"/>
    <w:rsid w:val="00B00035"/>
    <w:rsid w:val="00B55565"/>
    <w:rsid w:val="00B60F2F"/>
    <w:rsid w:val="00B6709F"/>
    <w:rsid w:val="00B704A3"/>
    <w:rsid w:val="00B74109"/>
    <w:rsid w:val="00B804C7"/>
    <w:rsid w:val="00BC5ADB"/>
    <w:rsid w:val="00BE4B53"/>
    <w:rsid w:val="00BF4A78"/>
    <w:rsid w:val="00C3398C"/>
    <w:rsid w:val="00C9454F"/>
    <w:rsid w:val="00CA4294"/>
    <w:rsid w:val="00D172F9"/>
    <w:rsid w:val="00D3304B"/>
    <w:rsid w:val="00D7754F"/>
    <w:rsid w:val="00DC68A9"/>
    <w:rsid w:val="00DE1075"/>
    <w:rsid w:val="00DE332D"/>
    <w:rsid w:val="00E5027D"/>
    <w:rsid w:val="00E61BB3"/>
    <w:rsid w:val="00E650F0"/>
    <w:rsid w:val="00E706DF"/>
    <w:rsid w:val="00EC3029"/>
    <w:rsid w:val="00F35E20"/>
    <w:rsid w:val="00F50DFB"/>
    <w:rsid w:val="00F57308"/>
    <w:rsid w:val="00F723FA"/>
    <w:rsid w:val="00F75134"/>
    <w:rsid w:val="00F81106"/>
    <w:rsid w:val="00F85CBC"/>
    <w:rsid w:val="00FB1B3C"/>
    <w:rsid w:val="00FC4CA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626A4"/>
  <w15:docId w15:val="{B42011DA-2DAD-47F9-B623-5B500F5C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53B"/>
  </w:style>
  <w:style w:type="paragraph" w:styleId="Naslov1">
    <w:name w:val="heading 1"/>
    <w:aliases w:val="Naslov 1 Znak Znak"/>
    <w:basedOn w:val="Navaden"/>
    <w:next w:val="Navaden"/>
    <w:link w:val="Naslov1Znak"/>
    <w:qFormat/>
    <w:rsid w:val="00A7152A"/>
    <w:pPr>
      <w:keepNext/>
      <w:tabs>
        <w:tab w:val="left" w:pos="710"/>
        <w:tab w:val="left" w:pos="6381"/>
      </w:tabs>
      <w:spacing w:before="240" w:after="60" w:line="240" w:lineRule="auto"/>
      <w:outlineLvl w:val="0"/>
    </w:pPr>
    <w:rPr>
      <w:rFonts w:ascii="Arial" w:eastAsia="Times New Roman"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D553B"/>
    <w:pPr>
      <w:tabs>
        <w:tab w:val="center" w:pos="4536"/>
        <w:tab w:val="right" w:pos="9072"/>
      </w:tabs>
      <w:spacing w:after="0" w:line="240" w:lineRule="auto"/>
    </w:pPr>
  </w:style>
  <w:style w:type="character" w:customStyle="1" w:styleId="GlavaZnak">
    <w:name w:val="Glava Znak"/>
    <w:basedOn w:val="Privzetapisavaodstavka"/>
    <w:link w:val="Glava"/>
    <w:uiPriority w:val="99"/>
    <w:rsid w:val="006D553B"/>
  </w:style>
  <w:style w:type="paragraph" w:styleId="Noga">
    <w:name w:val="footer"/>
    <w:basedOn w:val="Navaden"/>
    <w:link w:val="NogaZnak"/>
    <w:uiPriority w:val="99"/>
    <w:unhideWhenUsed/>
    <w:rsid w:val="006D553B"/>
    <w:pPr>
      <w:tabs>
        <w:tab w:val="center" w:pos="4536"/>
        <w:tab w:val="right" w:pos="9072"/>
      </w:tabs>
      <w:spacing w:after="0" w:line="240" w:lineRule="auto"/>
    </w:pPr>
  </w:style>
  <w:style w:type="character" w:customStyle="1" w:styleId="NogaZnak">
    <w:name w:val="Noga Znak"/>
    <w:basedOn w:val="Privzetapisavaodstavka"/>
    <w:link w:val="Noga"/>
    <w:uiPriority w:val="99"/>
    <w:rsid w:val="006D553B"/>
  </w:style>
  <w:style w:type="character" w:styleId="Hiperpovezava">
    <w:name w:val="Hyperlink"/>
    <w:uiPriority w:val="99"/>
    <w:rsid w:val="006D553B"/>
    <w:rPr>
      <w:color w:val="0000FF"/>
      <w:u w:val="single"/>
    </w:rPr>
  </w:style>
  <w:style w:type="paragraph" w:customStyle="1" w:styleId="Napis1">
    <w:name w:val="Napis1"/>
    <w:basedOn w:val="Navaden"/>
    <w:uiPriority w:val="99"/>
    <w:rsid w:val="007F61C3"/>
    <w:pPr>
      <w:widowControl w:val="0"/>
      <w:suppressLineNumbers/>
      <w:tabs>
        <w:tab w:val="left" w:pos="710"/>
        <w:tab w:val="left" w:pos="6381"/>
      </w:tabs>
      <w:suppressAutoHyphens/>
      <w:spacing w:before="120" w:after="120" w:line="240" w:lineRule="auto"/>
    </w:pPr>
    <w:rPr>
      <w:rFonts w:ascii="Times New Roman" w:eastAsia="Lucida Sans Unicode" w:hAnsi="Times New Roman" w:cs="Tahoma"/>
      <w:i/>
      <w:iCs/>
      <w:color w:val="000000"/>
      <w:szCs w:val="24"/>
      <w:lang w:val="en-US"/>
    </w:rPr>
  </w:style>
  <w:style w:type="paragraph" w:customStyle="1" w:styleId="Default">
    <w:name w:val="Default"/>
    <w:uiPriority w:val="99"/>
    <w:rsid w:val="007F61C3"/>
    <w:pPr>
      <w:autoSpaceDE w:val="0"/>
      <w:autoSpaceDN w:val="0"/>
      <w:adjustRightInd w:val="0"/>
      <w:spacing w:after="0" w:line="240" w:lineRule="auto"/>
    </w:pPr>
    <w:rPr>
      <w:rFonts w:ascii="Garamond" w:eastAsia="Times New Roman" w:hAnsi="Garamond" w:cs="Garamond"/>
      <w:color w:val="000000"/>
      <w:sz w:val="24"/>
      <w:szCs w:val="24"/>
      <w:lang w:eastAsia="sl-SI"/>
    </w:rPr>
  </w:style>
  <w:style w:type="paragraph" w:styleId="Navadensplet">
    <w:name w:val="Normal (Web)"/>
    <w:basedOn w:val="Navaden"/>
    <w:uiPriority w:val="99"/>
    <w:unhideWhenUsed/>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F61C3"/>
    <w:pPr>
      <w:ind w:left="720"/>
      <w:contextualSpacing/>
    </w:pPr>
  </w:style>
  <w:style w:type="paragraph" w:styleId="Oznaenseznam">
    <w:name w:val="List Bullet"/>
    <w:basedOn w:val="Navaden"/>
    <w:uiPriority w:val="99"/>
    <w:rsid w:val="007F61C3"/>
    <w:pPr>
      <w:numPr>
        <w:numId w:val="3"/>
      </w:numPr>
      <w:spacing w:after="0" w:line="240" w:lineRule="auto"/>
    </w:pPr>
    <w:rPr>
      <w:rFonts w:ascii="Calibri" w:eastAsia="Calibri" w:hAnsi="Calibri" w:cs="Times New Roman"/>
      <w:sz w:val="24"/>
      <w:szCs w:val="24"/>
      <w:lang w:eastAsia="sl-SI"/>
    </w:rPr>
  </w:style>
  <w:style w:type="paragraph" w:customStyle="1" w:styleId="Tabelatekst">
    <w:name w:val="Tabela_tekst"/>
    <w:basedOn w:val="Navaden"/>
    <w:uiPriority w:val="99"/>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ongtext1">
    <w:name w:val="long_text1"/>
    <w:rsid w:val="007F61C3"/>
    <w:rPr>
      <w:sz w:val="20"/>
      <w:szCs w:val="20"/>
    </w:rPr>
  </w:style>
  <w:style w:type="character" w:customStyle="1" w:styleId="mediumtext1">
    <w:name w:val="medium_text1"/>
    <w:rsid w:val="007F61C3"/>
    <w:rPr>
      <w:sz w:val="18"/>
      <w:szCs w:val="18"/>
    </w:rPr>
  </w:style>
  <w:style w:type="paragraph" w:customStyle="1" w:styleId="Bunke">
    <w:name w:val="Bunke"/>
    <w:basedOn w:val="Navaden"/>
    <w:uiPriority w:val="99"/>
    <w:rsid w:val="007F61C3"/>
    <w:pPr>
      <w:tabs>
        <w:tab w:val="left" w:pos="360"/>
        <w:tab w:val="left" w:pos="710"/>
        <w:tab w:val="left" w:pos="6381"/>
      </w:tabs>
      <w:spacing w:after="0" w:line="240" w:lineRule="auto"/>
      <w:ind w:left="340" w:hanging="340"/>
      <w:jc w:val="both"/>
    </w:pPr>
    <w:rPr>
      <w:rFonts w:ascii="Times New Roman" w:eastAsia="Times New Roman" w:hAnsi="Times New Roman" w:cs="Arial"/>
      <w:color w:val="000000"/>
      <w:lang w:val="en-US" w:eastAsia="sl-SI"/>
    </w:rPr>
  </w:style>
  <w:style w:type="character" w:customStyle="1" w:styleId="ParagrafChar">
    <w:name w:val="Paragraf Char"/>
    <w:link w:val="Paragraf"/>
    <w:locked/>
    <w:rsid w:val="007F61C3"/>
    <w:rPr>
      <w:rFonts w:ascii="Times New Roman" w:eastAsia="Times New Roman" w:hAnsi="Times New Roman" w:cs="Times New Roman"/>
      <w:lang w:val="en-US" w:eastAsia="hr-HR"/>
    </w:rPr>
  </w:style>
  <w:style w:type="paragraph" w:customStyle="1" w:styleId="Paragraf">
    <w:name w:val="Paragraf"/>
    <w:basedOn w:val="Navaden"/>
    <w:link w:val="ParagrafChar"/>
    <w:rsid w:val="007F61C3"/>
    <w:pPr>
      <w:spacing w:before="120" w:after="0" w:line="240" w:lineRule="auto"/>
      <w:jc w:val="both"/>
    </w:pPr>
    <w:rPr>
      <w:rFonts w:ascii="Times New Roman" w:eastAsia="Times New Roman" w:hAnsi="Times New Roman" w:cs="Times New Roman"/>
      <w:lang w:val="en-US" w:eastAsia="hr-HR"/>
    </w:rPr>
  </w:style>
  <w:style w:type="character" w:customStyle="1" w:styleId="apple-converted-space">
    <w:name w:val="apple-converted-space"/>
    <w:basedOn w:val="Privzetapisavaodstavka"/>
    <w:rsid w:val="007F61C3"/>
  </w:style>
  <w:style w:type="character" w:customStyle="1" w:styleId="Naslov1Znak">
    <w:name w:val="Naslov 1 Znak"/>
    <w:aliases w:val="Naslov 1 Znak Znak Znak"/>
    <w:basedOn w:val="Privzetapisavaodstavka"/>
    <w:link w:val="Naslov1"/>
    <w:rsid w:val="00A7152A"/>
    <w:rPr>
      <w:rFonts w:ascii="Arial" w:eastAsia="Times New Roman" w:hAnsi="Arial" w:cs="Arial"/>
      <w:b/>
      <w:bCs/>
      <w:color w:val="000000"/>
      <w:kern w:val="32"/>
      <w:sz w:val="32"/>
      <w:szCs w:val="32"/>
      <w:lang w:eastAsia="sl-SI"/>
    </w:rPr>
  </w:style>
  <w:style w:type="character" w:customStyle="1" w:styleId="contributornametrigger">
    <w:name w:val="contributornametrigger"/>
    <w:basedOn w:val="Privzetapisavaodstavka"/>
    <w:rsid w:val="00A7152A"/>
  </w:style>
  <w:style w:type="character" w:customStyle="1" w:styleId="BesediloZnak">
    <w:name w:val="Besedilo Znak"/>
    <w:link w:val="Besedilo"/>
    <w:locked/>
    <w:rsid w:val="00A7152A"/>
    <w:rPr>
      <w:rFonts w:ascii="Arial" w:hAnsi="Arial" w:cs="Arial"/>
      <w:szCs w:val="24"/>
    </w:rPr>
  </w:style>
  <w:style w:type="paragraph" w:customStyle="1" w:styleId="Besedilo">
    <w:name w:val="Besedilo"/>
    <w:basedOn w:val="Navaden"/>
    <w:link w:val="BesediloZnak"/>
    <w:rsid w:val="00A7152A"/>
    <w:pPr>
      <w:spacing w:before="360" w:after="0" w:line="360" w:lineRule="auto"/>
      <w:ind w:left="1985"/>
      <w:jc w:val="both"/>
    </w:pPr>
    <w:rPr>
      <w:rFonts w:ascii="Arial" w:hAnsi="Arial" w:cs="Arial"/>
      <w:szCs w:val="24"/>
    </w:rPr>
  </w:style>
  <w:style w:type="paragraph" w:styleId="Brezrazmikov">
    <w:name w:val="No Spacing"/>
    <w:uiPriority w:val="1"/>
    <w:qFormat/>
    <w:rsid w:val="00A7152A"/>
    <w:pPr>
      <w:spacing w:after="0" w:line="240" w:lineRule="auto"/>
    </w:pPr>
  </w:style>
  <w:style w:type="paragraph" w:styleId="Besedilooblaka">
    <w:name w:val="Balloon Text"/>
    <w:basedOn w:val="Navaden"/>
    <w:link w:val="BesedilooblakaZnak"/>
    <w:uiPriority w:val="99"/>
    <w:semiHidden/>
    <w:unhideWhenUsed/>
    <w:rsid w:val="00F35E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E20"/>
    <w:rPr>
      <w:rFonts w:ascii="Segoe UI" w:hAnsi="Segoe UI" w:cs="Segoe UI"/>
      <w:sz w:val="18"/>
      <w:szCs w:val="18"/>
    </w:rPr>
  </w:style>
  <w:style w:type="paragraph" w:customStyle="1" w:styleId="PreformattedText">
    <w:name w:val="Preformatted Text"/>
    <w:basedOn w:val="Navaden"/>
    <w:qFormat/>
    <w:rsid w:val="0090682C"/>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vadensplet1">
    <w:name w:val="Navaden (splet)1"/>
    <w:basedOn w:val="Navaden"/>
    <w:rsid w:val="0090682C"/>
    <w:pPr>
      <w:suppressAutoHyphens/>
      <w:spacing w:after="280" w:line="240" w:lineRule="auto"/>
    </w:pPr>
    <w:rPr>
      <w:rFonts w:ascii="Times New Roman" w:eastAsia="Times New Roman" w:hAnsi="Times New Roman" w:cs="Times New Roman"/>
      <w:kern w:val="1"/>
      <w:sz w:val="24"/>
      <w:szCs w:val="24"/>
      <w:lang w:eastAsia="zh-CN"/>
    </w:rPr>
  </w:style>
  <w:style w:type="character" w:styleId="SledenaHiperpovezava">
    <w:name w:val="FollowedHyperlink"/>
    <w:basedOn w:val="Privzetapisavaodstavka"/>
    <w:uiPriority w:val="99"/>
    <w:semiHidden/>
    <w:unhideWhenUsed/>
    <w:rsid w:val="00276653"/>
    <w:rPr>
      <w:color w:val="954F72" w:themeColor="followedHyperlink"/>
      <w:u w:val="single"/>
    </w:rPr>
  </w:style>
  <w:style w:type="paragraph" w:styleId="Telobesedila">
    <w:name w:val="Body Text"/>
    <w:basedOn w:val="Navaden"/>
    <w:link w:val="TelobesedilaZnak"/>
    <w:unhideWhenUsed/>
    <w:rsid w:val="007466F4"/>
    <w:pPr>
      <w:suppressAutoHyphens/>
      <w:spacing w:after="140" w:line="276" w:lineRule="auto"/>
    </w:pPr>
    <w:rPr>
      <w:rFonts w:eastAsia="Times New Roman" w:cs="Times New Roman"/>
    </w:rPr>
  </w:style>
  <w:style w:type="character" w:customStyle="1" w:styleId="TelobesedilaZnak">
    <w:name w:val="Telo besedila Znak"/>
    <w:basedOn w:val="Privzetapisavaodstavka"/>
    <w:link w:val="Telobesedila"/>
    <w:rsid w:val="007466F4"/>
    <w:rPr>
      <w:rFonts w:eastAsia="Times New Roman" w:cs="Times New Roman"/>
    </w:rPr>
  </w:style>
  <w:style w:type="character" w:styleId="Nerazreenaomemba">
    <w:name w:val="Unresolved Mention"/>
    <w:basedOn w:val="Privzetapisavaodstavka"/>
    <w:uiPriority w:val="99"/>
    <w:semiHidden/>
    <w:unhideWhenUsed/>
    <w:rsid w:val="008C2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3088">
      <w:bodyDiv w:val="1"/>
      <w:marLeft w:val="0"/>
      <w:marRight w:val="0"/>
      <w:marTop w:val="0"/>
      <w:marBottom w:val="0"/>
      <w:divBdr>
        <w:top w:val="none" w:sz="0" w:space="0" w:color="auto"/>
        <w:left w:val="none" w:sz="0" w:space="0" w:color="auto"/>
        <w:bottom w:val="none" w:sz="0" w:space="0" w:color="auto"/>
        <w:right w:val="none" w:sz="0" w:space="0" w:color="auto"/>
      </w:divBdr>
    </w:div>
    <w:div w:id="573899004">
      <w:bodyDiv w:val="1"/>
      <w:marLeft w:val="0"/>
      <w:marRight w:val="0"/>
      <w:marTop w:val="0"/>
      <w:marBottom w:val="0"/>
      <w:divBdr>
        <w:top w:val="none" w:sz="0" w:space="0" w:color="auto"/>
        <w:left w:val="none" w:sz="0" w:space="0" w:color="auto"/>
        <w:bottom w:val="none" w:sz="0" w:space="0" w:color="auto"/>
        <w:right w:val="none" w:sz="0" w:space="0" w:color="auto"/>
      </w:divBdr>
    </w:div>
    <w:div w:id="649411202">
      <w:bodyDiv w:val="1"/>
      <w:marLeft w:val="0"/>
      <w:marRight w:val="0"/>
      <w:marTop w:val="0"/>
      <w:marBottom w:val="0"/>
      <w:divBdr>
        <w:top w:val="none" w:sz="0" w:space="0" w:color="auto"/>
        <w:left w:val="none" w:sz="0" w:space="0" w:color="auto"/>
        <w:bottom w:val="none" w:sz="0" w:space="0" w:color="auto"/>
        <w:right w:val="none" w:sz="0" w:space="0" w:color="auto"/>
      </w:divBdr>
    </w:div>
    <w:div w:id="1084228638">
      <w:bodyDiv w:val="1"/>
      <w:marLeft w:val="0"/>
      <w:marRight w:val="0"/>
      <w:marTop w:val="0"/>
      <w:marBottom w:val="0"/>
      <w:divBdr>
        <w:top w:val="none" w:sz="0" w:space="0" w:color="auto"/>
        <w:left w:val="none" w:sz="0" w:space="0" w:color="auto"/>
        <w:bottom w:val="none" w:sz="0" w:space="0" w:color="auto"/>
        <w:right w:val="none" w:sz="0" w:space="0" w:color="auto"/>
      </w:divBdr>
    </w:div>
    <w:div w:id="1180852728">
      <w:bodyDiv w:val="1"/>
      <w:marLeft w:val="0"/>
      <w:marRight w:val="0"/>
      <w:marTop w:val="0"/>
      <w:marBottom w:val="0"/>
      <w:divBdr>
        <w:top w:val="none" w:sz="0" w:space="0" w:color="auto"/>
        <w:left w:val="none" w:sz="0" w:space="0" w:color="auto"/>
        <w:bottom w:val="none" w:sz="0" w:space="0" w:color="auto"/>
        <w:right w:val="none" w:sz="0" w:space="0" w:color="auto"/>
      </w:divBdr>
    </w:div>
    <w:div w:id="1327515212">
      <w:bodyDiv w:val="1"/>
      <w:marLeft w:val="0"/>
      <w:marRight w:val="0"/>
      <w:marTop w:val="0"/>
      <w:marBottom w:val="0"/>
      <w:divBdr>
        <w:top w:val="none" w:sz="0" w:space="0" w:color="auto"/>
        <w:left w:val="none" w:sz="0" w:space="0" w:color="auto"/>
        <w:bottom w:val="none" w:sz="0" w:space="0" w:color="auto"/>
        <w:right w:val="none" w:sz="0" w:space="0" w:color="auto"/>
      </w:divBdr>
    </w:div>
    <w:div w:id="1443186055">
      <w:bodyDiv w:val="1"/>
      <w:marLeft w:val="0"/>
      <w:marRight w:val="0"/>
      <w:marTop w:val="0"/>
      <w:marBottom w:val="0"/>
      <w:divBdr>
        <w:top w:val="none" w:sz="0" w:space="0" w:color="auto"/>
        <w:left w:val="none" w:sz="0" w:space="0" w:color="auto"/>
        <w:bottom w:val="none" w:sz="0" w:space="0" w:color="auto"/>
        <w:right w:val="none" w:sz="0" w:space="0" w:color="auto"/>
      </w:divBdr>
    </w:div>
    <w:div w:id="1464151670">
      <w:bodyDiv w:val="1"/>
      <w:marLeft w:val="0"/>
      <w:marRight w:val="0"/>
      <w:marTop w:val="0"/>
      <w:marBottom w:val="0"/>
      <w:divBdr>
        <w:top w:val="none" w:sz="0" w:space="0" w:color="auto"/>
        <w:left w:val="none" w:sz="0" w:space="0" w:color="auto"/>
        <w:bottom w:val="none" w:sz="0" w:space="0" w:color="auto"/>
        <w:right w:val="none" w:sz="0" w:space="0" w:color="auto"/>
      </w:divBdr>
    </w:div>
    <w:div w:id="15184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a/vsgrm.unm.si/viewer?a=v&amp;pid=sites&amp;srcid=dW5tLnNpfHZzZ3JtdW5tfGd4OjE1YTUxODc4ZjdiY2RlMA" TargetMode="External"/><Relationship Id="rId21" Type="http://schemas.openxmlformats.org/officeDocument/2006/relationships/hyperlink" Target="http://gateway.isiknowledge.com/gateway/Gateway.cgi?GWVersion=2&amp;SrcAuth=Alerting&amp;SrcApp=Alerting&amp;DestApp=WOS&amp;DestLinkType=FullRecord&amp;UT=000354984100055" TargetMode="External"/><Relationship Id="rId42" Type="http://schemas.openxmlformats.org/officeDocument/2006/relationships/hyperlink" Target="https://plus.si.cobiss.net/opac7/bib/1024304988?lang=sl" TargetMode="External"/><Relationship Id="rId63" Type="http://schemas.openxmlformats.org/officeDocument/2006/relationships/hyperlink" Target="https://plus.si.cobiss.net/opac7/snip?c=sc=0033-2097+and+PY=2013&amp;r1=true&amp;lang=sl" TargetMode="External"/><Relationship Id="rId84" Type="http://schemas.openxmlformats.org/officeDocument/2006/relationships/hyperlink" Target="https://plus.si.cobiss.net/opac7/bib/1024298332?lang=sl" TargetMode="External"/><Relationship Id="rId16" Type="http://schemas.openxmlformats.org/officeDocument/2006/relationships/hyperlink" Target="http://www.scopus.com/inward/record.url?partnerID=2dRBettD&amp;eid=2-s2.0-84907732014" TargetMode="External"/><Relationship Id="rId107" Type="http://schemas.openxmlformats.org/officeDocument/2006/relationships/hyperlink" Target="https://doi.org/10.1016/j.energy.2018.05.121" TargetMode="External"/><Relationship Id="rId11" Type="http://schemas.openxmlformats.org/officeDocument/2006/relationships/hyperlink" Target="https://doi.org/10.1080/00295639.2023.2199673" TargetMode="External"/><Relationship Id="rId32" Type="http://schemas.openxmlformats.org/officeDocument/2006/relationships/hyperlink" Target="http://www.drustvozamehaniko.si/zbornik/ZbornikKD2011.pdf" TargetMode="External"/><Relationship Id="rId37" Type="http://schemas.openxmlformats.org/officeDocument/2006/relationships/hyperlink" Target="https://plus.si.cobiss.net/opac7/bib/1024228188?lang=sl" TargetMode="External"/><Relationship Id="rId53" Type="http://schemas.openxmlformats.org/officeDocument/2006/relationships/hyperlink" Target="https://plus.si.cobiss.net/opac7/bib/1024231772?lang=sl" TargetMode="External"/><Relationship Id="rId58" Type="http://schemas.openxmlformats.org/officeDocument/2006/relationships/hyperlink" Target="http://www.fe.um.si/en/jet.html" TargetMode="External"/><Relationship Id="rId74" Type="http://schemas.openxmlformats.org/officeDocument/2006/relationships/hyperlink" Target="https://plus.si.cobiss.net/opac7/bib/1024162140?lang=sl" TargetMode="External"/><Relationship Id="rId79" Type="http://schemas.openxmlformats.org/officeDocument/2006/relationships/hyperlink" Target="https://plus.si.cobiss.net/opac7/bib/1024124252?lang=sl" TargetMode="External"/><Relationship Id="rId102" Type="http://schemas.openxmlformats.org/officeDocument/2006/relationships/hyperlink" Target="https://plus.si.cobiss.net/opac7/bib/1024332380?lang=sl" TargetMode="External"/><Relationship Id="rId123" Type="http://schemas.openxmlformats.org/officeDocument/2006/relationships/hyperlink" Target="https://www.sciencedirect.com/science/article/pii/S0360319920315743?via%3Dihub" TargetMode="External"/><Relationship Id="rId128" Type="http://schemas.openxmlformats.org/officeDocument/2006/relationships/hyperlink" Target="https://dx.doi.org/10.3390/su132111857" TargetMode="External"/><Relationship Id="rId5" Type="http://schemas.openxmlformats.org/officeDocument/2006/relationships/webSettings" Target="webSettings.xml"/><Relationship Id="rId90" Type="http://schemas.openxmlformats.org/officeDocument/2006/relationships/hyperlink" Target="https://plus.si.cobiss.net/opac7/bib/76815873?lang=sl" TargetMode="External"/><Relationship Id="rId95" Type="http://schemas.openxmlformats.org/officeDocument/2006/relationships/hyperlink" Target="https://dk.um.si/IzpisGradiva.php?id=78352" TargetMode="External"/><Relationship Id="rId22" Type="http://schemas.openxmlformats.org/officeDocument/2006/relationships/hyperlink" Target="http://www.scopus.com/inward/record.url?partnerID=2dRBettD&amp;eid=2-s2.0-84923697582" TargetMode="External"/><Relationship Id="rId27" Type="http://schemas.openxmlformats.org/officeDocument/2006/relationships/hyperlink" Target="http://www.scopus.com/inward/record.url?partnerID=2dRBettD&amp;eid=2-s2.0-84942412224" TargetMode="External"/><Relationship Id="rId43" Type="http://schemas.openxmlformats.org/officeDocument/2006/relationships/hyperlink" Target="https://doi.org/10.1016/j.apenergy.2016.04.047" TargetMode="External"/><Relationship Id="rId48" Type="http://schemas.openxmlformats.org/officeDocument/2006/relationships/hyperlink" Target="https://plus.si.cobiss.net/opac7/bib/1024304988?lang=sl" TargetMode="External"/><Relationship Id="rId64" Type="http://schemas.openxmlformats.org/officeDocument/2006/relationships/hyperlink" Target="http://www.scopus.com/inward/record.url?partnerID=2dRBettD&amp;eid=2-s2.0-84875345084" TargetMode="External"/><Relationship Id="rId69" Type="http://schemas.openxmlformats.org/officeDocument/2006/relationships/hyperlink" Target="https://plus.si.cobiss.net/opac7/bib/1024298332?lang=sl" TargetMode="External"/><Relationship Id="rId113" Type="http://schemas.openxmlformats.org/officeDocument/2006/relationships/hyperlink" Target="https://plus.si.cobiss.net/opac7/bib/292963328?lang=sl" TargetMode="External"/><Relationship Id="rId118" Type="http://schemas.openxmlformats.org/officeDocument/2006/relationships/hyperlink" Target="https://plus.si.cobiss.net/opac7/bib/2048427266?lang=sl" TargetMode="External"/><Relationship Id="rId134" Type="http://schemas.openxmlformats.org/officeDocument/2006/relationships/hyperlink" Target="https://plus.si.cobiss.net/opac7/bib/16946435?lang=sl" TargetMode="External"/><Relationship Id="rId80" Type="http://schemas.openxmlformats.org/officeDocument/2006/relationships/hyperlink" Target="https://plus.si.cobiss.net/opac7/bib/1024327772?lang=sl" TargetMode="External"/><Relationship Id="rId85" Type="http://schemas.openxmlformats.org/officeDocument/2006/relationships/hyperlink" Target="https://plus.si.cobiss.net/opac7/bib/1024238428?lang=sl" TargetMode="External"/><Relationship Id="rId12" Type="http://schemas.openxmlformats.org/officeDocument/2006/relationships/hyperlink" Target="https://plus.si.cobiss.net/opac7/bib/18298646?lang=sl" TargetMode="External"/><Relationship Id="rId17" Type="http://schemas.openxmlformats.org/officeDocument/2006/relationships/hyperlink" Target="https://doi.org/10.1063/1.4906956" TargetMode="External"/><Relationship Id="rId33" Type="http://schemas.openxmlformats.org/officeDocument/2006/relationships/hyperlink" Target="https://plus.si.cobiss.net/opac7/bib/15398422?lang=sl" TargetMode="External"/><Relationship Id="rId38" Type="http://schemas.openxmlformats.org/officeDocument/2006/relationships/hyperlink" Target="http://link.springer.com/search?facet-creator=%22Matja%C5%BE+Mihelj%22" TargetMode="External"/><Relationship Id="rId59" Type="http://schemas.openxmlformats.org/officeDocument/2006/relationships/hyperlink" Target="https://plus.si.cobiss.net/opac7/bib/1024133212?lang=sl" TargetMode="External"/><Relationship Id="rId103" Type="http://schemas.openxmlformats.org/officeDocument/2006/relationships/hyperlink" Target="https://doi.org/10.15199/48.2019.01.02" TargetMode="External"/><Relationship Id="rId108" Type="http://schemas.openxmlformats.org/officeDocument/2006/relationships/hyperlink" Target="https://plus.si.cobiss.net/opac7/bib/1024307804?lang=sl" TargetMode="External"/><Relationship Id="rId124" Type="http://schemas.openxmlformats.org/officeDocument/2006/relationships/hyperlink" Target="https://dx.doi.org/10.1016/j.ijhydene.2020.04.170" TargetMode="External"/><Relationship Id="rId129" Type="http://schemas.openxmlformats.org/officeDocument/2006/relationships/hyperlink" Target="https://plus.si.cobiss.net/opac7/bib/83776259?lang=sl" TargetMode="External"/><Relationship Id="rId54" Type="http://schemas.openxmlformats.org/officeDocument/2006/relationships/hyperlink" Target="https://doi.org/10.15199/48.2017.06.11" TargetMode="External"/><Relationship Id="rId70" Type="http://schemas.openxmlformats.org/officeDocument/2006/relationships/hyperlink" Target="https://plus.si.cobiss.net/opac7/bib/1024238428?lang=sl" TargetMode="External"/><Relationship Id="rId75" Type="http://schemas.openxmlformats.org/officeDocument/2006/relationships/hyperlink" Target="https://plus.si.cobiss.net/opac7/bib/76815873?lang=sl" TargetMode="External"/><Relationship Id="rId91" Type="http://schemas.openxmlformats.org/officeDocument/2006/relationships/hyperlink" Target="http://www.fe.um.si/en/jet.html" TargetMode="External"/><Relationship Id="rId96" Type="http://schemas.openxmlformats.org/officeDocument/2006/relationships/hyperlink" Target="https://dk.um.si/IzpisGradiva.php?id=6963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lus.si.cobiss.net/opac7/bib/17778710?lang=sl" TargetMode="External"/><Relationship Id="rId28" Type="http://schemas.openxmlformats.org/officeDocument/2006/relationships/hyperlink" Target="https://worldwide.espacenet.com/publicationDetails/biblio?CC=CN&amp;NR=103811156B&amp;KC=B&amp;FT=D&amp;ND=4&amp;date=20171124&amp;DB=worldwide.espacenet.com&amp;locale=en_EP" TargetMode="External"/><Relationship Id="rId49" Type="http://schemas.openxmlformats.org/officeDocument/2006/relationships/hyperlink" Target="https://doi.org/10.1016/j.apenergy.2016.04.047" TargetMode="External"/><Relationship Id="rId114" Type="http://schemas.openxmlformats.org/officeDocument/2006/relationships/hyperlink" Target="https://plus.si.cobiss.net/opac7/bib/1024237916?lang=sl" TargetMode="External"/><Relationship Id="rId119" Type="http://schemas.openxmlformats.org/officeDocument/2006/relationships/hyperlink" Target="https://plus.si.cobiss.net/opac7/bib/292963328?lang=sl" TargetMode="External"/><Relationship Id="rId44" Type="http://schemas.openxmlformats.org/officeDocument/2006/relationships/hyperlink" Target="https://plus.si.cobiss.net/opac7/bib/1024226652?lang=sl" TargetMode="External"/><Relationship Id="rId60" Type="http://schemas.openxmlformats.org/officeDocument/2006/relationships/hyperlink" Target="https://plus.si.cobiss.net/opac7/bib/1024256860?lang=sl" TargetMode="External"/><Relationship Id="rId65" Type="http://schemas.openxmlformats.org/officeDocument/2006/relationships/hyperlink" Target="https://plus.si.cobiss.net/opac7/bib/1024327772?lang=sl" TargetMode="External"/><Relationship Id="rId81" Type="http://schemas.openxmlformats.org/officeDocument/2006/relationships/hyperlink" Target="https://plus.si.cobiss.net/opac7/bib/1024319836?lang=sl" TargetMode="External"/><Relationship Id="rId86" Type="http://schemas.openxmlformats.org/officeDocument/2006/relationships/hyperlink" Target="https://plus.si.cobiss.net/opac7/bib/86071553?lang=sl" TargetMode="External"/><Relationship Id="rId130" Type="http://schemas.openxmlformats.org/officeDocument/2006/relationships/hyperlink" Target="https://dx.doi.org/10.3390/en12101864" TargetMode="External"/><Relationship Id="rId135" Type="http://schemas.openxmlformats.org/officeDocument/2006/relationships/fontTable" Target="fontTable.xml"/><Relationship Id="rId13" Type="http://schemas.openxmlformats.org/officeDocument/2006/relationships/hyperlink" Target="https://plus.si.cobiss.net/opac7/jcr?c=sc=0142-0615+and+PY=2015&amp;r1=true&amp;lang=sl" TargetMode="External"/><Relationship Id="rId18" Type="http://schemas.openxmlformats.org/officeDocument/2006/relationships/hyperlink" Target="https://plus.si.cobiss.net/opac7/bib/18422038?lang=sl" TargetMode="External"/><Relationship Id="rId39" Type="http://schemas.openxmlformats.org/officeDocument/2006/relationships/hyperlink" Target="http://link.springer.com/search?facet-creator=%22Domen+Novak%22" TargetMode="External"/><Relationship Id="rId109" Type="http://schemas.openxmlformats.org/officeDocument/2006/relationships/hyperlink" Target="https://doi.org/10.1109/TIE.2014.2308160" TargetMode="External"/><Relationship Id="rId34" Type="http://schemas.openxmlformats.org/officeDocument/2006/relationships/hyperlink" Target="https://plus.si.cobiss.net/opac7/bib/15304470?lang=sl" TargetMode="External"/><Relationship Id="rId50" Type="http://schemas.openxmlformats.org/officeDocument/2006/relationships/hyperlink" Target="https://plus.si.cobiss.net/opac7/bib/1024226652?lang=sl" TargetMode="External"/><Relationship Id="rId55" Type="http://schemas.openxmlformats.org/officeDocument/2006/relationships/hyperlink" Target="https://plus.si.cobiss.net/opac7/bib/1024274268?lang=sl" TargetMode="External"/><Relationship Id="rId76" Type="http://schemas.openxmlformats.org/officeDocument/2006/relationships/hyperlink" Target="http://www.fe.um.si/en/jet.html" TargetMode="External"/><Relationship Id="rId97" Type="http://schemas.openxmlformats.org/officeDocument/2006/relationships/hyperlink" Target="https://dk.um.si/IzpisGradiva.php?id=78352" TargetMode="External"/><Relationship Id="rId104" Type="http://schemas.openxmlformats.org/officeDocument/2006/relationships/hyperlink" Target="https://plus.si.cobiss.net/opac7/bib/1024332636?lang=sl" TargetMode="External"/><Relationship Id="rId120" Type="http://schemas.openxmlformats.org/officeDocument/2006/relationships/hyperlink" Target="https://plus.si.cobiss.net/opac7/bib/1024237916?lang=sl" TargetMode="External"/><Relationship Id="rId125" Type="http://schemas.openxmlformats.org/officeDocument/2006/relationships/hyperlink" Target="https://plus.si.cobiss.net/opac7/bib/15605507?lang=sl" TargetMode="External"/><Relationship Id="rId7" Type="http://schemas.openxmlformats.org/officeDocument/2006/relationships/endnotes" Target="endnotes.xml"/><Relationship Id="rId71" Type="http://schemas.openxmlformats.org/officeDocument/2006/relationships/hyperlink" Target="https://plus.si.cobiss.net/opac7/bib/86071553?lang=sl" TargetMode="External"/><Relationship Id="rId92" Type="http://schemas.openxmlformats.org/officeDocument/2006/relationships/hyperlink" Target="https://plus.si.cobiss.net/opac7/bib/1024132188?lang=sl" TargetMode="External"/><Relationship Id="rId2" Type="http://schemas.openxmlformats.org/officeDocument/2006/relationships/numbering" Target="numbering.xml"/><Relationship Id="rId29" Type="http://schemas.openxmlformats.org/officeDocument/2006/relationships/hyperlink" Target="https://plus.si.cobiss.net/opac7/bib/21534742?lang=sl" TargetMode="External"/><Relationship Id="rId24" Type="http://schemas.openxmlformats.org/officeDocument/2006/relationships/hyperlink" Target="https://plus.si.cobiss.net/opac7/jcr?c=sc=0018-9464+and+PY=2014&amp;r1=true&amp;lang=sl" TargetMode="External"/><Relationship Id="rId40" Type="http://schemas.openxmlformats.org/officeDocument/2006/relationships/hyperlink" Target="http://link.springer.com/search?facet-creator=%22Samo+Begu%C5%A1%22" TargetMode="External"/><Relationship Id="rId45" Type="http://schemas.openxmlformats.org/officeDocument/2006/relationships/hyperlink" Target="https://doi.org/10.3993/jfbim00252" TargetMode="External"/><Relationship Id="rId66" Type="http://schemas.openxmlformats.org/officeDocument/2006/relationships/hyperlink" Target="https://plus.si.cobiss.net/opac7/bib/1024319836?lang=sl" TargetMode="External"/><Relationship Id="rId87" Type="http://schemas.openxmlformats.org/officeDocument/2006/relationships/hyperlink" Target="http://www.emeraldinsight.com/journals.htm?issn=0961-5539&amp;volume=24&amp;issue=3&amp;articleid=17109922&amp;show=abstract" TargetMode="External"/><Relationship Id="rId110" Type="http://schemas.openxmlformats.org/officeDocument/2006/relationships/hyperlink" Target="https://plus.si.cobiss.net/opac7/bib/17638166?lang=sl" TargetMode="External"/><Relationship Id="rId115" Type="http://schemas.openxmlformats.org/officeDocument/2006/relationships/hyperlink" Target="https://plus.si.cobiss.net/opac7/bib/2048247042?lang=sl" TargetMode="External"/><Relationship Id="rId131" Type="http://schemas.openxmlformats.org/officeDocument/2006/relationships/hyperlink" Target="https://plus.si.cobiss.net/opac7/bib/22345494?lang=sl" TargetMode="External"/><Relationship Id="rId136" Type="http://schemas.openxmlformats.org/officeDocument/2006/relationships/theme" Target="theme/theme1.xml"/><Relationship Id="rId61" Type="http://schemas.openxmlformats.org/officeDocument/2006/relationships/hyperlink" Target="http://www.red.pe.org.pl/articles/2013/2b/10.pdf" TargetMode="External"/><Relationship Id="rId82" Type="http://schemas.openxmlformats.org/officeDocument/2006/relationships/hyperlink" Target="http://press.um.si/index.php/ump/catalog/view/252/214/437-1" TargetMode="External"/><Relationship Id="rId19" Type="http://schemas.openxmlformats.org/officeDocument/2006/relationships/hyperlink" Target="https://plus.si.cobiss.net/opac7/jcr?c=sc=0021-8979+and+PY=2015&amp;r1=true&amp;lang=sl" TargetMode="External"/><Relationship Id="rId14" Type="http://schemas.openxmlformats.org/officeDocument/2006/relationships/hyperlink" Target="https://plus.si.cobiss.net/opac7/snip?c=sc=0142-0615+and+PY=2015&amp;r1=true&amp;lang=sl" TargetMode="External"/><Relationship Id="rId30" Type="http://schemas.openxmlformats.org/officeDocument/2006/relationships/hyperlink" Target="http://www.drustvozamehaniko.si/zbornik/ZbornikKD2014.pdf" TargetMode="External"/><Relationship Id="rId35" Type="http://schemas.openxmlformats.org/officeDocument/2006/relationships/hyperlink" Target="https://plus.si.cobiss.net/opac7/bib/1024232796?lang=sl" TargetMode="External"/><Relationship Id="rId56" Type="http://schemas.openxmlformats.org/officeDocument/2006/relationships/hyperlink" Target="https://plus.si.cobiss.net/opac7/snip?c=sc=0033-2097+and+PY=2017&amp;r1=true&amp;lang=sl" TargetMode="External"/><Relationship Id="rId77" Type="http://schemas.openxmlformats.org/officeDocument/2006/relationships/hyperlink" Target="https://plus.si.cobiss.net/opac7/bib/1024132188?lang=sl" TargetMode="External"/><Relationship Id="rId100" Type="http://schemas.openxmlformats.org/officeDocument/2006/relationships/hyperlink" Target="https://doi.org/10.3390/app11136230" TargetMode="External"/><Relationship Id="rId105" Type="http://schemas.openxmlformats.org/officeDocument/2006/relationships/hyperlink" Target="https://doi.org/10.1016/j.asoc.2018.05.002" TargetMode="External"/><Relationship Id="rId126" Type="http://schemas.openxmlformats.org/officeDocument/2006/relationships/hyperlink" Target="https://dx.doi.org/10.1016/j.apenergy.2019.03.134" TargetMode="External"/><Relationship Id="rId8" Type="http://schemas.openxmlformats.org/officeDocument/2006/relationships/header" Target="header1.xml"/><Relationship Id="rId51" Type="http://schemas.openxmlformats.org/officeDocument/2006/relationships/hyperlink" Target="https://doi.org/10.3993/jfbim00252" TargetMode="External"/><Relationship Id="rId72" Type="http://schemas.openxmlformats.org/officeDocument/2006/relationships/hyperlink" Target="http://www.emeraldinsight.com/journals.htm?issn=0961-5539&amp;volume=24&amp;issue=3&amp;articleid=17109922&amp;show=abstract" TargetMode="External"/><Relationship Id="rId93" Type="http://schemas.openxmlformats.org/officeDocument/2006/relationships/hyperlink" Target="https://doi.org/10.1115/1.4023198" TargetMode="External"/><Relationship Id="rId98" Type="http://schemas.openxmlformats.org/officeDocument/2006/relationships/hyperlink" Target="https://dk.um.si/IzpisGradiva.php?id=69636" TargetMode="External"/><Relationship Id="rId121" Type="http://schemas.openxmlformats.org/officeDocument/2006/relationships/hyperlink" Target="https://plus.si.cobiss.net/opac7/bib/2048247042?lang=sl" TargetMode="External"/><Relationship Id="rId3" Type="http://schemas.openxmlformats.org/officeDocument/2006/relationships/styles" Target="styles.xml"/><Relationship Id="rId25" Type="http://schemas.openxmlformats.org/officeDocument/2006/relationships/hyperlink" Target="https://plus.si.cobiss.net/opac7/snip?c=sc=0018-9464+and+PY=2014&amp;r1=true&amp;lang=sl" TargetMode="External"/><Relationship Id="rId46" Type="http://schemas.openxmlformats.org/officeDocument/2006/relationships/hyperlink" Target="https://plus.si.cobiss.net/opac7/bib/20431382?lang=sl" TargetMode="External"/><Relationship Id="rId67" Type="http://schemas.openxmlformats.org/officeDocument/2006/relationships/hyperlink" Target="http://press.um.si/index.php/ump/catalog/view/252/214/437-1" TargetMode="External"/><Relationship Id="rId116" Type="http://schemas.openxmlformats.org/officeDocument/2006/relationships/hyperlink" Target="https://plus.si.cobiss.net/opac7/bib/2048246786?lang=sl" TargetMode="External"/><Relationship Id="rId20" Type="http://schemas.openxmlformats.org/officeDocument/2006/relationships/hyperlink" Target="https://plus.si.cobiss.net/opac7/snip?c=sc=0021-8979+and+PY=2015&amp;r1=true&amp;lang=sl" TargetMode="External"/><Relationship Id="rId41" Type="http://schemas.openxmlformats.org/officeDocument/2006/relationships/hyperlink" Target="https://doi.org/10.1016/j.fuel.2018.02.152" TargetMode="External"/><Relationship Id="rId62" Type="http://schemas.openxmlformats.org/officeDocument/2006/relationships/hyperlink" Target="https://plus.si.cobiss.net/opac7/bib/1024122460?lang=sl" TargetMode="External"/><Relationship Id="rId83" Type="http://schemas.openxmlformats.org/officeDocument/2006/relationships/hyperlink" Target="https://plus.si.cobiss.net/opac7/bib/1024295772?lang=sl" TargetMode="External"/><Relationship Id="rId88" Type="http://schemas.openxmlformats.org/officeDocument/2006/relationships/hyperlink" Target="https://doi.org/10.1108/HFF-05-2012-0124" TargetMode="External"/><Relationship Id="rId111" Type="http://schemas.openxmlformats.org/officeDocument/2006/relationships/hyperlink" Target="https://docs.google.com/a/vsgrm.unm.si/viewer?a=v&amp;pid=sites&amp;srcid=dW5tLnNpfHZzZ3JtdW5tfGd4OjE1YTUxODc4ZjdiY2RlMA" TargetMode="External"/><Relationship Id="rId132" Type="http://schemas.openxmlformats.org/officeDocument/2006/relationships/hyperlink" Target="https://dx.doi.org/10.1088/1757-899X/1226/1/012073" TargetMode="External"/><Relationship Id="rId15" Type="http://schemas.openxmlformats.org/officeDocument/2006/relationships/hyperlink" Target="http://gateway.isiknowledge.com/gateway/Gateway.cgi?GWVersion=2&amp;SrcAuth=Alerting&amp;SrcApp=Alerting&amp;DestApp=WOS&amp;DestLinkType=FullRecord&amp;UT=000344444200097" TargetMode="External"/><Relationship Id="rId36" Type="http://schemas.openxmlformats.org/officeDocument/2006/relationships/hyperlink" Target="http://rii.fini-unm.si/wp-content/uploads/2016/05/Zbornik-povzetkov-konference_FINAL-WEB.pdf" TargetMode="External"/><Relationship Id="rId57" Type="http://schemas.openxmlformats.org/officeDocument/2006/relationships/hyperlink" Target="http://www.scopus.com/inward/record.url?partnerID=2dRBettD&amp;eid=2-s2.0-85020434811" TargetMode="External"/><Relationship Id="rId106" Type="http://schemas.openxmlformats.org/officeDocument/2006/relationships/hyperlink" Target="https://plus.si.cobiss.net/opac7/bib/1024306524?lang=sl" TargetMode="External"/><Relationship Id="rId127" Type="http://schemas.openxmlformats.org/officeDocument/2006/relationships/hyperlink" Target="https://plus.si.cobiss.net/opac7/bib/1024346460?lang=sl" TargetMode="External"/><Relationship Id="rId10" Type="http://schemas.openxmlformats.org/officeDocument/2006/relationships/hyperlink" Target="https://serpent.vtt.fi/mediawiki/index.php/Main_Page" TargetMode="External"/><Relationship Id="rId31" Type="http://schemas.openxmlformats.org/officeDocument/2006/relationships/hyperlink" Target="https://plus.si.cobiss.net/opac7/bib/18123286?lang=sl" TargetMode="External"/><Relationship Id="rId52" Type="http://schemas.openxmlformats.org/officeDocument/2006/relationships/hyperlink" Target="https://plus.si.cobiss.net/opac7/bib/20431382?lang=sl" TargetMode="External"/><Relationship Id="rId73" Type="http://schemas.openxmlformats.org/officeDocument/2006/relationships/hyperlink" Target="https://doi.org/10.1108/HFF-05-2012-0124" TargetMode="External"/><Relationship Id="rId78" Type="http://schemas.openxmlformats.org/officeDocument/2006/relationships/hyperlink" Target="https://doi.org/10.1115/1.4023198" TargetMode="External"/><Relationship Id="rId94" Type="http://schemas.openxmlformats.org/officeDocument/2006/relationships/hyperlink" Target="https://plus.si.cobiss.net/opac7/bib/1024124252?lang=sl" TargetMode="External"/><Relationship Id="rId99" Type="http://schemas.openxmlformats.org/officeDocument/2006/relationships/hyperlink" Target="https://doi.org/10.3390/electronics10040522" TargetMode="External"/><Relationship Id="rId101" Type="http://schemas.openxmlformats.org/officeDocument/2006/relationships/hyperlink" Target="https://doi.org/10.15199/48.2019.01.01" TargetMode="External"/><Relationship Id="rId122" Type="http://schemas.openxmlformats.org/officeDocument/2006/relationships/hyperlink" Target="https://plus.si.cobiss.net/opac7/bib/2048246786?lang=sl"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gateway.isiknowledge.com/gateway/Gateway.cgi?GWVersion=2&amp;SrcAuth=Alerting&amp;SrcApp=Alerting&amp;DestApp=WOS&amp;DestLinkType=FullRecord&amp;UT=000343032900095" TargetMode="External"/><Relationship Id="rId47" Type="http://schemas.openxmlformats.org/officeDocument/2006/relationships/hyperlink" Target="https://doi.org/10.1016/j.fuel.2018.02.152" TargetMode="External"/><Relationship Id="rId68" Type="http://schemas.openxmlformats.org/officeDocument/2006/relationships/hyperlink" Target="https://plus.si.cobiss.net/opac7/bib/1024295772?lang=sl" TargetMode="External"/><Relationship Id="rId89" Type="http://schemas.openxmlformats.org/officeDocument/2006/relationships/hyperlink" Target="https://plus.si.cobiss.net/opac7/bib/1024162140?lang=sl" TargetMode="External"/><Relationship Id="rId112" Type="http://schemas.openxmlformats.org/officeDocument/2006/relationships/hyperlink" Target="https://plus.si.cobiss.net/opac7/bib/2048427266?lang=sl" TargetMode="External"/><Relationship Id="rId133" Type="http://schemas.openxmlformats.org/officeDocument/2006/relationships/hyperlink" Target="https://plus.si.cobiss.net/opac7/bib/104140291?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EA6B27-0F34-4981-A98A-39F19590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97</Pages>
  <Words>38466</Words>
  <Characters>219262</Characters>
  <Application>Microsoft Office Word</Application>
  <DocSecurity>0</DocSecurity>
  <Lines>1827</Lines>
  <Paragraphs>514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NS</dc:creator>
  <cp:keywords/>
  <dc:description/>
  <cp:lastModifiedBy>Neža Levičar</cp:lastModifiedBy>
  <cp:revision>30</cp:revision>
  <cp:lastPrinted>2019-11-21T08:33:00Z</cp:lastPrinted>
  <dcterms:created xsi:type="dcterms:W3CDTF">2019-04-12T09:10:00Z</dcterms:created>
  <dcterms:modified xsi:type="dcterms:W3CDTF">2024-08-21T10:53:00Z</dcterms:modified>
</cp:coreProperties>
</file>